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41ED" w14:textId="21BB990E" w:rsidR="00A71082" w:rsidRPr="005A46FA" w:rsidRDefault="00A71082" w:rsidP="005D5D39">
      <w:pPr>
        <w:ind w:right="-284"/>
        <w:jc w:val="both"/>
        <w:rPr>
          <w:noProof/>
        </w:rPr>
      </w:pPr>
    </w:p>
    <w:p w14:paraId="4B9DC2EC" w14:textId="377F2EFC" w:rsidR="0017104D" w:rsidRPr="00F22027" w:rsidRDefault="00B32E21" w:rsidP="0017104D">
      <w:pPr>
        <w:pStyle w:val="Title"/>
        <w:jc w:val="center"/>
        <w:rPr>
          <w:color w:val="943634" w:themeColor="accent2" w:themeShade="BF"/>
          <w:sz w:val="44"/>
          <w:szCs w:val="44"/>
          <w:lang w:eastAsia="en-AU"/>
        </w:rPr>
      </w:pPr>
      <w:r>
        <w:rPr>
          <w:bCs/>
          <w:color w:val="943634" w:themeColor="accent2" w:themeShade="BF"/>
          <w:sz w:val="44"/>
          <w:szCs w:val="44"/>
          <w:lang w:eastAsia="en-AU"/>
        </w:rPr>
        <w:t>Privacy Impact Assessment</w:t>
      </w:r>
    </w:p>
    <w:p w14:paraId="7E4BBA56" w14:textId="77777777" w:rsidR="0017104D" w:rsidRDefault="0017104D" w:rsidP="0017104D">
      <w:pPr>
        <w:pStyle w:val="Title"/>
        <w:jc w:val="center"/>
        <w:rPr>
          <w:sz w:val="44"/>
          <w:szCs w:val="44"/>
          <w:lang w:eastAsia="en-AU"/>
        </w:rPr>
      </w:pPr>
    </w:p>
    <w:p w14:paraId="3A3876F2" w14:textId="77777777" w:rsidR="0017104D" w:rsidRPr="00B2076D" w:rsidRDefault="0017104D" w:rsidP="0017104D">
      <w:pPr>
        <w:pStyle w:val="Title"/>
        <w:jc w:val="center"/>
        <w:rPr>
          <w:sz w:val="44"/>
          <w:szCs w:val="44"/>
          <w:lang w:eastAsia="en-AU"/>
        </w:rPr>
      </w:pPr>
      <w:r w:rsidRPr="00B2076D">
        <w:rPr>
          <w:sz w:val="44"/>
          <w:szCs w:val="44"/>
          <w:lang w:eastAsia="en-AU"/>
        </w:rPr>
        <w:t>FOR</w:t>
      </w:r>
    </w:p>
    <w:p w14:paraId="29A62A2B" w14:textId="13F484DA" w:rsidR="001228E5" w:rsidRPr="0061088C" w:rsidRDefault="0017104D" w:rsidP="00663488">
      <w:pPr>
        <w:pStyle w:val="Title"/>
        <w:jc w:val="center"/>
        <w:rPr>
          <w:bCs/>
          <w:caps w:val="0"/>
          <w:sz w:val="36"/>
          <w:szCs w:val="56"/>
        </w:rPr>
      </w:pPr>
      <w:r w:rsidRPr="00B2076D">
        <w:rPr>
          <w:sz w:val="44"/>
          <w:szCs w:val="44"/>
          <w:lang w:eastAsia="en-AU"/>
        </w:rPr>
        <w:t xml:space="preserve"> </w:t>
      </w:r>
      <w:r w:rsidR="009E4CA6">
        <w:rPr>
          <w:sz w:val="44"/>
          <w:szCs w:val="44"/>
          <w:lang w:eastAsia="en-AU"/>
        </w:rPr>
        <w:t xml:space="preserve">Microsoft 365 and Azure implementation </w:t>
      </w:r>
      <w:r w:rsidR="00663488">
        <w:rPr>
          <w:sz w:val="44"/>
          <w:szCs w:val="44"/>
          <w:lang w:eastAsia="en-AU"/>
        </w:rPr>
        <w:t xml:space="preserve"> </w:t>
      </w:r>
    </w:p>
    <w:p w14:paraId="43759242" w14:textId="77777777" w:rsidR="00D141B4" w:rsidRDefault="00D141B4" w:rsidP="004D5239">
      <w:pPr>
        <w:pStyle w:val="Title"/>
        <w:spacing w:before="1320"/>
        <w:ind w:right="5387"/>
        <w:jc w:val="both"/>
        <w:rPr>
          <w:b/>
          <w:caps w:val="0"/>
          <w:sz w:val="28"/>
          <w:szCs w:val="56"/>
        </w:rPr>
      </w:pPr>
    </w:p>
    <w:p w14:paraId="01CD8EAD" w14:textId="77777777" w:rsidR="00D141B4" w:rsidRDefault="00D141B4" w:rsidP="004D5239">
      <w:pPr>
        <w:pStyle w:val="Title"/>
        <w:spacing w:before="1320"/>
        <w:ind w:right="5387"/>
        <w:jc w:val="both"/>
        <w:rPr>
          <w:b/>
          <w:caps w:val="0"/>
          <w:sz w:val="28"/>
          <w:szCs w:val="56"/>
        </w:rPr>
      </w:pPr>
    </w:p>
    <w:p w14:paraId="4FF9B866" w14:textId="77777777" w:rsidR="00D141B4" w:rsidRDefault="00D141B4" w:rsidP="004D5239">
      <w:pPr>
        <w:pStyle w:val="Title"/>
        <w:spacing w:before="1320"/>
        <w:ind w:right="5387"/>
        <w:jc w:val="both"/>
        <w:rPr>
          <w:b/>
          <w:caps w:val="0"/>
          <w:sz w:val="28"/>
          <w:szCs w:val="56"/>
        </w:rPr>
      </w:pPr>
    </w:p>
    <w:p w14:paraId="115A14FF" w14:textId="77777777" w:rsidR="00D141B4" w:rsidRDefault="00D141B4" w:rsidP="004D5239">
      <w:pPr>
        <w:pStyle w:val="Title"/>
        <w:spacing w:before="1320"/>
        <w:ind w:right="5387"/>
        <w:jc w:val="both"/>
        <w:rPr>
          <w:b/>
          <w:caps w:val="0"/>
          <w:sz w:val="28"/>
          <w:szCs w:val="56"/>
        </w:rPr>
      </w:pPr>
    </w:p>
    <w:p w14:paraId="3D208DF9" w14:textId="77777777" w:rsidR="00D141B4" w:rsidRDefault="00D141B4" w:rsidP="004D5239">
      <w:pPr>
        <w:pStyle w:val="Title"/>
        <w:spacing w:before="1320"/>
        <w:ind w:right="5387"/>
        <w:jc w:val="both"/>
        <w:rPr>
          <w:b/>
          <w:caps w:val="0"/>
          <w:sz w:val="28"/>
          <w:szCs w:val="56"/>
        </w:rPr>
      </w:pPr>
    </w:p>
    <w:p w14:paraId="262FC390" w14:textId="77777777" w:rsidR="00D141B4" w:rsidRDefault="00D141B4" w:rsidP="004D5239">
      <w:pPr>
        <w:pStyle w:val="Title"/>
        <w:spacing w:before="1320"/>
        <w:ind w:right="5387"/>
        <w:jc w:val="both"/>
        <w:rPr>
          <w:b/>
          <w:caps w:val="0"/>
          <w:sz w:val="28"/>
          <w:szCs w:val="56"/>
        </w:rPr>
      </w:pPr>
    </w:p>
    <w:p w14:paraId="315BA735" w14:textId="1E663F4A" w:rsidR="00D141B4" w:rsidRDefault="00D141B4" w:rsidP="004D5239">
      <w:pPr>
        <w:pStyle w:val="Title"/>
        <w:spacing w:before="1320"/>
        <w:ind w:right="5387"/>
        <w:jc w:val="both"/>
        <w:rPr>
          <w:b/>
          <w:caps w:val="0"/>
          <w:sz w:val="28"/>
          <w:szCs w:val="56"/>
        </w:rPr>
      </w:pPr>
    </w:p>
    <w:p w14:paraId="5396BBE5" w14:textId="134FBCE9" w:rsidR="00C70813" w:rsidRDefault="00C70813" w:rsidP="00C70813"/>
    <w:p w14:paraId="750EFFC6" w14:textId="5B77338F" w:rsidR="00C70813" w:rsidRDefault="00C70813" w:rsidP="00C70813"/>
    <w:p w14:paraId="56ED7689" w14:textId="77777777" w:rsidR="00C70813" w:rsidRPr="00C70813" w:rsidRDefault="00C70813" w:rsidP="00C70813"/>
    <w:p w14:paraId="61A63B3E" w14:textId="77777777" w:rsidR="00D141B4" w:rsidRDefault="00D141B4" w:rsidP="004D5239">
      <w:pPr>
        <w:pStyle w:val="Title"/>
        <w:spacing w:before="1320"/>
        <w:ind w:right="5387"/>
        <w:jc w:val="both"/>
        <w:rPr>
          <w:b/>
          <w:caps w:val="0"/>
          <w:sz w:val="28"/>
          <w:szCs w:val="56"/>
        </w:rPr>
      </w:pPr>
    </w:p>
    <w:p w14:paraId="764384D8" w14:textId="28464E1D" w:rsidR="0017104D" w:rsidRPr="00E95940" w:rsidRDefault="0017104D" w:rsidP="004D5239">
      <w:pPr>
        <w:pStyle w:val="Title"/>
        <w:spacing w:before="1320"/>
        <w:ind w:right="5387"/>
        <w:jc w:val="both"/>
        <w:rPr>
          <w:b/>
          <w:caps w:val="0"/>
          <w:sz w:val="28"/>
          <w:szCs w:val="56"/>
        </w:rPr>
      </w:pPr>
    </w:p>
    <w:p w14:paraId="74076253" w14:textId="1944028B" w:rsidR="00A71082" w:rsidRPr="001A5776" w:rsidRDefault="00984C49" w:rsidP="00984C49">
      <w:pPr>
        <w:spacing w:after="0"/>
        <w:rPr>
          <w:b/>
          <w:sz w:val="32"/>
          <w:szCs w:val="32"/>
        </w:rPr>
      </w:pPr>
      <w:r>
        <w:rPr>
          <w:b/>
          <w:sz w:val="32"/>
          <w:szCs w:val="32"/>
        </w:rPr>
        <w:br w:type="page"/>
      </w:r>
      <w:r w:rsidR="00A71082" w:rsidRPr="001A5776">
        <w:rPr>
          <w:b/>
          <w:sz w:val="32"/>
          <w:szCs w:val="32"/>
        </w:rPr>
        <w:lastRenderedPageBreak/>
        <w:t>Contents</w:t>
      </w:r>
    </w:p>
    <w:p w14:paraId="2B300D5D" w14:textId="503F6048" w:rsidR="00E426BA" w:rsidRDefault="00A71082">
      <w:pPr>
        <w:pStyle w:val="TOC1"/>
        <w:rPr>
          <w:rFonts w:asciiTheme="minorHAnsi" w:eastAsiaTheme="minorEastAsia" w:hAnsiTheme="minorHAnsi" w:cstheme="minorBidi"/>
          <w:b w:val="0"/>
          <w:bCs w:val="0"/>
          <w:caps w:val="0"/>
          <w:noProof/>
          <w:sz w:val="22"/>
          <w:szCs w:val="22"/>
          <w:lang w:eastAsia="en-AU"/>
        </w:rPr>
      </w:pPr>
      <w:r>
        <w:fldChar w:fldCharType="begin"/>
      </w:r>
      <w:r>
        <w:instrText xml:space="preserve"> TOC \o "1-2" \u </w:instrText>
      </w:r>
      <w:r>
        <w:fldChar w:fldCharType="separate"/>
      </w:r>
      <w:r w:rsidR="00E426BA">
        <w:rPr>
          <w:noProof/>
        </w:rPr>
        <w:t>1.</w:t>
      </w:r>
      <w:r w:rsidR="00E426BA">
        <w:rPr>
          <w:rFonts w:asciiTheme="minorHAnsi" w:eastAsiaTheme="minorEastAsia" w:hAnsiTheme="minorHAnsi" w:cstheme="minorBidi"/>
          <w:b w:val="0"/>
          <w:bCs w:val="0"/>
          <w:caps w:val="0"/>
          <w:noProof/>
          <w:sz w:val="22"/>
          <w:szCs w:val="22"/>
          <w:lang w:eastAsia="en-AU"/>
        </w:rPr>
        <w:tab/>
      </w:r>
      <w:r w:rsidR="00E426BA">
        <w:rPr>
          <w:noProof/>
        </w:rPr>
        <w:t>Executive Summary</w:t>
      </w:r>
      <w:r w:rsidR="00E426BA">
        <w:rPr>
          <w:noProof/>
        </w:rPr>
        <w:tab/>
      </w:r>
      <w:r w:rsidR="00E426BA">
        <w:rPr>
          <w:noProof/>
        </w:rPr>
        <w:fldChar w:fldCharType="begin"/>
      </w:r>
      <w:r w:rsidR="00E426BA">
        <w:rPr>
          <w:noProof/>
        </w:rPr>
        <w:instrText xml:space="preserve"> PAGEREF _Toc112418618 \h </w:instrText>
      </w:r>
      <w:r w:rsidR="00E426BA">
        <w:rPr>
          <w:noProof/>
        </w:rPr>
      </w:r>
      <w:r w:rsidR="00E426BA">
        <w:rPr>
          <w:noProof/>
        </w:rPr>
        <w:fldChar w:fldCharType="separate"/>
      </w:r>
      <w:r w:rsidR="00E426BA">
        <w:rPr>
          <w:noProof/>
        </w:rPr>
        <w:t>3</w:t>
      </w:r>
      <w:r w:rsidR="00E426BA">
        <w:rPr>
          <w:noProof/>
        </w:rPr>
        <w:fldChar w:fldCharType="end"/>
      </w:r>
    </w:p>
    <w:p w14:paraId="6D7D6001" w14:textId="5109197B" w:rsidR="00E426BA" w:rsidRDefault="00E426BA">
      <w:pPr>
        <w:pStyle w:val="TOC2"/>
        <w:rPr>
          <w:rFonts w:asciiTheme="minorHAnsi" w:eastAsiaTheme="minorEastAsia" w:hAnsiTheme="minorHAnsi" w:cstheme="minorBidi"/>
          <w:smallCaps w:val="0"/>
          <w:noProof/>
          <w:sz w:val="22"/>
          <w:szCs w:val="22"/>
          <w:lang w:eastAsia="en-AU"/>
        </w:rPr>
      </w:pPr>
      <w:r>
        <w:rPr>
          <w:noProof/>
        </w:rPr>
        <w:t>1.1</w:t>
      </w:r>
      <w:r>
        <w:rPr>
          <w:rFonts w:asciiTheme="minorHAnsi" w:eastAsiaTheme="minorEastAsia" w:hAnsiTheme="minorHAnsi" w:cstheme="minorBidi"/>
          <w:smallCaps w:val="0"/>
          <w:noProof/>
          <w:sz w:val="22"/>
          <w:szCs w:val="22"/>
          <w:lang w:eastAsia="en-AU"/>
        </w:rPr>
        <w:tab/>
      </w:r>
      <w:r>
        <w:rPr>
          <w:noProof/>
        </w:rPr>
        <w:t>Introduction</w:t>
      </w:r>
      <w:r>
        <w:rPr>
          <w:noProof/>
        </w:rPr>
        <w:tab/>
      </w:r>
      <w:r>
        <w:rPr>
          <w:noProof/>
        </w:rPr>
        <w:fldChar w:fldCharType="begin"/>
      </w:r>
      <w:r>
        <w:rPr>
          <w:noProof/>
        </w:rPr>
        <w:instrText xml:space="preserve"> PAGEREF _Toc112418619 \h </w:instrText>
      </w:r>
      <w:r>
        <w:rPr>
          <w:noProof/>
        </w:rPr>
      </w:r>
      <w:r>
        <w:rPr>
          <w:noProof/>
        </w:rPr>
        <w:fldChar w:fldCharType="separate"/>
      </w:r>
      <w:r>
        <w:rPr>
          <w:noProof/>
        </w:rPr>
        <w:t>3</w:t>
      </w:r>
      <w:r>
        <w:rPr>
          <w:noProof/>
        </w:rPr>
        <w:fldChar w:fldCharType="end"/>
      </w:r>
    </w:p>
    <w:p w14:paraId="7DD9018B" w14:textId="0E5F0BFF" w:rsidR="00E426BA" w:rsidRDefault="00E426BA">
      <w:pPr>
        <w:pStyle w:val="TOC2"/>
        <w:rPr>
          <w:rFonts w:asciiTheme="minorHAnsi" w:eastAsiaTheme="minorEastAsia" w:hAnsiTheme="minorHAnsi" w:cstheme="minorBidi"/>
          <w:smallCaps w:val="0"/>
          <w:noProof/>
          <w:sz w:val="22"/>
          <w:szCs w:val="22"/>
          <w:lang w:eastAsia="en-AU"/>
        </w:rPr>
      </w:pPr>
      <w:r>
        <w:rPr>
          <w:noProof/>
        </w:rPr>
        <w:t>1.2</w:t>
      </w:r>
      <w:r>
        <w:rPr>
          <w:rFonts w:asciiTheme="minorHAnsi" w:eastAsiaTheme="minorEastAsia" w:hAnsiTheme="minorHAnsi" w:cstheme="minorBidi"/>
          <w:smallCaps w:val="0"/>
          <w:noProof/>
          <w:sz w:val="22"/>
          <w:szCs w:val="22"/>
          <w:lang w:eastAsia="en-AU"/>
        </w:rPr>
        <w:tab/>
      </w:r>
      <w:r>
        <w:rPr>
          <w:noProof/>
        </w:rPr>
        <w:t>Findings and recommendations</w:t>
      </w:r>
      <w:r>
        <w:rPr>
          <w:noProof/>
        </w:rPr>
        <w:tab/>
      </w:r>
      <w:r>
        <w:rPr>
          <w:noProof/>
        </w:rPr>
        <w:fldChar w:fldCharType="begin"/>
      </w:r>
      <w:r>
        <w:rPr>
          <w:noProof/>
        </w:rPr>
        <w:instrText xml:space="preserve"> PAGEREF _Toc112418620 \h </w:instrText>
      </w:r>
      <w:r>
        <w:rPr>
          <w:noProof/>
        </w:rPr>
      </w:r>
      <w:r>
        <w:rPr>
          <w:noProof/>
        </w:rPr>
        <w:fldChar w:fldCharType="separate"/>
      </w:r>
      <w:r>
        <w:rPr>
          <w:noProof/>
        </w:rPr>
        <w:t>3</w:t>
      </w:r>
      <w:r>
        <w:rPr>
          <w:noProof/>
        </w:rPr>
        <w:fldChar w:fldCharType="end"/>
      </w:r>
    </w:p>
    <w:p w14:paraId="091D2304" w14:textId="62DA8F32" w:rsidR="00E426BA" w:rsidRDefault="00E426BA">
      <w:pPr>
        <w:pStyle w:val="TOC2"/>
        <w:rPr>
          <w:rFonts w:asciiTheme="minorHAnsi" w:eastAsiaTheme="minorEastAsia" w:hAnsiTheme="minorHAnsi" w:cstheme="minorBidi"/>
          <w:smallCaps w:val="0"/>
          <w:noProof/>
          <w:sz w:val="22"/>
          <w:szCs w:val="22"/>
          <w:lang w:eastAsia="en-AU"/>
        </w:rPr>
      </w:pPr>
      <w:r>
        <w:rPr>
          <w:noProof/>
        </w:rPr>
        <w:t>1.3</w:t>
      </w:r>
      <w:r>
        <w:rPr>
          <w:rFonts w:asciiTheme="minorHAnsi" w:eastAsiaTheme="minorEastAsia" w:hAnsiTheme="minorHAnsi" w:cstheme="minorBidi"/>
          <w:smallCaps w:val="0"/>
          <w:noProof/>
          <w:sz w:val="22"/>
          <w:szCs w:val="22"/>
          <w:lang w:eastAsia="en-AU"/>
        </w:rPr>
        <w:tab/>
      </w:r>
      <w:r>
        <w:rPr>
          <w:noProof/>
        </w:rPr>
        <w:t>Conclusion</w:t>
      </w:r>
      <w:r>
        <w:rPr>
          <w:noProof/>
        </w:rPr>
        <w:tab/>
      </w:r>
      <w:r>
        <w:rPr>
          <w:noProof/>
        </w:rPr>
        <w:fldChar w:fldCharType="begin"/>
      </w:r>
      <w:r>
        <w:rPr>
          <w:noProof/>
        </w:rPr>
        <w:instrText xml:space="preserve"> PAGEREF _Toc112418621 \h </w:instrText>
      </w:r>
      <w:r>
        <w:rPr>
          <w:noProof/>
        </w:rPr>
      </w:r>
      <w:r>
        <w:rPr>
          <w:noProof/>
        </w:rPr>
        <w:fldChar w:fldCharType="separate"/>
      </w:r>
      <w:r>
        <w:rPr>
          <w:noProof/>
        </w:rPr>
        <w:t>5</w:t>
      </w:r>
      <w:r>
        <w:rPr>
          <w:noProof/>
        </w:rPr>
        <w:fldChar w:fldCharType="end"/>
      </w:r>
    </w:p>
    <w:p w14:paraId="3DD50B1F" w14:textId="14B4EFF5" w:rsidR="00E426BA" w:rsidRDefault="00E426BA">
      <w:pPr>
        <w:pStyle w:val="TOC1"/>
        <w:rPr>
          <w:rFonts w:asciiTheme="minorHAnsi" w:eastAsiaTheme="minorEastAsia" w:hAnsiTheme="minorHAnsi" w:cstheme="minorBidi"/>
          <w:b w:val="0"/>
          <w:bCs w:val="0"/>
          <w:caps w:val="0"/>
          <w:noProof/>
          <w:sz w:val="22"/>
          <w:szCs w:val="22"/>
          <w:lang w:eastAsia="en-AU"/>
        </w:rPr>
      </w:pPr>
      <w:r>
        <w:rPr>
          <w:noProof/>
        </w:rPr>
        <w:t>2.</w:t>
      </w:r>
      <w:r>
        <w:rPr>
          <w:rFonts w:asciiTheme="minorHAnsi" w:eastAsiaTheme="minorEastAsia" w:hAnsiTheme="minorHAnsi" w:cstheme="minorBidi"/>
          <w:b w:val="0"/>
          <w:bCs w:val="0"/>
          <w:caps w:val="0"/>
          <w:noProof/>
          <w:sz w:val="22"/>
          <w:szCs w:val="22"/>
          <w:lang w:eastAsia="en-AU"/>
        </w:rPr>
        <w:tab/>
      </w:r>
      <w:r>
        <w:rPr>
          <w:noProof/>
        </w:rPr>
        <w:t>What is a privacy impact assessment?</w:t>
      </w:r>
      <w:r>
        <w:rPr>
          <w:noProof/>
        </w:rPr>
        <w:tab/>
      </w:r>
      <w:r>
        <w:rPr>
          <w:noProof/>
        </w:rPr>
        <w:fldChar w:fldCharType="begin"/>
      </w:r>
      <w:r>
        <w:rPr>
          <w:noProof/>
        </w:rPr>
        <w:instrText xml:space="preserve"> PAGEREF _Toc112418622 \h </w:instrText>
      </w:r>
      <w:r>
        <w:rPr>
          <w:noProof/>
        </w:rPr>
      </w:r>
      <w:r>
        <w:rPr>
          <w:noProof/>
        </w:rPr>
        <w:fldChar w:fldCharType="separate"/>
      </w:r>
      <w:r>
        <w:rPr>
          <w:noProof/>
        </w:rPr>
        <w:t>6</w:t>
      </w:r>
      <w:r>
        <w:rPr>
          <w:noProof/>
        </w:rPr>
        <w:fldChar w:fldCharType="end"/>
      </w:r>
    </w:p>
    <w:p w14:paraId="311886B8" w14:textId="11E4A753" w:rsidR="00E426BA" w:rsidRDefault="00E426BA">
      <w:pPr>
        <w:pStyle w:val="TOC1"/>
        <w:rPr>
          <w:rFonts w:asciiTheme="minorHAnsi" w:eastAsiaTheme="minorEastAsia" w:hAnsiTheme="minorHAnsi" w:cstheme="minorBidi"/>
          <w:b w:val="0"/>
          <w:bCs w:val="0"/>
          <w:caps w:val="0"/>
          <w:noProof/>
          <w:sz w:val="22"/>
          <w:szCs w:val="22"/>
          <w:lang w:eastAsia="en-AU"/>
        </w:rPr>
      </w:pPr>
      <w:r>
        <w:rPr>
          <w:noProof/>
        </w:rPr>
        <w:t>3.</w:t>
      </w:r>
      <w:r>
        <w:rPr>
          <w:rFonts w:asciiTheme="minorHAnsi" w:eastAsiaTheme="minorEastAsia" w:hAnsiTheme="minorHAnsi" w:cstheme="minorBidi"/>
          <w:b w:val="0"/>
          <w:bCs w:val="0"/>
          <w:caps w:val="0"/>
          <w:noProof/>
          <w:sz w:val="22"/>
          <w:szCs w:val="22"/>
          <w:lang w:eastAsia="en-AU"/>
        </w:rPr>
        <w:tab/>
      </w:r>
      <w:r>
        <w:rPr>
          <w:noProof/>
        </w:rPr>
        <w:t>PIA process</w:t>
      </w:r>
      <w:r>
        <w:rPr>
          <w:noProof/>
        </w:rPr>
        <w:tab/>
      </w:r>
      <w:r>
        <w:rPr>
          <w:noProof/>
        </w:rPr>
        <w:fldChar w:fldCharType="begin"/>
      </w:r>
      <w:r>
        <w:rPr>
          <w:noProof/>
        </w:rPr>
        <w:instrText xml:space="preserve"> PAGEREF _Toc112418623 \h </w:instrText>
      </w:r>
      <w:r>
        <w:rPr>
          <w:noProof/>
        </w:rPr>
      </w:r>
      <w:r>
        <w:rPr>
          <w:noProof/>
        </w:rPr>
        <w:fldChar w:fldCharType="separate"/>
      </w:r>
      <w:r>
        <w:rPr>
          <w:noProof/>
        </w:rPr>
        <w:t>7</w:t>
      </w:r>
      <w:r>
        <w:rPr>
          <w:noProof/>
        </w:rPr>
        <w:fldChar w:fldCharType="end"/>
      </w:r>
    </w:p>
    <w:p w14:paraId="14F50E3F" w14:textId="494B87F4" w:rsidR="00E426BA" w:rsidRDefault="00E426BA">
      <w:pPr>
        <w:pStyle w:val="TOC1"/>
        <w:rPr>
          <w:rFonts w:asciiTheme="minorHAnsi" w:eastAsiaTheme="minorEastAsia" w:hAnsiTheme="minorHAnsi" w:cstheme="minorBidi"/>
          <w:b w:val="0"/>
          <w:bCs w:val="0"/>
          <w:caps w:val="0"/>
          <w:noProof/>
          <w:sz w:val="22"/>
          <w:szCs w:val="22"/>
          <w:lang w:eastAsia="en-AU"/>
        </w:rPr>
      </w:pPr>
      <w:r>
        <w:rPr>
          <w:noProof/>
        </w:rPr>
        <w:t>4.</w:t>
      </w:r>
      <w:r>
        <w:rPr>
          <w:rFonts w:asciiTheme="minorHAnsi" w:eastAsiaTheme="minorEastAsia" w:hAnsiTheme="minorHAnsi" w:cstheme="minorBidi"/>
          <w:b w:val="0"/>
          <w:bCs w:val="0"/>
          <w:caps w:val="0"/>
          <w:noProof/>
          <w:sz w:val="22"/>
          <w:szCs w:val="22"/>
          <w:lang w:eastAsia="en-AU"/>
        </w:rPr>
        <w:tab/>
      </w:r>
      <w:r>
        <w:rPr>
          <w:noProof/>
        </w:rPr>
        <w:t>Project description</w:t>
      </w:r>
      <w:r>
        <w:rPr>
          <w:noProof/>
        </w:rPr>
        <w:tab/>
      </w:r>
      <w:r>
        <w:rPr>
          <w:noProof/>
        </w:rPr>
        <w:fldChar w:fldCharType="begin"/>
      </w:r>
      <w:r>
        <w:rPr>
          <w:noProof/>
        </w:rPr>
        <w:instrText xml:space="preserve"> PAGEREF _Toc112418624 \h </w:instrText>
      </w:r>
      <w:r>
        <w:rPr>
          <w:noProof/>
        </w:rPr>
      </w:r>
      <w:r>
        <w:rPr>
          <w:noProof/>
        </w:rPr>
        <w:fldChar w:fldCharType="separate"/>
      </w:r>
      <w:r>
        <w:rPr>
          <w:noProof/>
        </w:rPr>
        <w:t>8</w:t>
      </w:r>
      <w:r>
        <w:rPr>
          <w:noProof/>
        </w:rPr>
        <w:fldChar w:fldCharType="end"/>
      </w:r>
    </w:p>
    <w:p w14:paraId="183052B8" w14:textId="19AC8CC1" w:rsidR="00E426BA" w:rsidRDefault="00E426BA">
      <w:pPr>
        <w:pStyle w:val="TOC2"/>
        <w:rPr>
          <w:rFonts w:asciiTheme="minorHAnsi" w:eastAsiaTheme="minorEastAsia" w:hAnsiTheme="minorHAnsi" w:cstheme="minorBidi"/>
          <w:smallCaps w:val="0"/>
          <w:noProof/>
          <w:sz w:val="22"/>
          <w:szCs w:val="22"/>
          <w:lang w:eastAsia="en-AU"/>
        </w:rPr>
      </w:pPr>
      <w:r>
        <w:rPr>
          <w:noProof/>
        </w:rPr>
        <w:t>4.1</w:t>
      </w:r>
      <w:r>
        <w:rPr>
          <w:rFonts w:asciiTheme="minorHAnsi" w:eastAsiaTheme="minorEastAsia" w:hAnsiTheme="minorHAnsi" w:cstheme="minorBidi"/>
          <w:smallCaps w:val="0"/>
          <w:noProof/>
          <w:sz w:val="22"/>
          <w:szCs w:val="22"/>
          <w:lang w:eastAsia="en-AU"/>
        </w:rPr>
        <w:tab/>
      </w:r>
      <w:r>
        <w:rPr>
          <w:noProof/>
        </w:rPr>
        <w:t>What is the project?</w:t>
      </w:r>
      <w:r>
        <w:rPr>
          <w:noProof/>
        </w:rPr>
        <w:tab/>
      </w:r>
      <w:r>
        <w:rPr>
          <w:noProof/>
        </w:rPr>
        <w:fldChar w:fldCharType="begin"/>
      </w:r>
      <w:r>
        <w:rPr>
          <w:noProof/>
        </w:rPr>
        <w:instrText xml:space="preserve"> PAGEREF _Toc112418625 \h </w:instrText>
      </w:r>
      <w:r>
        <w:rPr>
          <w:noProof/>
        </w:rPr>
      </w:r>
      <w:r>
        <w:rPr>
          <w:noProof/>
        </w:rPr>
        <w:fldChar w:fldCharType="separate"/>
      </w:r>
      <w:r>
        <w:rPr>
          <w:noProof/>
        </w:rPr>
        <w:t>8</w:t>
      </w:r>
      <w:r>
        <w:rPr>
          <w:noProof/>
        </w:rPr>
        <w:fldChar w:fldCharType="end"/>
      </w:r>
    </w:p>
    <w:p w14:paraId="10E2096E" w14:textId="62EEBC66" w:rsidR="00E426BA" w:rsidRDefault="00E426BA">
      <w:pPr>
        <w:pStyle w:val="TOC2"/>
        <w:rPr>
          <w:rFonts w:asciiTheme="minorHAnsi" w:eastAsiaTheme="minorEastAsia" w:hAnsiTheme="minorHAnsi" w:cstheme="minorBidi"/>
          <w:smallCaps w:val="0"/>
          <w:noProof/>
          <w:sz w:val="22"/>
          <w:szCs w:val="22"/>
          <w:lang w:eastAsia="en-AU"/>
        </w:rPr>
      </w:pPr>
      <w:r>
        <w:rPr>
          <w:noProof/>
        </w:rPr>
        <w:t>4.2</w:t>
      </w:r>
      <w:r>
        <w:rPr>
          <w:rFonts w:asciiTheme="minorHAnsi" w:eastAsiaTheme="minorEastAsia" w:hAnsiTheme="minorHAnsi" w:cstheme="minorBidi"/>
          <w:smallCaps w:val="0"/>
          <w:noProof/>
          <w:sz w:val="22"/>
          <w:szCs w:val="22"/>
          <w:lang w:eastAsia="en-AU"/>
        </w:rPr>
        <w:tab/>
      </w:r>
      <w:r>
        <w:rPr>
          <w:noProof/>
        </w:rPr>
        <w:t>What are the aims or objectives of the project?</w:t>
      </w:r>
      <w:r>
        <w:rPr>
          <w:noProof/>
        </w:rPr>
        <w:tab/>
      </w:r>
      <w:r>
        <w:rPr>
          <w:noProof/>
        </w:rPr>
        <w:fldChar w:fldCharType="begin"/>
      </w:r>
      <w:r>
        <w:rPr>
          <w:noProof/>
        </w:rPr>
        <w:instrText xml:space="preserve"> PAGEREF _Toc112418626 \h </w:instrText>
      </w:r>
      <w:r>
        <w:rPr>
          <w:noProof/>
        </w:rPr>
      </w:r>
      <w:r>
        <w:rPr>
          <w:noProof/>
        </w:rPr>
        <w:fldChar w:fldCharType="separate"/>
      </w:r>
      <w:r>
        <w:rPr>
          <w:noProof/>
        </w:rPr>
        <w:t>8</w:t>
      </w:r>
      <w:r>
        <w:rPr>
          <w:noProof/>
        </w:rPr>
        <w:fldChar w:fldCharType="end"/>
      </w:r>
    </w:p>
    <w:p w14:paraId="4A90775C" w14:textId="49EE9166" w:rsidR="00E426BA" w:rsidRDefault="00E426BA">
      <w:pPr>
        <w:pStyle w:val="TOC2"/>
        <w:rPr>
          <w:rFonts w:asciiTheme="minorHAnsi" w:eastAsiaTheme="minorEastAsia" w:hAnsiTheme="minorHAnsi" w:cstheme="minorBidi"/>
          <w:smallCaps w:val="0"/>
          <w:noProof/>
          <w:sz w:val="22"/>
          <w:szCs w:val="22"/>
          <w:lang w:eastAsia="en-AU"/>
        </w:rPr>
      </w:pPr>
      <w:r>
        <w:rPr>
          <w:noProof/>
        </w:rPr>
        <w:t>4.3</w:t>
      </w:r>
      <w:r>
        <w:rPr>
          <w:rFonts w:asciiTheme="minorHAnsi" w:eastAsiaTheme="minorEastAsia" w:hAnsiTheme="minorHAnsi" w:cstheme="minorBidi"/>
          <w:smallCaps w:val="0"/>
          <w:noProof/>
          <w:sz w:val="22"/>
          <w:szCs w:val="22"/>
          <w:lang w:eastAsia="en-AU"/>
        </w:rPr>
        <w:tab/>
      </w:r>
      <w:r>
        <w:rPr>
          <w:noProof/>
        </w:rPr>
        <w:t>Who is responsible for the project?</w:t>
      </w:r>
      <w:r>
        <w:rPr>
          <w:noProof/>
        </w:rPr>
        <w:tab/>
      </w:r>
      <w:r>
        <w:rPr>
          <w:noProof/>
        </w:rPr>
        <w:fldChar w:fldCharType="begin"/>
      </w:r>
      <w:r>
        <w:rPr>
          <w:noProof/>
        </w:rPr>
        <w:instrText xml:space="preserve"> PAGEREF _Toc112418627 \h </w:instrText>
      </w:r>
      <w:r>
        <w:rPr>
          <w:noProof/>
        </w:rPr>
      </w:r>
      <w:r>
        <w:rPr>
          <w:noProof/>
        </w:rPr>
        <w:fldChar w:fldCharType="separate"/>
      </w:r>
      <w:r>
        <w:rPr>
          <w:noProof/>
        </w:rPr>
        <w:t>9</w:t>
      </w:r>
      <w:r>
        <w:rPr>
          <w:noProof/>
        </w:rPr>
        <w:fldChar w:fldCharType="end"/>
      </w:r>
    </w:p>
    <w:p w14:paraId="233FD951" w14:textId="604B5C36" w:rsidR="00E426BA" w:rsidRDefault="00E426BA">
      <w:pPr>
        <w:pStyle w:val="TOC2"/>
        <w:rPr>
          <w:rFonts w:asciiTheme="minorHAnsi" w:eastAsiaTheme="minorEastAsia" w:hAnsiTheme="minorHAnsi" w:cstheme="minorBidi"/>
          <w:smallCaps w:val="0"/>
          <w:noProof/>
          <w:sz w:val="22"/>
          <w:szCs w:val="22"/>
          <w:lang w:eastAsia="en-AU"/>
        </w:rPr>
      </w:pPr>
      <w:r>
        <w:rPr>
          <w:noProof/>
        </w:rPr>
        <w:t>4.4</w:t>
      </w:r>
      <w:r>
        <w:rPr>
          <w:rFonts w:asciiTheme="minorHAnsi" w:eastAsiaTheme="minorEastAsia" w:hAnsiTheme="minorHAnsi" w:cstheme="minorBidi"/>
          <w:smallCaps w:val="0"/>
          <w:noProof/>
          <w:sz w:val="22"/>
          <w:szCs w:val="22"/>
          <w:lang w:eastAsia="en-AU"/>
        </w:rPr>
        <w:tab/>
      </w:r>
      <w:r>
        <w:rPr>
          <w:noProof/>
        </w:rPr>
        <w:t>What personal information is impacted by this project?</w:t>
      </w:r>
      <w:r>
        <w:rPr>
          <w:noProof/>
        </w:rPr>
        <w:tab/>
      </w:r>
      <w:r>
        <w:rPr>
          <w:noProof/>
        </w:rPr>
        <w:fldChar w:fldCharType="begin"/>
      </w:r>
      <w:r>
        <w:rPr>
          <w:noProof/>
        </w:rPr>
        <w:instrText xml:space="preserve"> PAGEREF _Toc112418628 \h </w:instrText>
      </w:r>
      <w:r>
        <w:rPr>
          <w:noProof/>
        </w:rPr>
      </w:r>
      <w:r>
        <w:rPr>
          <w:noProof/>
        </w:rPr>
        <w:fldChar w:fldCharType="separate"/>
      </w:r>
      <w:r>
        <w:rPr>
          <w:noProof/>
        </w:rPr>
        <w:t>9</w:t>
      </w:r>
      <w:r>
        <w:rPr>
          <w:noProof/>
        </w:rPr>
        <w:fldChar w:fldCharType="end"/>
      </w:r>
    </w:p>
    <w:p w14:paraId="6380CA8C" w14:textId="29191B71" w:rsidR="00E426BA" w:rsidRDefault="00E426BA">
      <w:pPr>
        <w:pStyle w:val="TOC2"/>
        <w:rPr>
          <w:rFonts w:asciiTheme="minorHAnsi" w:eastAsiaTheme="minorEastAsia" w:hAnsiTheme="minorHAnsi" w:cstheme="minorBidi"/>
          <w:smallCaps w:val="0"/>
          <w:noProof/>
          <w:sz w:val="22"/>
          <w:szCs w:val="22"/>
          <w:lang w:eastAsia="en-AU"/>
        </w:rPr>
      </w:pPr>
      <w:r>
        <w:rPr>
          <w:noProof/>
        </w:rPr>
        <w:t>4.5</w:t>
      </w:r>
      <w:r>
        <w:rPr>
          <w:rFonts w:asciiTheme="minorHAnsi" w:eastAsiaTheme="minorEastAsia" w:hAnsiTheme="minorHAnsi" w:cstheme="minorBidi"/>
          <w:smallCaps w:val="0"/>
          <w:noProof/>
          <w:sz w:val="22"/>
          <w:szCs w:val="22"/>
          <w:lang w:eastAsia="en-AU"/>
        </w:rPr>
        <w:tab/>
      </w:r>
      <w:r>
        <w:rPr>
          <w:noProof/>
        </w:rPr>
        <w:t>Where will NBA data be stored under the project?</w:t>
      </w:r>
      <w:r>
        <w:rPr>
          <w:noProof/>
        </w:rPr>
        <w:tab/>
      </w:r>
      <w:r>
        <w:rPr>
          <w:noProof/>
        </w:rPr>
        <w:fldChar w:fldCharType="begin"/>
      </w:r>
      <w:r>
        <w:rPr>
          <w:noProof/>
        </w:rPr>
        <w:instrText xml:space="preserve"> PAGEREF _Toc112418629 \h </w:instrText>
      </w:r>
      <w:r>
        <w:rPr>
          <w:noProof/>
        </w:rPr>
      </w:r>
      <w:r>
        <w:rPr>
          <w:noProof/>
        </w:rPr>
        <w:fldChar w:fldCharType="separate"/>
      </w:r>
      <w:r>
        <w:rPr>
          <w:noProof/>
        </w:rPr>
        <w:t>9</w:t>
      </w:r>
      <w:r>
        <w:rPr>
          <w:noProof/>
        </w:rPr>
        <w:fldChar w:fldCharType="end"/>
      </w:r>
    </w:p>
    <w:p w14:paraId="5EE739B2" w14:textId="7E294F29" w:rsidR="00E426BA" w:rsidRDefault="00E426BA">
      <w:pPr>
        <w:pStyle w:val="TOC1"/>
        <w:rPr>
          <w:rFonts w:asciiTheme="minorHAnsi" w:eastAsiaTheme="minorEastAsia" w:hAnsiTheme="minorHAnsi" w:cstheme="minorBidi"/>
          <w:b w:val="0"/>
          <w:bCs w:val="0"/>
          <w:caps w:val="0"/>
          <w:noProof/>
          <w:sz w:val="22"/>
          <w:szCs w:val="22"/>
          <w:lang w:eastAsia="en-AU"/>
        </w:rPr>
      </w:pPr>
      <w:r>
        <w:rPr>
          <w:noProof/>
        </w:rPr>
        <w:t>5.</w:t>
      </w:r>
      <w:r>
        <w:rPr>
          <w:rFonts w:asciiTheme="minorHAnsi" w:eastAsiaTheme="minorEastAsia" w:hAnsiTheme="minorHAnsi" w:cstheme="minorBidi"/>
          <w:b w:val="0"/>
          <w:bCs w:val="0"/>
          <w:caps w:val="0"/>
          <w:noProof/>
          <w:sz w:val="22"/>
          <w:szCs w:val="22"/>
          <w:lang w:eastAsia="en-AU"/>
        </w:rPr>
        <w:tab/>
      </w:r>
      <w:r>
        <w:rPr>
          <w:noProof/>
        </w:rPr>
        <w:t>Privacy Impact Analysis</w:t>
      </w:r>
      <w:r>
        <w:rPr>
          <w:noProof/>
        </w:rPr>
        <w:tab/>
      </w:r>
      <w:r>
        <w:rPr>
          <w:noProof/>
        </w:rPr>
        <w:fldChar w:fldCharType="begin"/>
      </w:r>
      <w:r>
        <w:rPr>
          <w:noProof/>
        </w:rPr>
        <w:instrText xml:space="preserve"> PAGEREF _Toc112418630 \h </w:instrText>
      </w:r>
      <w:r>
        <w:rPr>
          <w:noProof/>
        </w:rPr>
      </w:r>
      <w:r>
        <w:rPr>
          <w:noProof/>
        </w:rPr>
        <w:fldChar w:fldCharType="separate"/>
      </w:r>
      <w:r>
        <w:rPr>
          <w:noProof/>
        </w:rPr>
        <w:t>10</w:t>
      </w:r>
      <w:r>
        <w:rPr>
          <w:noProof/>
        </w:rPr>
        <w:fldChar w:fldCharType="end"/>
      </w:r>
    </w:p>
    <w:p w14:paraId="679D3D86" w14:textId="6E29BD97" w:rsidR="00E426BA" w:rsidRDefault="00E426BA">
      <w:pPr>
        <w:pStyle w:val="TOC2"/>
        <w:rPr>
          <w:rFonts w:asciiTheme="minorHAnsi" w:eastAsiaTheme="minorEastAsia" w:hAnsiTheme="minorHAnsi" w:cstheme="minorBidi"/>
          <w:smallCaps w:val="0"/>
          <w:noProof/>
          <w:sz w:val="22"/>
          <w:szCs w:val="22"/>
          <w:lang w:eastAsia="en-AU"/>
        </w:rPr>
      </w:pPr>
      <w:r>
        <w:rPr>
          <w:noProof/>
        </w:rPr>
        <w:t>5.1</w:t>
      </w:r>
      <w:r>
        <w:rPr>
          <w:rFonts w:asciiTheme="minorHAnsi" w:eastAsiaTheme="minorEastAsia" w:hAnsiTheme="minorHAnsi" w:cstheme="minorBidi"/>
          <w:smallCaps w:val="0"/>
          <w:noProof/>
          <w:sz w:val="22"/>
          <w:szCs w:val="22"/>
          <w:lang w:eastAsia="en-AU"/>
        </w:rPr>
        <w:tab/>
      </w:r>
      <w:r>
        <w:rPr>
          <w:noProof/>
        </w:rPr>
        <w:t>Open and transparent management of personal information</w:t>
      </w:r>
      <w:r>
        <w:rPr>
          <w:noProof/>
        </w:rPr>
        <w:tab/>
      </w:r>
      <w:r>
        <w:rPr>
          <w:noProof/>
        </w:rPr>
        <w:fldChar w:fldCharType="begin"/>
      </w:r>
      <w:r>
        <w:rPr>
          <w:noProof/>
        </w:rPr>
        <w:instrText xml:space="preserve"> PAGEREF _Toc112418631 \h </w:instrText>
      </w:r>
      <w:r>
        <w:rPr>
          <w:noProof/>
        </w:rPr>
      </w:r>
      <w:r>
        <w:rPr>
          <w:noProof/>
        </w:rPr>
        <w:fldChar w:fldCharType="separate"/>
      </w:r>
      <w:r>
        <w:rPr>
          <w:noProof/>
        </w:rPr>
        <w:t>10</w:t>
      </w:r>
      <w:r>
        <w:rPr>
          <w:noProof/>
        </w:rPr>
        <w:fldChar w:fldCharType="end"/>
      </w:r>
    </w:p>
    <w:p w14:paraId="164E320C" w14:textId="5F89F24E" w:rsidR="00E426BA" w:rsidRDefault="00E426BA">
      <w:pPr>
        <w:pStyle w:val="TOC2"/>
        <w:rPr>
          <w:rFonts w:asciiTheme="minorHAnsi" w:eastAsiaTheme="minorEastAsia" w:hAnsiTheme="minorHAnsi" w:cstheme="minorBidi"/>
          <w:smallCaps w:val="0"/>
          <w:noProof/>
          <w:sz w:val="22"/>
          <w:szCs w:val="22"/>
          <w:lang w:eastAsia="en-AU"/>
        </w:rPr>
      </w:pPr>
      <w:r>
        <w:rPr>
          <w:noProof/>
        </w:rPr>
        <w:t>5.2</w:t>
      </w:r>
      <w:r>
        <w:rPr>
          <w:rFonts w:asciiTheme="minorHAnsi" w:eastAsiaTheme="minorEastAsia" w:hAnsiTheme="minorHAnsi" w:cstheme="minorBidi"/>
          <w:smallCaps w:val="0"/>
          <w:noProof/>
          <w:sz w:val="22"/>
          <w:szCs w:val="22"/>
          <w:lang w:eastAsia="en-AU"/>
        </w:rPr>
        <w:tab/>
      </w:r>
      <w:r>
        <w:rPr>
          <w:noProof/>
        </w:rPr>
        <w:t>Collection of personal information</w:t>
      </w:r>
      <w:r>
        <w:rPr>
          <w:noProof/>
        </w:rPr>
        <w:tab/>
      </w:r>
      <w:r>
        <w:rPr>
          <w:noProof/>
        </w:rPr>
        <w:fldChar w:fldCharType="begin"/>
      </w:r>
      <w:r>
        <w:rPr>
          <w:noProof/>
        </w:rPr>
        <w:instrText xml:space="preserve"> PAGEREF _Toc112418632 \h </w:instrText>
      </w:r>
      <w:r>
        <w:rPr>
          <w:noProof/>
        </w:rPr>
      </w:r>
      <w:r>
        <w:rPr>
          <w:noProof/>
        </w:rPr>
        <w:fldChar w:fldCharType="separate"/>
      </w:r>
      <w:r>
        <w:rPr>
          <w:noProof/>
        </w:rPr>
        <w:t>11</w:t>
      </w:r>
      <w:r>
        <w:rPr>
          <w:noProof/>
        </w:rPr>
        <w:fldChar w:fldCharType="end"/>
      </w:r>
    </w:p>
    <w:p w14:paraId="50E2AD35" w14:textId="7C72A015" w:rsidR="00E426BA" w:rsidRDefault="00E426BA">
      <w:pPr>
        <w:pStyle w:val="TOC2"/>
        <w:rPr>
          <w:rFonts w:asciiTheme="minorHAnsi" w:eastAsiaTheme="minorEastAsia" w:hAnsiTheme="minorHAnsi" w:cstheme="minorBidi"/>
          <w:smallCaps w:val="0"/>
          <w:noProof/>
          <w:sz w:val="22"/>
          <w:szCs w:val="22"/>
          <w:lang w:eastAsia="en-AU"/>
        </w:rPr>
      </w:pPr>
      <w:r>
        <w:rPr>
          <w:noProof/>
        </w:rPr>
        <w:t>5.3</w:t>
      </w:r>
      <w:r>
        <w:rPr>
          <w:rFonts w:asciiTheme="minorHAnsi" w:eastAsiaTheme="minorEastAsia" w:hAnsiTheme="minorHAnsi" w:cstheme="minorBidi"/>
          <w:smallCaps w:val="0"/>
          <w:noProof/>
          <w:sz w:val="22"/>
          <w:szCs w:val="22"/>
          <w:lang w:eastAsia="en-AU"/>
        </w:rPr>
        <w:tab/>
      </w:r>
      <w:r>
        <w:rPr>
          <w:noProof/>
        </w:rPr>
        <w:t>Use of personal information</w:t>
      </w:r>
      <w:r>
        <w:rPr>
          <w:noProof/>
        </w:rPr>
        <w:tab/>
      </w:r>
      <w:r>
        <w:rPr>
          <w:noProof/>
        </w:rPr>
        <w:fldChar w:fldCharType="begin"/>
      </w:r>
      <w:r>
        <w:rPr>
          <w:noProof/>
        </w:rPr>
        <w:instrText xml:space="preserve"> PAGEREF _Toc112418633 \h </w:instrText>
      </w:r>
      <w:r>
        <w:rPr>
          <w:noProof/>
        </w:rPr>
      </w:r>
      <w:r>
        <w:rPr>
          <w:noProof/>
        </w:rPr>
        <w:fldChar w:fldCharType="separate"/>
      </w:r>
      <w:r>
        <w:rPr>
          <w:noProof/>
        </w:rPr>
        <w:t>14</w:t>
      </w:r>
      <w:r>
        <w:rPr>
          <w:noProof/>
        </w:rPr>
        <w:fldChar w:fldCharType="end"/>
      </w:r>
    </w:p>
    <w:p w14:paraId="231BA299" w14:textId="66A0439A" w:rsidR="00E426BA" w:rsidRDefault="00E426BA">
      <w:pPr>
        <w:pStyle w:val="TOC2"/>
        <w:rPr>
          <w:rFonts w:asciiTheme="minorHAnsi" w:eastAsiaTheme="minorEastAsia" w:hAnsiTheme="minorHAnsi" w:cstheme="minorBidi"/>
          <w:smallCaps w:val="0"/>
          <w:noProof/>
          <w:sz w:val="22"/>
          <w:szCs w:val="22"/>
          <w:lang w:eastAsia="en-AU"/>
        </w:rPr>
      </w:pPr>
      <w:r>
        <w:rPr>
          <w:noProof/>
        </w:rPr>
        <w:t>5.4</w:t>
      </w:r>
      <w:r>
        <w:rPr>
          <w:rFonts w:asciiTheme="minorHAnsi" w:eastAsiaTheme="minorEastAsia" w:hAnsiTheme="minorHAnsi" w:cstheme="minorBidi"/>
          <w:smallCaps w:val="0"/>
          <w:noProof/>
          <w:sz w:val="22"/>
          <w:szCs w:val="22"/>
          <w:lang w:eastAsia="en-AU"/>
        </w:rPr>
        <w:tab/>
      </w:r>
      <w:r>
        <w:rPr>
          <w:noProof/>
        </w:rPr>
        <w:t>Cross-border disclosure of personal information</w:t>
      </w:r>
      <w:r>
        <w:rPr>
          <w:noProof/>
        </w:rPr>
        <w:tab/>
      </w:r>
      <w:r>
        <w:rPr>
          <w:noProof/>
        </w:rPr>
        <w:fldChar w:fldCharType="begin"/>
      </w:r>
      <w:r>
        <w:rPr>
          <w:noProof/>
        </w:rPr>
        <w:instrText xml:space="preserve"> PAGEREF _Toc112418634 \h </w:instrText>
      </w:r>
      <w:r>
        <w:rPr>
          <w:noProof/>
        </w:rPr>
      </w:r>
      <w:r>
        <w:rPr>
          <w:noProof/>
        </w:rPr>
        <w:fldChar w:fldCharType="separate"/>
      </w:r>
      <w:r>
        <w:rPr>
          <w:noProof/>
        </w:rPr>
        <w:t>15</w:t>
      </w:r>
      <w:r>
        <w:rPr>
          <w:noProof/>
        </w:rPr>
        <w:fldChar w:fldCharType="end"/>
      </w:r>
    </w:p>
    <w:p w14:paraId="763980F9" w14:textId="02CEA21F" w:rsidR="00E426BA" w:rsidRDefault="00E426BA">
      <w:pPr>
        <w:pStyle w:val="TOC2"/>
        <w:rPr>
          <w:rFonts w:asciiTheme="minorHAnsi" w:eastAsiaTheme="minorEastAsia" w:hAnsiTheme="minorHAnsi" w:cstheme="minorBidi"/>
          <w:smallCaps w:val="0"/>
          <w:noProof/>
          <w:sz w:val="22"/>
          <w:szCs w:val="22"/>
          <w:lang w:eastAsia="en-AU"/>
        </w:rPr>
      </w:pPr>
      <w:r>
        <w:rPr>
          <w:noProof/>
        </w:rPr>
        <w:t>5.5</w:t>
      </w:r>
      <w:r>
        <w:rPr>
          <w:rFonts w:asciiTheme="minorHAnsi" w:eastAsiaTheme="minorEastAsia" w:hAnsiTheme="minorHAnsi" w:cstheme="minorBidi"/>
          <w:smallCaps w:val="0"/>
          <w:noProof/>
          <w:sz w:val="22"/>
          <w:szCs w:val="22"/>
          <w:lang w:eastAsia="en-AU"/>
        </w:rPr>
        <w:tab/>
      </w:r>
      <w:r>
        <w:rPr>
          <w:noProof/>
        </w:rPr>
        <w:t>Data security</w:t>
      </w:r>
      <w:r>
        <w:rPr>
          <w:noProof/>
        </w:rPr>
        <w:tab/>
      </w:r>
      <w:r>
        <w:rPr>
          <w:noProof/>
        </w:rPr>
        <w:fldChar w:fldCharType="begin"/>
      </w:r>
      <w:r>
        <w:rPr>
          <w:noProof/>
        </w:rPr>
        <w:instrText xml:space="preserve"> PAGEREF _Toc112418635 \h </w:instrText>
      </w:r>
      <w:r>
        <w:rPr>
          <w:noProof/>
        </w:rPr>
      </w:r>
      <w:r>
        <w:rPr>
          <w:noProof/>
        </w:rPr>
        <w:fldChar w:fldCharType="separate"/>
      </w:r>
      <w:r>
        <w:rPr>
          <w:noProof/>
        </w:rPr>
        <w:t>16</w:t>
      </w:r>
      <w:r>
        <w:rPr>
          <w:noProof/>
        </w:rPr>
        <w:fldChar w:fldCharType="end"/>
      </w:r>
    </w:p>
    <w:p w14:paraId="1715D5E8" w14:textId="26AF663F" w:rsidR="00E426BA" w:rsidRDefault="00E426BA">
      <w:pPr>
        <w:pStyle w:val="TOC1"/>
        <w:rPr>
          <w:rFonts w:asciiTheme="minorHAnsi" w:eastAsiaTheme="minorEastAsia" w:hAnsiTheme="minorHAnsi" w:cstheme="minorBidi"/>
          <w:b w:val="0"/>
          <w:bCs w:val="0"/>
          <w:caps w:val="0"/>
          <w:noProof/>
          <w:sz w:val="22"/>
          <w:szCs w:val="22"/>
          <w:lang w:eastAsia="en-AU"/>
        </w:rPr>
      </w:pPr>
      <w:r>
        <w:rPr>
          <w:noProof/>
        </w:rPr>
        <w:t>Appendix A – Personal Information</w:t>
      </w:r>
      <w:r>
        <w:rPr>
          <w:noProof/>
        </w:rPr>
        <w:tab/>
      </w:r>
      <w:r>
        <w:rPr>
          <w:noProof/>
        </w:rPr>
        <w:fldChar w:fldCharType="begin"/>
      </w:r>
      <w:r>
        <w:rPr>
          <w:noProof/>
        </w:rPr>
        <w:instrText xml:space="preserve"> PAGEREF _Toc112418636 \h </w:instrText>
      </w:r>
      <w:r>
        <w:rPr>
          <w:noProof/>
        </w:rPr>
      </w:r>
      <w:r>
        <w:rPr>
          <w:noProof/>
        </w:rPr>
        <w:fldChar w:fldCharType="separate"/>
      </w:r>
      <w:r>
        <w:rPr>
          <w:noProof/>
        </w:rPr>
        <w:t>19</w:t>
      </w:r>
      <w:r>
        <w:rPr>
          <w:noProof/>
        </w:rPr>
        <w:fldChar w:fldCharType="end"/>
      </w:r>
    </w:p>
    <w:p w14:paraId="3BBBEC17" w14:textId="4D82A605" w:rsidR="00E426BA" w:rsidRDefault="00E426BA">
      <w:pPr>
        <w:pStyle w:val="TOC1"/>
        <w:rPr>
          <w:rFonts w:asciiTheme="minorHAnsi" w:eastAsiaTheme="minorEastAsia" w:hAnsiTheme="minorHAnsi" w:cstheme="minorBidi"/>
          <w:b w:val="0"/>
          <w:bCs w:val="0"/>
          <w:caps w:val="0"/>
          <w:noProof/>
          <w:sz w:val="22"/>
          <w:szCs w:val="22"/>
          <w:lang w:eastAsia="en-AU"/>
        </w:rPr>
      </w:pPr>
      <w:r>
        <w:rPr>
          <w:noProof/>
        </w:rPr>
        <w:t>Appendix B – Privacy risks and management</w:t>
      </w:r>
      <w:r>
        <w:rPr>
          <w:noProof/>
        </w:rPr>
        <w:tab/>
      </w:r>
      <w:r>
        <w:rPr>
          <w:noProof/>
        </w:rPr>
        <w:fldChar w:fldCharType="begin"/>
      </w:r>
      <w:r>
        <w:rPr>
          <w:noProof/>
        </w:rPr>
        <w:instrText xml:space="preserve"> PAGEREF _Toc112418637 \h </w:instrText>
      </w:r>
      <w:r>
        <w:rPr>
          <w:noProof/>
        </w:rPr>
      </w:r>
      <w:r>
        <w:rPr>
          <w:noProof/>
        </w:rPr>
        <w:fldChar w:fldCharType="separate"/>
      </w:r>
      <w:r>
        <w:rPr>
          <w:noProof/>
        </w:rPr>
        <w:t>20</w:t>
      </w:r>
      <w:r>
        <w:rPr>
          <w:noProof/>
        </w:rPr>
        <w:fldChar w:fldCharType="end"/>
      </w:r>
    </w:p>
    <w:p w14:paraId="20F44A83" w14:textId="335CFAC9" w:rsidR="00F1626B" w:rsidRDefault="00A71082" w:rsidP="004D5239">
      <w:pPr>
        <w:jc w:val="both"/>
        <w:rPr>
          <w:b/>
          <w:bCs/>
          <w:caps/>
          <w:sz w:val="20"/>
          <w:szCs w:val="20"/>
        </w:rPr>
      </w:pPr>
      <w:r>
        <w:rPr>
          <w:b/>
          <w:bCs/>
          <w:caps/>
          <w:sz w:val="20"/>
          <w:szCs w:val="20"/>
        </w:rPr>
        <w:fldChar w:fldCharType="end"/>
      </w:r>
    </w:p>
    <w:p w14:paraId="60840E20" w14:textId="2C0C7D97" w:rsidR="00F1626B" w:rsidRDefault="00F1626B">
      <w:pPr>
        <w:spacing w:after="0"/>
        <w:rPr>
          <w:b/>
          <w:bCs/>
          <w:caps/>
          <w:sz w:val="20"/>
          <w:szCs w:val="20"/>
        </w:rPr>
      </w:pPr>
      <w:r>
        <w:rPr>
          <w:b/>
          <w:bCs/>
          <w:caps/>
          <w:sz w:val="20"/>
          <w:szCs w:val="20"/>
        </w:rPr>
        <w:br w:type="page"/>
      </w:r>
    </w:p>
    <w:p w14:paraId="2C691A22" w14:textId="02B7AD9B" w:rsidR="00563069" w:rsidRDefault="003312C5" w:rsidP="00C70813">
      <w:pPr>
        <w:pStyle w:val="Heading1"/>
        <w:jc w:val="both"/>
      </w:pPr>
      <w:bookmarkStart w:id="0" w:name="_Toc112418618"/>
      <w:r>
        <w:lastRenderedPageBreak/>
        <w:t>Executive Summary</w:t>
      </w:r>
      <w:bookmarkEnd w:id="0"/>
    </w:p>
    <w:p w14:paraId="73870921" w14:textId="63F6E031" w:rsidR="00A04DA6" w:rsidRPr="00BF07C7" w:rsidRDefault="00A04DA6" w:rsidP="00BF07C7">
      <w:pPr>
        <w:pStyle w:val="Heading2"/>
      </w:pPr>
      <w:bookmarkStart w:id="1" w:name="_Toc112418619"/>
      <w:r w:rsidRPr="00BF07C7">
        <w:t>Introduction</w:t>
      </w:r>
      <w:bookmarkEnd w:id="1"/>
    </w:p>
    <w:p w14:paraId="0B59BD91" w14:textId="55853D21" w:rsidR="00DC4742" w:rsidRDefault="00CD37D1" w:rsidP="00594B05">
      <w:r>
        <w:t>The National Blood Authority (NBA)</w:t>
      </w:r>
      <w:r w:rsidR="00A46994">
        <w:t xml:space="preserve"> </w:t>
      </w:r>
      <w:r w:rsidR="00DC4742">
        <w:t xml:space="preserve">has decided </w:t>
      </w:r>
      <w:r w:rsidR="008E5773">
        <w:t xml:space="preserve">to </w:t>
      </w:r>
      <w:r w:rsidR="00A46994">
        <w:t xml:space="preserve">upgrade its information and communications technology </w:t>
      </w:r>
      <w:r w:rsidR="00363C28">
        <w:t xml:space="preserve">(ICT) </w:t>
      </w:r>
      <w:r w:rsidR="00A46994">
        <w:t xml:space="preserve">infrastructure </w:t>
      </w:r>
      <w:r w:rsidR="008E5773">
        <w:t xml:space="preserve">to cloud-based solutions </w:t>
      </w:r>
      <w:r w:rsidR="00A46994">
        <w:t>using Microsoft 365, Microso</w:t>
      </w:r>
      <w:r w:rsidR="00DC4742">
        <w:t>f</w:t>
      </w:r>
      <w:r w:rsidR="00A46994">
        <w:t>t Azure and Exclaimer</w:t>
      </w:r>
      <w:r w:rsidR="00DC4742">
        <w:t>:</w:t>
      </w:r>
    </w:p>
    <w:p w14:paraId="3D4B5E41" w14:textId="2CEA8D50" w:rsidR="00594B05" w:rsidRDefault="00DC4742" w:rsidP="00507445">
      <w:pPr>
        <w:pStyle w:val="ListParagraph"/>
        <w:numPr>
          <w:ilvl w:val="0"/>
          <w:numId w:val="41"/>
        </w:numPr>
      </w:pPr>
      <w:r>
        <w:t>C</w:t>
      </w:r>
      <w:r w:rsidR="00444410">
        <w:t xml:space="preserve">loud-based Microsoft 365 and </w:t>
      </w:r>
      <w:r w:rsidR="00E74233">
        <w:t xml:space="preserve">Microsoft </w:t>
      </w:r>
      <w:r w:rsidR="00444410">
        <w:t xml:space="preserve">Azure services </w:t>
      </w:r>
      <w:r>
        <w:t xml:space="preserve">will </w:t>
      </w:r>
      <w:r w:rsidR="00444410">
        <w:t>deliver the following capabilities or services: email, calendar, directory, instant messaging, collaboration space, planning, Microsoft Teams, Microsoft Productivity suite (Word, Excel, PowerPoint, Access, Visio, and OneNote).</w:t>
      </w:r>
    </w:p>
    <w:p w14:paraId="6F37D2CD" w14:textId="40902E80" w:rsidR="00125B96" w:rsidRDefault="00DC4742" w:rsidP="00507445">
      <w:pPr>
        <w:pStyle w:val="ListParagraph"/>
        <w:numPr>
          <w:ilvl w:val="0"/>
          <w:numId w:val="41"/>
        </w:numPr>
      </w:pPr>
      <w:r>
        <w:t>A cloud</w:t>
      </w:r>
      <w:r w:rsidR="00D2375B">
        <w:t xml:space="preserve">-based </w:t>
      </w:r>
      <w:r w:rsidR="00125B96">
        <w:t xml:space="preserve">version of Exclaimer software </w:t>
      </w:r>
      <w:r>
        <w:t xml:space="preserve">will manage </w:t>
      </w:r>
      <w:r w:rsidR="000771C6">
        <w:t xml:space="preserve">and automatically add signature blocks to </w:t>
      </w:r>
      <w:r w:rsidR="00125B96">
        <w:t xml:space="preserve">emails sent by NBA staff. </w:t>
      </w:r>
    </w:p>
    <w:p w14:paraId="1278EFD0" w14:textId="77777777" w:rsidR="004B3F45" w:rsidRDefault="00107653" w:rsidP="00CD37D1">
      <w:r>
        <w:t>We recognise</w:t>
      </w:r>
      <w:r w:rsidR="000872AE">
        <w:t xml:space="preserve"> that</w:t>
      </w:r>
      <w:r w:rsidR="00444410">
        <w:t xml:space="preserve"> cloud-based solutions raise </w:t>
      </w:r>
      <w:r w:rsidR="000872AE">
        <w:t>potential privacy issues.</w:t>
      </w:r>
      <w:r w:rsidR="00594B05">
        <w:t xml:space="preserve"> </w:t>
      </w:r>
    </w:p>
    <w:p w14:paraId="1BA62AC1" w14:textId="5052288E" w:rsidR="008E3AF6" w:rsidRDefault="000872AE" w:rsidP="00CD37D1">
      <w:r>
        <w:t>This Privacy Impact A</w:t>
      </w:r>
      <w:r w:rsidR="00DE0457">
        <w:t xml:space="preserve">ssessment </w:t>
      </w:r>
      <w:r>
        <w:t xml:space="preserve">(PIA) </w:t>
      </w:r>
      <w:r w:rsidR="00DE5E83">
        <w:t xml:space="preserve">explains </w:t>
      </w:r>
      <w:r w:rsidR="009E588A">
        <w:t xml:space="preserve">the </w:t>
      </w:r>
      <w:r w:rsidR="00926783">
        <w:t>risk</w:t>
      </w:r>
      <w:r w:rsidR="00594B05">
        <w:t>-</w:t>
      </w:r>
      <w:r w:rsidR="00926783">
        <w:t xml:space="preserve">based approach </w:t>
      </w:r>
      <w:r w:rsidR="009E588A">
        <w:t xml:space="preserve">we undertook </w:t>
      </w:r>
      <w:r w:rsidR="00E25CDA">
        <w:t xml:space="preserve">to </w:t>
      </w:r>
      <w:r w:rsidR="007D4507">
        <w:t xml:space="preserve">analysing the </w:t>
      </w:r>
      <w:r w:rsidR="00047479">
        <w:t xml:space="preserve">key potential </w:t>
      </w:r>
      <w:r w:rsidR="001E5FE3">
        <w:t xml:space="preserve">privacy </w:t>
      </w:r>
      <w:r w:rsidR="00047479">
        <w:t xml:space="preserve">risks </w:t>
      </w:r>
      <w:r w:rsidR="008C1397">
        <w:t xml:space="preserve">of </w:t>
      </w:r>
      <w:r w:rsidR="00C27A6C">
        <w:t xml:space="preserve">migrating </w:t>
      </w:r>
      <w:r w:rsidR="00577961">
        <w:t>some of our ICT infrastructure to the cloud</w:t>
      </w:r>
      <w:r w:rsidR="008E3AF6">
        <w:t xml:space="preserve">, </w:t>
      </w:r>
      <w:r w:rsidR="00585038">
        <w:t xml:space="preserve">which includes </w:t>
      </w:r>
      <w:r w:rsidR="008E3AF6">
        <w:t xml:space="preserve">assessing the project against the Australian Privacy </w:t>
      </w:r>
      <w:r w:rsidR="00585038">
        <w:t xml:space="preserve">Principles (APPs) in the </w:t>
      </w:r>
      <w:r w:rsidR="008E3AF6" w:rsidRPr="00585038">
        <w:rPr>
          <w:i/>
          <w:iCs/>
        </w:rPr>
        <w:t xml:space="preserve">Privacy </w:t>
      </w:r>
      <w:r w:rsidR="00585038" w:rsidRPr="00585038">
        <w:rPr>
          <w:i/>
          <w:iCs/>
        </w:rPr>
        <w:t>Act 1988</w:t>
      </w:r>
      <w:r w:rsidR="00585038">
        <w:t xml:space="preserve">. </w:t>
      </w:r>
    </w:p>
    <w:p w14:paraId="3632EEDF" w14:textId="5CFF42DA" w:rsidR="008E3AF6" w:rsidRDefault="00090172" w:rsidP="00CD37D1">
      <w:r>
        <w:t>This PIA also sets out recommendations for</w:t>
      </w:r>
      <w:r w:rsidR="00D058F4">
        <w:t xml:space="preserve"> managing, </w:t>
      </w:r>
      <w:r w:rsidR="008C0741">
        <w:t xml:space="preserve">minimising or eliminating the </w:t>
      </w:r>
      <w:r w:rsidR="00047479">
        <w:t xml:space="preserve">key potential </w:t>
      </w:r>
      <w:r w:rsidR="00E74233">
        <w:t xml:space="preserve">privacy </w:t>
      </w:r>
      <w:r w:rsidR="00E55355">
        <w:t xml:space="preserve">risks </w:t>
      </w:r>
      <w:r w:rsidR="00E74233">
        <w:t xml:space="preserve">identified in our analysis. </w:t>
      </w:r>
    </w:p>
    <w:p w14:paraId="1216129D" w14:textId="7BFC0C80" w:rsidR="00224733" w:rsidRPr="00BF07C7" w:rsidRDefault="005C21D4" w:rsidP="00BF07C7">
      <w:pPr>
        <w:pStyle w:val="Heading2"/>
      </w:pPr>
      <w:bookmarkStart w:id="2" w:name="_Toc112418620"/>
      <w:r w:rsidRPr="00BF07C7">
        <w:t>Findings and recommendations</w:t>
      </w:r>
      <w:bookmarkEnd w:id="2"/>
    </w:p>
    <w:p w14:paraId="21027359" w14:textId="623172AA" w:rsidR="00224733" w:rsidRDefault="00776ABB" w:rsidP="00FB0C48">
      <w:r>
        <w:t xml:space="preserve">Regarding openness </w:t>
      </w:r>
      <w:r w:rsidR="00D9352C">
        <w:t xml:space="preserve">and transparency, </w:t>
      </w:r>
      <w:r w:rsidR="00CC034A">
        <w:t xml:space="preserve">our </w:t>
      </w:r>
      <w:r w:rsidR="003A6C5C">
        <w:t xml:space="preserve">analysis </w:t>
      </w:r>
      <w:r w:rsidR="00630C93">
        <w:t xml:space="preserve">against the APPs </w:t>
      </w:r>
      <w:r w:rsidR="001F0D00">
        <w:t xml:space="preserve">found that </w:t>
      </w:r>
      <w:r w:rsidR="00162DF9">
        <w:t>amending our privacy policy and collection notices</w:t>
      </w:r>
      <w:r w:rsidR="00DB774F">
        <w:t>,</w:t>
      </w:r>
      <w:r w:rsidR="00162DF9">
        <w:t xml:space="preserve"> to </w:t>
      </w:r>
      <w:r w:rsidR="00DB774F">
        <w:t xml:space="preserve">clearly </w:t>
      </w:r>
      <w:r w:rsidR="00162DF9">
        <w:t>state that personal information may be stored in a cloud</w:t>
      </w:r>
      <w:r w:rsidR="00DB774F">
        <w:t>,</w:t>
      </w:r>
      <w:r w:rsidR="00162DF9">
        <w:t xml:space="preserve"> will ensure the project’s compliance with </w:t>
      </w:r>
      <w:r w:rsidR="00224733">
        <w:t xml:space="preserve">the APPs </w:t>
      </w:r>
      <w:r w:rsidR="003A6C5C">
        <w:t>1, 3 and 5.</w:t>
      </w:r>
      <w:r w:rsidR="00224733">
        <w:t xml:space="preserve">  </w:t>
      </w:r>
    </w:p>
    <w:p w14:paraId="0A0A5E85" w14:textId="29810CF8" w:rsidR="002A33F6" w:rsidRDefault="00776ABB" w:rsidP="00FB0C48">
      <w:r>
        <w:t xml:space="preserve">Regarding use of personal information, </w:t>
      </w:r>
      <w:r w:rsidR="00CC034A">
        <w:t xml:space="preserve">our </w:t>
      </w:r>
      <w:r>
        <w:t>analysis found that</w:t>
      </w:r>
      <w:r w:rsidR="002A33F6">
        <w:t xml:space="preserve"> </w:t>
      </w:r>
      <w:r w:rsidR="00D45F21">
        <w:t>the project complies with APP 6. T</w:t>
      </w:r>
      <w:r w:rsidR="00203BD1">
        <w:t xml:space="preserve">he project’s privacy outcomes </w:t>
      </w:r>
      <w:r w:rsidR="00D45F21">
        <w:t xml:space="preserve">against APP 6 </w:t>
      </w:r>
      <w:r w:rsidR="00203BD1">
        <w:t xml:space="preserve">can be </w:t>
      </w:r>
      <w:r w:rsidR="00D45F21">
        <w:t xml:space="preserve">enhanced </w:t>
      </w:r>
      <w:r w:rsidR="00DB7E9D">
        <w:t xml:space="preserve">if we </w:t>
      </w:r>
      <w:r w:rsidR="002A33F6">
        <w:t>periodically seek assurance</w:t>
      </w:r>
      <w:r w:rsidR="00DB7E9D">
        <w:t>s</w:t>
      </w:r>
      <w:r w:rsidR="002A33F6">
        <w:t xml:space="preserve"> from Microsoft that it is not using NBA-owned personal information for </w:t>
      </w:r>
      <w:r w:rsidR="002959BC">
        <w:t xml:space="preserve">any purpose other than </w:t>
      </w:r>
      <w:r w:rsidR="002A33F6">
        <w:t xml:space="preserve">providing </w:t>
      </w:r>
      <w:r w:rsidR="00203BD1">
        <w:t xml:space="preserve">us with </w:t>
      </w:r>
      <w:r w:rsidR="002A33F6" w:rsidRPr="00D30E4F">
        <w:t>infrastructure and cloud services</w:t>
      </w:r>
      <w:r w:rsidR="00203BD1">
        <w:t xml:space="preserve">. </w:t>
      </w:r>
      <w:r w:rsidR="002A33F6">
        <w:t xml:space="preserve">This would substantiate </w:t>
      </w:r>
      <w:r w:rsidR="00203BD1">
        <w:t xml:space="preserve">the </w:t>
      </w:r>
      <w:r w:rsidR="002A33F6">
        <w:t xml:space="preserve">contractual </w:t>
      </w:r>
      <w:r w:rsidR="00203BD1">
        <w:t>provisions</w:t>
      </w:r>
      <w:r w:rsidR="0061299C">
        <w:t xml:space="preserve"> around use of our information.  </w:t>
      </w:r>
      <w:r w:rsidR="00203BD1">
        <w:t xml:space="preserve">  </w:t>
      </w:r>
      <w:r w:rsidR="002A33F6">
        <w:t xml:space="preserve">  </w:t>
      </w:r>
    </w:p>
    <w:p w14:paraId="5E63D28B" w14:textId="524AD3BA" w:rsidR="00147C13" w:rsidRPr="008373F0" w:rsidRDefault="0061299C" w:rsidP="00FB0C48">
      <w:pPr>
        <w:rPr>
          <w:color w:val="FF0000"/>
        </w:rPr>
      </w:pPr>
      <w:r>
        <w:t xml:space="preserve">Regarding potential </w:t>
      </w:r>
      <w:r w:rsidR="000F34A5">
        <w:t>cross-border disclosure</w:t>
      </w:r>
      <w:bookmarkStart w:id="3" w:name="_Hlk103613083"/>
      <w:r w:rsidR="000F34A5">
        <w:t xml:space="preserve">, </w:t>
      </w:r>
      <w:r>
        <w:t xml:space="preserve">the </w:t>
      </w:r>
      <w:r w:rsidR="000F34A5">
        <w:t xml:space="preserve">analysis </w:t>
      </w:r>
      <w:bookmarkEnd w:id="3"/>
      <w:r>
        <w:t xml:space="preserve">found that </w:t>
      </w:r>
      <w:r w:rsidR="00D45F21">
        <w:t>the project complies with APP 8. T</w:t>
      </w:r>
      <w:r w:rsidR="00425957">
        <w:t xml:space="preserve">he </w:t>
      </w:r>
      <w:r w:rsidR="000F34A5">
        <w:t xml:space="preserve">project’s privacy outcomes </w:t>
      </w:r>
      <w:r w:rsidR="002A33F6">
        <w:t xml:space="preserve">against APP 8 can be enhanced by </w:t>
      </w:r>
      <w:r w:rsidR="007A3835">
        <w:t xml:space="preserve">working with </w:t>
      </w:r>
      <w:r w:rsidR="003B54A9">
        <w:t xml:space="preserve">Microsoft to ensure any lawful </w:t>
      </w:r>
      <w:r w:rsidR="00876223">
        <w:t xml:space="preserve">request </w:t>
      </w:r>
      <w:r w:rsidR="005857E0">
        <w:t xml:space="preserve">by an overseas authority seeking access </w:t>
      </w:r>
      <w:r w:rsidR="002C4B38">
        <w:t xml:space="preserve">to NBA information </w:t>
      </w:r>
      <w:r w:rsidR="005857E0">
        <w:t xml:space="preserve">complies with the </w:t>
      </w:r>
      <w:r w:rsidR="003B54A9">
        <w:t>APPs</w:t>
      </w:r>
      <w:r w:rsidR="002C4B38">
        <w:t xml:space="preserve"> and the Privacy Act. </w:t>
      </w:r>
      <w:r w:rsidR="00A737A2">
        <w:rPr>
          <w:color w:val="FF0000"/>
        </w:rPr>
        <w:t xml:space="preserve"> </w:t>
      </w:r>
    </w:p>
    <w:p w14:paraId="11EAD555" w14:textId="1E9EB30D" w:rsidR="00751260" w:rsidRDefault="00593372" w:rsidP="00593372">
      <w:pPr>
        <w:rPr>
          <w:color w:val="000000" w:themeColor="text1"/>
        </w:rPr>
      </w:pPr>
      <w:r w:rsidRPr="00593372">
        <w:rPr>
          <w:color w:val="000000" w:themeColor="text1"/>
        </w:rPr>
        <w:t xml:space="preserve">Protecting and securing NBA-owned personal information is the </w:t>
      </w:r>
      <w:r>
        <w:rPr>
          <w:color w:val="000000" w:themeColor="text1"/>
        </w:rPr>
        <w:t xml:space="preserve">biggest </w:t>
      </w:r>
      <w:r w:rsidRPr="00593372">
        <w:rPr>
          <w:color w:val="000000" w:themeColor="text1"/>
        </w:rPr>
        <w:t xml:space="preserve">privacy risk of </w:t>
      </w:r>
      <w:r>
        <w:rPr>
          <w:color w:val="000000" w:themeColor="text1"/>
        </w:rPr>
        <w:t xml:space="preserve">our project. </w:t>
      </w:r>
      <w:r w:rsidR="00751260">
        <w:rPr>
          <w:color w:val="000000" w:themeColor="text1"/>
        </w:rPr>
        <w:t>T</w:t>
      </w:r>
      <w:r w:rsidR="00147C13" w:rsidRPr="00593372">
        <w:rPr>
          <w:color w:val="000000" w:themeColor="text1"/>
        </w:rPr>
        <w:t xml:space="preserve">he analysis found </w:t>
      </w:r>
      <w:r w:rsidR="00751260">
        <w:rPr>
          <w:color w:val="000000" w:themeColor="text1"/>
        </w:rPr>
        <w:t xml:space="preserve">that </w:t>
      </w:r>
      <w:r w:rsidR="009A3287">
        <w:rPr>
          <w:color w:val="000000" w:themeColor="text1"/>
        </w:rPr>
        <w:t xml:space="preserve">strong </w:t>
      </w:r>
      <w:r w:rsidR="00751260">
        <w:rPr>
          <w:color w:val="000000" w:themeColor="text1"/>
        </w:rPr>
        <w:t>privacy and security protections exist through a range of controls, which include contractual and security controls. In combination, the</w:t>
      </w:r>
      <w:r w:rsidR="00E45716">
        <w:rPr>
          <w:color w:val="000000" w:themeColor="text1"/>
        </w:rPr>
        <w:t>se</w:t>
      </w:r>
      <w:r w:rsidR="00751260">
        <w:rPr>
          <w:color w:val="000000" w:themeColor="text1"/>
        </w:rPr>
        <w:t xml:space="preserve"> controls will </w:t>
      </w:r>
      <w:r w:rsidR="00751260" w:rsidRPr="00593372">
        <w:rPr>
          <w:color w:val="000000" w:themeColor="text1"/>
        </w:rPr>
        <w:t xml:space="preserve">adequately </w:t>
      </w:r>
      <w:r w:rsidR="00751260" w:rsidRPr="003E2DE0">
        <w:rPr>
          <w:color w:val="000000" w:themeColor="text1"/>
        </w:rPr>
        <w:t xml:space="preserve">protect </w:t>
      </w:r>
      <w:r w:rsidR="00751260">
        <w:rPr>
          <w:color w:val="000000" w:themeColor="text1"/>
        </w:rPr>
        <w:t xml:space="preserve">NBA-owned personal information </w:t>
      </w:r>
      <w:r w:rsidR="00751260" w:rsidRPr="003E2DE0">
        <w:rPr>
          <w:color w:val="000000" w:themeColor="text1"/>
        </w:rPr>
        <w:t>from</w:t>
      </w:r>
      <w:r w:rsidR="00751260">
        <w:rPr>
          <w:color w:val="000000" w:themeColor="text1"/>
        </w:rPr>
        <w:t xml:space="preserve"> </w:t>
      </w:r>
      <w:r w:rsidR="00751260" w:rsidRPr="00593372">
        <w:rPr>
          <w:color w:val="000000" w:themeColor="text1"/>
        </w:rPr>
        <w:t>misuse, interference or loss, as well as unauthorised access, modification, or disclosure</w:t>
      </w:r>
      <w:r w:rsidR="00553333">
        <w:rPr>
          <w:color w:val="000000" w:themeColor="text1"/>
        </w:rPr>
        <w:t>.</w:t>
      </w:r>
      <w:r w:rsidR="00751260">
        <w:rPr>
          <w:color w:val="000000" w:themeColor="text1"/>
        </w:rPr>
        <w:t xml:space="preserve"> The</w:t>
      </w:r>
      <w:r w:rsidR="00E45716">
        <w:rPr>
          <w:color w:val="000000" w:themeColor="text1"/>
        </w:rPr>
        <w:t>se</w:t>
      </w:r>
      <w:r w:rsidR="00751260">
        <w:rPr>
          <w:color w:val="000000" w:themeColor="text1"/>
        </w:rPr>
        <w:t xml:space="preserve"> controls will ensure the project complies with </w:t>
      </w:r>
      <w:r w:rsidRPr="00593372">
        <w:rPr>
          <w:color w:val="000000" w:themeColor="text1"/>
        </w:rPr>
        <w:t>APP 11 and achieve acceptable privacy outcomes</w:t>
      </w:r>
      <w:r w:rsidR="00751260">
        <w:rPr>
          <w:color w:val="000000" w:themeColor="text1"/>
        </w:rPr>
        <w:t xml:space="preserve">.  </w:t>
      </w:r>
    </w:p>
    <w:p w14:paraId="2489A1F9" w14:textId="247520E8" w:rsidR="000667E6" w:rsidRDefault="008B3398" w:rsidP="000667E6">
      <w:r>
        <w:t xml:space="preserve">A summary of recommendations based on </w:t>
      </w:r>
      <w:r w:rsidR="00475E78">
        <w:t>our analysis is at Table 1</w:t>
      </w:r>
      <w:r w:rsidR="002D4B24">
        <w:t>.</w:t>
      </w:r>
      <w:r w:rsidR="001E1A8C">
        <w:t xml:space="preserve"> This includes a compliance check against key APPs</w:t>
      </w:r>
      <w:r w:rsidR="0083731C">
        <w:t xml:space="preserve"> based on </w:t>
      </w:r>
      <w:r w:rsidR="0063680F">
        <w:t xml:space="preserve">NBA practices </w:t>
      </w:r>
      <w:proofErr w:type="gramStart"/>
      <w:r w:rsidR="0063680F">
        <w:t>at</w:t>
      </w:r>
      <w:proofErr w:type="gramEnd"/>
      <w:r w:rsidR="0063680F">
        <w:t xml:space="preserve"> April 2022 </w:t>
      </w:r>
      <w:r w:rsidR="00F71A53">
        <w:t>prior to implementing any recommendations.</w:t>
      </w:r>
      <w:r w:rsidR="000667E6">
        <w:t xml:space="preserve"> </w:t>
      </w:r>
    </w:p>
    <w:p w14:paraId="1DBE7F56" w14:textId="4F178068" w:rsidR="00ED5136" w:rsidRDefault="00ED5136" w:rsidP="008B3398"/>
    <w:tbl>
      <w:tblPr>
        <w:tblW w:w="10643" w:type="dxa"/>
        <w:tblLook w:val="0000" w:firstRow="0" w:lastRow="0" w:firstColumn="0" w:lastColumn="0" w:noHBand="0" w:noVBand="0"/>
      </w:tblPr>
      <w:tblGrid>
        <w:gridCol w:w="9755"/>
        <w:gridCol w:w="222"/>
        <w:gridCol w:w="222"/>
        <w:gridCol w:w="222"/>
        <w:gridCol w:w="222"/>
      </w:tblGrid>
      <w:tr w:rsidR="00DC56A6" w:rsidRPr="004569D6" w14:paraId="212A4D55" w14:textId="77777777" w:rsidTr="00A17380">
        <w:tc>
          <w:tcPr>
            <w:tcW w:w="9755" w:type="dxa"/>
          </w:tcPr>
          <w:p w14:paraId="14BE265C" w14:textId="76EEBAA8" w:rsidR="00DC56A6" w:rsidRPr="004569D6" w:rsidRDefault="004569D6" w:rsidP="00FB0C48">
            <w:pPr>
              <w:rPr>
                <w:b/>
              </w:rPr>
            </w:pPr>
            <w:r w:rsidRPr="004569D6">
              <w:rPr>
                <w:b/>
              </w:rPr>
              <w:lastRenderedPageBreak/>
              <w:t xml:space="preserve">Table 1: </w:t>
            </w:r>
            <w:r w:rsidR="00FF76A9">
              <w:rPr>
                <w:b/>
              </w:rPr>
              <w:t xml:space="preserve">Summary of recommendations </w:t>
            </w:r>
            <w:r w:rsidR="00A60F43">
              <w:rPr>
                <w:b/>
              </w:rPr>
              <w:t xml:space="preserve"> </w:t>
            </w:r>
            <w:r w:rsidR="00FF76A9">
              <w:rPr>
                <w:b/>
              </w:rPr>
              <w:t xml:space="preserve"> </w:t>
            </w:r>
          </w:p>
        </w:tc>
        <w:tc>
          <w:tcPr>
            <w:tcW w:w="222" w:type="dxa"/>
          </w:tcPr>
          <w:p w14:paraId="5DD261D3" w14:textId="77777777" w:rsidR="00DC56A6" w:rsidRPr="004569D6" w:rsidRDefault="00DC56A6" w:rsidP="00FB0C48">
            <w:pPr>
              <w:rPr>
                <w:b/>
              </w:rPr>
            </w:pPr>
          </w:p>
        </w:tc>
        <w:tc>
          <w:tcPr>
            <w:tcW w:w="222" w:type="dxa"/>
          </w:tcPr>
          <w:p w14:paraId="6AFFC3A7" w14:textId="77777777" w:rsidR="00DC56A6" w:rsidRPr="004569D6" w:rsidRDefault="00DC56A6" w:rsidP="00FB0C48">
            <w:pPr>
              <w:rPr>
                <w:b/>
              </w:rPr>
            </w:pPr>
          </w:p>
        </w:tc>
        <w:tc>
          <w:tcPr>
            <w:tcW w:w="222" w:type="dxa"/>
          </w:tcPr>
          <w:p w14:paraId="7101BC00" w14:textId="77777777" w:rsidR="00DC56A6" w:rsidRPr="004569D6" w:rsidRDefault="00DC56A6" w:rsidP="00FB0C48">
            <w:pPr>
              <w:rPr>
                <w:b/>
              </w:rPr>
            </w:pPr>
          </w:p>
        </w:tc>
        <w:tc>
          <w:tcPr>
            <w:tcW w:w="222" w:type="dxa"/>
          </w:tcPr>
          <w:p w14:paraId="6A964036" w14:textId="77777777" w:rsidR="00DC56A6" w:rsidRPr="004569D6" w:rsidRDefault="00DC56A6" w:rsidP="00FB0C48">
            <w:pPr>
              <w:rPr>
                <w:b/>
              </w:rPr>
            </w:pPr>
          </w:p>
        </w:tc>
      </w:tr>
      <w:tr w:rsidR="00DC56A6" w14:paraId="6AA6C017" w14:textId="77777777" w:rsidTr="00A17380">
        <w:tc>
          <w:tcPr>
            <w:tcW w:w="9755" w:type="dxa"/>
          </w:tcPr>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2268"/>
              <w:gridCol w:w="2268"/>
              <w:gridCol w:w="3118"/>
            </w:tblGrid>
            <w:tr w:rsidR="00BF11AD" w:rsidRPr="00F836E9" w14:paraId="4C2F2E59" w14:textId="77777777" w:rsidTr="00B04544">
              <w:tc>
                <w:tcPr>
                  <w:tcW w:w="187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EEC8515" w14:textId="77777777" w:rsidR="00BF11AD" w:rsidRPr="00F95501" w:rsidRDefault="00BF11AD" w:rsidP="004569D6">
                  <w:pPr>
                    <w:rPr>
                      <w:b/>
                      <w:bCs/>
                    </w:rPr>
                  </w:pPr>
                  <w:r w:rsidRPr="00F95501">
                    <w:rPr>
                      <w:b/>
                      <w:bCs/>
                      <w:color w:val="FFFFFF" w:themeColor="background1"/>
                    </w:rPr>
                    <w:t xml:space="preserve">APP     </w:t>
                  </w:r>
                </w:p>
              </w:tc>
              <w:tc>
                <w:tcPr>
                  <w:tcW w:w="226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0B39D02" w14:textId="77777777" w:rsidR="00BF11AD" w:rsidRPr="00F95501" w:rsidRDefault="00BF11AD" w:rsidP="004569D6">
                  <w:pPr>
                    <w:rPr>
                      <w:b/>
                      <w:bCs/>
                      <w:color w:val="FFFFFF" w:themeColor="background1"/>
                    </w:rPr>
                  </w:pPr>
                  <w:r w:rsidRPr="00F95501">
                    <w:rPr>
                      <w:b/>
                      <w:bCs/>
                      <w:color w:val="FFFFFF" w:themeColor="background1"/>
                    </w:rPr>
                    <w:t xml:space="preserve">Commentary </w:t>
                  </w:r>
                </w:p>
              </w:tc>
              <w:tc>
                <w:tcPr>
                  <w:tcW w:w="226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C3D8B20" w14:textId="2EC52C97" w:rsidR="00BF11AD" w:rsidRPr="00F95501" w:rsidRDefault="00BF11AD" w:rsidP="004569D6">
                  <w:pPr>
                    <w:rPr>
                      <w:b/>
                      <w:bCs/>
                      <w:color w:val="FFFFFF" w:themeColor="background1"/>
                    </w:rPr>
                  </w:pPr>
                  <w:r>
                    <w:rPr>
                      <w:b/>
                      <w:bCs/>
                      <w:color w:val="FFFFFF" w:themeColor="background1"/>
                    </w:rPr>
                    <w:t xml:space="preserve">Compliance check </w:t>
                  </w:r>
                </w:p>
              </w:tc>
              <w:tc>
                <w:tcPr>
                  <w:tcW w:w="311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59B26E0" w14:textId="58CDDA53" w:rsidR="00BF11AD" w:rsidRPr="00F95501" w:rsidRDefault="00BF11AD" w:rsidP="004569D6">
                  <w:pPr>
                    <w:rPr>
                      <w:b/>
                      <w:bCs/>
                      <w:color w:val="FFFFFF" w:themeColor="background1"/>
                    </w:rPr>
                  </w:pPr>
                  <w:r w:rsidRPr="00F95501">
                    <w:rPr>
                      <w:b/>
                      <w:bCs/>
                      <w:color w:val="FFFFFF" w:themeColor="background1"/>
                    </w:rPr>
                    <w:t xml:space="preserve">Recommendation </w:t>
                  </w:r>
                </w:p>
              </w:tc>
            </w:tr>
            <w:tr w:rsidR="00BF11AD" w:rsidRPr="00CE7521" w14:paraId="51BE784B" w14:textId="77777777" w:rsidTr="00B04544">
              <w:tc>
                <w:tcPr>
                  <w:tcW w:w="1875" w:type="dxa"/>
                  <w:tcBorders>
                    <w:top w:val="single" w:sz="4" w:space="0" w:color="auto"/>
                    <w:left w:val="single" w:sz="4" w:space="0" w:color="auto"/>
                    <w:bottom w:val="single" w:sz="4" w:space="0" w:color="auto"/>
                    <w:right w:val="single" w:sz="4" w:space="0" w:color="auto"/>
                  </w:tcBorders>
                </w:tcPr>
                <w:p w14:paraId="4911F768" w14:textId="6DBACDE7" w:rsidR="00BF11AD" w:rsidRPr="00CE7521" w:rsidRDefault="00BF11AD" w:rsidP="004569D6">
                  <w:bookmarkStart w:id="4" w:name="_Hlk103615057"/>
                  <w:r>
                    <w:t xml:space="preserve">APP 1 – open and transparent management of personal information </w:t>
                  </w:r>
                </w:p>
              </w:tc>
              <w:tc>
                <w:tcPr>
                  <w:tcW w:w="2268" w:type="dxa"/>
                  <w:tcBorders>
                    <w:top w:val="single" w:sz="4" w:space="0" w:color="auto"/>
                    <w:left w:val="single" w:sz="4" w:space="0" w:color="auto"/>
                    <w:bottom w:val="single" w:sz="4" w:space="0" w:color="auto"/>
                    <w:right w:val="single" w:sz="4" w:space="0" w:color="auto"/>
                  </w:tcBorders>
                </w:tcPr>
                <w:p w14:paraId="7C2D2918" w14:textId="657AE41F" w:rsidR="00BF11AD" w:rsidRPr="00CE7521" w:rsidRDefault="00BF11AD" w:rsidP="004569D6">
                  <w:r>
                    <w:t xml:space="preserve">Current NBA privacy policy and some NBA privacy statements state that personal information will not be stored in a cloud </w:t>
                  </w:r>
                </w:p>
              </w:tc>
              <w:tc>
                <w:tcPr>
                  <w:tcW w:w="2268" w:type="dxa"/>
                  <w:tcBorders>
                    <w:top w:val="single" w:sz="4" w:space="0" w:color="auto"/>
                    <w:left w:val="single" w:sz="4" w:space="0" w:color="auto"/>
                    <w:bottom w:val="single" w:sz="4" w:space="0" w:color="auto"/>
                    <w:right w:val="single" w:sz="4" w:space="0" w:color="auto"/>
                  </w:tcBorders>
                </w:tcPr>
                <w:p w14:paraId="7C421309" w14:textId="77777777" w:rsidR="00BF11AD" w:rsidRDefault="00BF11AD" w:rsidP="00397F4D">
                  <w:r>
                    <w:t>Not fully compliant, action required</w:t>
                  </w:r>
                </w:p>
                <w:p w14:paraId="4513AB9A" w14:textId="77777777" w:rsidR="00BF11AD" w:rsidRDefault="00BF11AD" w:rsidP="004569D6">
                  <w:pPr>
                    <w:rPr>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14:paraId="4D1DE7C8" w14:textId="2AF0DF5C" w:rsidR="00BF11AD" w:rsidRDefault="00B15414" w:rsidP="004569D6">
                  <w:pPr>
                    <w:rPr>
                      <w:color w:val="000000" w:themeColor="text1"/>
                    </w:rPr>
                  </w:pPr>
                  <w:r>
                    <w:rPr>
                      <w:color w:val="000000" w:themeColor="text1"/>
                    </w:rPr>
                    <w:t xml:space="preserve">1. </w:t>
                  </w:r>
                  <w:r w:rsidR="00BF11AD">
                    <w:rPr>
                      <w:color w:val="000000" w:themeColor="text1"/>
                    </w:rPr>
                    <w:t xml:space="preserve">Amend NBA privacy policy and privacy statements to </w:t>
                  </w:r>
                  <w:r w:rsidR="00475E78">
                    <w:rPr>
                      <w:color w:val="000000" w:themeColor="text1"/>
                    </w:rPr>
                    <w:t>i</w:t>
                  </w:r>
                  <w:r w:rsidR="00BF11AD">
                    <w:rPr>
                      <w:color w:val="000000" w:themeColor="text1"/>
                    </w:rPr>
                    <w:t xml:space="preserve">ndicate that </w:t>
                  </w:r>
                  <w:r w:rsidR="00BF11AD" w:rsidRPr="00D30E4F">
                    <w:rPr>
                      <w:color w:val="000000" w:themeColor="text1"/>
                    </w:rPr>
                    <w:t xml:space="preserve">personal information may be stored in a cloud  </w:t>
                  </w:r>
                </w:p>
                <w:p w14:paraId="6B8E6B7D" w14:textId="221A19CE" w:rsidR="00BF11AD" w:rsidRPr="00EA1739" w:rsidRDefault="00B15414" w:rsidP="004569D6">
                  <w:pPr>
                    <w:rPr>
                      <w:color w:val="000000" w:themeColor="text1"/>
                    </w:rPr>
                  </w:pPr>
                  <w:r>
                    <w:rPr>
                      <w:color w:val="000000" w:themeColor="text1"/>
                    </w:rPr>
                    <w:t xml:space="preserve">2. </w:t>
                  </w:r>
                  <w:r w:rsidR="00BF11AD">
                    <w:rPr>
                      <w:color w:val="000000" w:themeColor="text1"/>
                    </w:rPr>
                    <w:t xml:space="preserve">Publish </w:t>
                  </w:r>
                  <w:r w:rsidR="00B91177">
                    <w:rPr>
                      <w:color w:val="000000" w:themeColor="text1"/>
                    </w:rPr>
                    <w:t xml:space="preserve">and share this </w:t>
                  </w:r>
                  <w:r w:rsidR="00BF11AD">
                    <w:rPr>
                      <w:color w:val="000000" w:themeColor="text1"/>
                    </w:rPr>
                    <w:t>PIA</w:t>
                  </w:r>
                  <w:r w:rsidR="00B91177">
                    <w:rPr>
                      <w:color w:val="000000" w:themeColor="text1"/>
                    </w:rPr>
                    <w:t>.</w:t>
                  </w:r>
                  <w:r w:rsidR="00BF11AD">
                    <w:rPr>
                      <w:color w:val="000000" w:themeColor="text1"/>
                    </w:rPr>
                    <w:t xml:space="preserve"> </w:t>
                  </w:r>
                </w:p>
              </w:tc>
            </w:tr>
            <w:bookmarkEnd w:id="4"/>
            <w:tr w:rsidR="00BF11AD" w:rsidRPr="00CE7521" w14:paraId="04D2B0A9" w14:textId="77777777" w:rsidTr="00B04544">
              <w:tc>
                <w:tcPr>
                  <w:tcW w:w="1875" w:type="dxa"/>
                  <w:tcBorders>
                    <w:top w:val="single" w:sz="4" w:space="0" w:color="auto"/>
                    <w:left w:val="single" w:sz="4" w:space="0" w:color="auto"/>
                    <w:bottom w:val="single" w:sz="4" w:space="0" w:color="auto"/>
                    <w:right w:val="single" w:sz="4" w:space="0" w:color="auto"/>
                  </w:tcBorders>
                </w:tcPr>
                <w:p w14:paraId="2AD6D5B1" w14:textId="77777777" w:rsidR="00BF11AD" w:rsidRDefault="00BF11AD" w:rsidP="004569D6">
                  <w:r>
                    <w:t xml:space="preserve">APP 5 – notification of the collection of personal information </w:t>
                  </w:r>
                </w:p>
              </w:tc>
              <w:tc>
                <w:tcPr>
                  <w:tcW w:w="2268" w:type="dxa"/>
                  <w:tcBorders>
                    <w:top w:val="single" w:sz="4" w:space="0" w:color="auto"/>
                    <w:left w:val="single" w:sz="4" w:space="0" w:color="auto"/>
                    <w:bottom w:val="single" w:sz="4" w:space="0" w:color="auto"/>
                    <w:right w:val="single" w:sz="4" w:space="0" w:color="auto"/>
                  </w:tcBorders>
                </w:tcPr>
                <w:p w14:paraId="77BF8891" w14:textId="6ACE2CFB" w:rsidR="00BF11AD" w:rsidRDefault="00BF11AD" w:rsidP="004569D6">
                  <w:r>
                    <w:t xml:space="preserve">NBA collection notices indicate that personal information will not be stored in a cloud </w:t>
                  </w:r>
                </w:p>
              </w:tc>
              <w:tc>
                <w:tcPr>
                  <w:tcW w:w="2268" w:type="dxa"/>
                  <w:tcBorders>
                    <w:top w:val="single" w:sz="4" w:space="0" w:color="auto"/>
                    <w:left w:val="single" w:sz="4" w:space="0" w:color="auto"/>
                    <w:bottom w:val="single" w:sz="4" w:space="0" w:color="auto"/>
                    <w:right w:val="single" w:sz="4" w:space="0" w:color="auto"/>
                  </w:tcBorders>
                </w:tcPr>
                <w:p w14:paraId="7A0A73AA" w14:textId="77777777" w:rsidR="00BF11AD" w:rsidRDefault="00BF11AD" w:rsidP="00397F4D">
                  <w:r>
                    <w:t xml:space="preserve">Not fully compliant, action required </w:t>
                  </w:r>
                </w:p>
                <w:p w14:paraId="77EF6253" w14:textId="77777777" w:rsidR="00BF11AD" w:rsidRPr="00D30E4F" w:rsidRDefault="00BF11AD" w:rsidP="004569D6"/>
              </w:tc>
              <w:tc>
                <w:tcPr>
                  <w:tcW w:w="3118" w:type="dxa"/>
                  <w:tcBorders>
                    <w:top w:val="single" w:sz="4" w:space="0" w:color="auto"/>
                    <w:left w:val="single" w:sz="4" w:space="0" w:color="auto"/>
                    <w:bottom w:val="single" w:sz="4" w:space="0" w:color="auto"/>
                    <w:right w:val="single" w:sz="4" w:space="0" w:color="auto"/>
                  </w:tcBorders>
                </w:tcPr>
                <w:p w14:paraId="09E72DBF" w14:textId="7128F39B" w:rsidR="00BF11AD" w:rsidRDefault="00B15414" w:rsidP="004569D6">
                  <w:r>
                    <w:t xml:space="preserve">3. </w:t>
                  </w:r>
                  <w:r w:rsidR="00320C8A">
                    <w:t xml:space="preserve">Amend NBA </w:t>
                  </w:r>
                  <w:r w:rsidR="00BF11AD" w:rsidRPr="00D30E4F">
                    <w:t xml:space="preserve">privacy collection notices to link to, or align with, the </w:t>
                  </w:r>
                  <w:r w:rsidR="00320C8A">
                    <w:t xml:space="preserve">NBA’s </w:t>
                  </w:r>
                  <w:r w:rsidR="00BF11AD">
                    <w:t>amended privacy policy</w:t>
                  </w:r>
                </w:p>
              </w:tc>
            </w:tr>
            <w:tr w:rsidR="00BF11AD" w:rsidRPr="00CE7521" w14:paraId="59ACB49D" w14:textId="77777777" w:rsidTr="00B04544">
              <w:tc>
                <w:tcPr>
                  <w:tcW w:w="1875" w:type="dxa"/>
                  <w:tcBorders>
                    <w:top w:val="single" w:sz="4" w:space="0" w:color="auto"/>
                    <w:left w:val="single" w:sz="4" w:space="0" w:color="auto"/>
                    <w:bottom w:val="single" w:sz="4" w:space="0" w:color="auto"/>
                    <w:right w:val="single" w:sz="4" w:space="0" w:color="auto"/>
                  </w:tcBorders>
                </w:tcPr>
                <w:p w14:paraId="449D1F65" w14:textId="49986925" w:rsidR="00BF11AD" w:rsidRDefault="00BF11AD" w:rsidP="004569D6">
                  <w:r>
                    <w:t>APP 6 – use or disclosure of personal information</w:t>
                  </w:r>
                </w:p>
                <w:p w14:paraId="5ACA4BE4" w14:textId="249E2052" w:rsidR="00BF11AD" w:rsidRDefault="00BF11AD" w:rsidP="004569D6">
                  <w:r>
                    <w:t xml:space="preserve"> </w:t>
                  </w:r>
                </w:p>
              </w:tc>
              <w:tc>
                <w:tcPr>
                  <w:tcW w:w="2268" w:type="dxa"/>
                  <w:tcBorders>
                    <w:top w:val="single" w:sz="4" w:space="0" w:color="auto"/>
                    <w:left w:val="single" w:sz="4" w:space="0" w:color="auto"/>
                    <w:bottom w:val="single" w:sz="4" w:space="0" w:color="auto"/>
                    <w:right w:val="single" w:sz="4" w:space="0" w:color="auto"/>
                  </w:tcBorders>
                </w:tcPr>
                <w:p w14:paraId="1162169E" w14:textId="6EF81CC1" w:rsidR="00BF11AD" w:rsidRDefault="00BF11AD" w:rsidP="004569D6">
                  <w:r>
                    <w:t>There is a theoretical risk that Microsoft and it</w:t>
                  </w:r>
                  <w:r w:rsidR="002E0282">
                    <w:t>s</w:t>
                  </w:r>
                  <w:r>
                    <w:t xml:space="preserve"> </w:t>
                  </w:r>
                  <w:r w:rsidR="00E74233">
                    <w:t>sub-processor</w:t>
                  </w:r>
                  <w:r w:rsidR="00002139">
                    <w:t>s could</w:t>
                  </w:r>
                  <w:r>
                    <w:t xml:space="preserve"> use NBA data for purposes outside the contractual framework  </w:t>
                  </w:r>
                </w:p>
              </w:tc>
              <w:tc>
                <w:tcPr>
                  <w:tcW w:w="2268" w:type="dxa"/>
                  <w:tcBorders>
                    <w:top w:val="single" w:sz="4" w:space="0" w:color="auto"/>
                    <w:left w:val="single" w:sz="4" w:space="0" w:color="auto"/>
                    <w:bottom w:val="single" w:sz="4" w:space="0" w:color="auto"/>
                    <w:right w:val="single" w:sz="4" w:space="0" w:color="auto"/>
                  </w:tcBorders>
                </w:tcPr>
                <w:p w14:paraId="23E29048" w14:textId="263C8A05" w:rsidR="00BF11AD" w:rsidRPr="00D30E4F" w:rsidRDefault="00BF11AD" w:rsidP="004569D6">
                  <w:r>
                    <w:t>Compliant, action recommended to improve privacy outcomes</w:t>
                  </w:r>
                </w:p>
              </w:tc>
              <w:tc>
                <w:tcPr>
                  <w:tcW w:w="3118" w:type="dxa"/>
                  <w:tcBorders>
                    <w:top w:val="single" w:sz="4" w:space="0" w:color="auto"/>
                    <w:left w:val="single" w:sz="4" w:space="0" w:color="auto"/>
                    <w:bottom w:val="single" w:sz="4" w:space="0" w:color="auto"/>
                    <w:right w:val="single" w:sz="4" w:space="0" w:color="auto"/>
                  </w:tcBorders>
                </w:tcPr>
                <w:p w14:paraId="7B0A6AB6" w14:textId="49B4C257" w:rsidR="00BF11AD" w:rsidRDefault="00B15414" w:rsidP="004569D6">
                  <w:r>
                    <w:t xml:space="preserve">4. </w:t>
                  </w:r>
                  <w:r w:rsidR="00C810E3">
                    <w:t>S</w:t>
                  </w:r>
                  <w:r w:rsidR="00BF11AD">
                    <w:t xml:space="preserve">eek </w:t>
                  </w:r>
                  <w:r w:rsidR="00BF11AD" w:rsidRPr="00D30E4F">
                    <w:t xml:space="preserve">assurances from Microsoft to substantiate the contractual arrangement that personal information will only be used for providing </w:t>
                  </w:r>
                  <w:r w:rsidR="00481229">
                    <w:t xml:space="preserve">ICT </w:t>
                  </w:r>
                  <w:r w:rsidR="00BF11AD" w:rsidRPr="00D30E4F">
                    <w:t xml:space="preserve">services to the NBA.  </w:t>
                  </w:r>
                </w:p>
              </w:tc>
            </w:tr>
            <w:tr w:rsidR="00BF11AD" w:rsidRPr="00CE7521" w14:paraId="5E1AE486" w14:textId="77777777" w:rsidTr="00B04544">
              <w:tc>
                <w:tcPr>
                  <w:tcW w:w="1875" w:type="dxa"/>
                  <w:tcBorders>
                    <w:top w:val="single" w:sz="4" w:space="0" w:color="auto"/>
                    <w:left w:val="single" w:sz="4" w:space="0" w:color="auto"/>
                    <w:bottom w:val="single" w:sz="4" w:space="0" w:color="auto"/>
                    <w:right w:val="single" w:sz="4" w:space="0" w:color="auto"/>
                  </w:tcBorders>
                </w:tcPr>
                <w:p w14:paraId="5199C579" w14:textId="37268A99" w:rsidR="00BF11AD" w:rsidRDefault="00BF11AD" w:rsidP="004569D6">
                  <w:r>
                    <w:t xml:space="preserve">APP 8 – cross border disclosure of personal information </w:t>
                  </w:r>
                </w:p>
              </w:tc>
              <w:tc>
                <w:tcPr>
                  <w:tcW w:w="2268" w:type="dxa"/>
                  <w:tcBorders>
                    <w:top w:val="single" w:sz="4" w:space="0" w:color="auto"/>
                    <w:left w:val="single" w:sz="4" w:space="0" w:color="auto"/>
                    <w:bottom w:val="single" w:sz="4" w:space="0" w:color="auto"/>
                    <w:right w:val="single" w:sz="4" w:space="0" w:color="auto"/>
                  </w:tcBorders>
                </w:tcPr>
                <w:p w14:paraId="233CCFE0" w14:textId="01870563" w:rsidR="00BF11AD" w:rsidRDefault="00BF11AD" w:rsidP="009A3091">
                  <w:r>
                    <w:t xml:space="preserve">Microsoft or its </w:t>
                  </w:r>
                  <w:r w:rsidR="00E74233">
                    <w:t>sub-processor</w:t>
                  </w:r>
                  <w:r>
                    <w:t>s may be required to disclose NBA data stored in Australian to an overseas authority under a relevant law</w:t>
                  </w:r>
                </w:p>
              </w:tc>
              <w:tc>
                <w:tcPr>
                  <w:tcW w:w="2268" w:type="dxa"/>
                  <w:tcBorders>
                    <w:top w:val="single" w:sz="4" w:space="0" w:color="auto"/>
                    <w:left w:val="single" w:sz="4" w:space="0" w:color="auto"/>
                    <w:bottom w:val="single" w:sz="4" w:space="0" w:color="auto"/>
                    <w:right w:val="single" w:sz="4" w:space="0" w:color="auto"/>
                  </w:tcBorders>
                </w:tcPr>
                <w:p w14:paraId="644A778F" w14:textId="271B7698" w:rsidR="00BF11AD" w:rsidRDefault="00BF11AD" w:rsidP="004569D6">
                  <w:r>
                    <w:t>Compliant, action recommended to improve privacy outcomes</w:t>
                  </w:r>
                </w:p>
              </w:tc>
              <w:tc>
                <w:tcPr>
                  <w:tcW w:w="3118" w:type="dxa"/>
                  <w:tcBorders>
                    <w:top w:val="single" w:sz="4" w:space="0" w:color="auto"/>
                    <w:left w:val="single" w:sz="4" w:space="0" w:color="auto"/>
                    <w:bottom w:val="single" w:sz="4" w:space="0" w:color="auto"/>
                    <w:right w:val="single" w:sz="4" w:space="0" w:color="auto"/>
                  </w:tcBorders>
                </w:tcPr>
                <w:p w14:paraId="6EFF9598" w14:textId="171626E4" w:rsidR="00BF11AD" w:rsidRDefault="00B15414" w:rsidP="004569D6">
                  <w:r>
                    <w:t xml:space="preserve">5. </w:t>
                  </w:r>
                  <w:r w:rsidR="00BF11AD">
                    <w:t xml:space="preserve">Ensure that Microsoft notifies the NBA of such an event and complies with </w:t>
                  </w:r>
                  <w:r w:rsidR="001340AA">
                    <w:t>the Privacy Act and APPs</w:t>
                  </w:r>
                </w:p>
              </w:tc>
            </w:tr>
            <w:tr w:rsidR="002303EF" w:rsidRPr="00CE7521" w14:paraId="4A4CE06B" w14:textId="77777777" w:rsidTr="00B04544">
              <w:tc>
                <w:tcPr>
                  <w:tcW w:w="1875" w:type="dxa"/>
                  <w:tcBorders>
                    <w:top w:val="single" w:sz="4" w:space="0" w:color="auto"/>
                    <w:left w:val="single" w:sz="4" w:space="0" w:color="auto"/>
                    <w:bottom w:val="single" w:sz="4" w:space="0" w:color="auto"/>
                    <w:right w:val="single" w:sz="4" w:space="0" w:color="auto"/>
                  </w:tcBorders>
                </w:tcPr>
                <w:p w14:paraId="592A4FD8" w14:textId="56135DCB" w:rsidR="002303EF" w:rsidRPr="00691130" w:rsidRDefault="002303EF" w:rsidP="002303EF">
                  <w:pPr>
                    <w:rPr>
                      <w:color w:val="000000" w:themeColor="text1"/>
                    </w:rPr>
                  </w:pPr>
                  <w:r w:rsidRPr="00691130">
                    <w:rPr>
                      <w:color w:val="000000" w:themeColor="text1"/>
                    </w:rPr>
                    <w:t xml:space="preserve">APP 11 – security of personal information </w:t>
                  </w:r>
                </w:p>
              </w:tc>
              <w:tc>
                <w:tcPr>
                  <w:tcW w:w="2268" w:type="dxa"/>
                  <w:tcBorders>
                    <w:top w:val="single" w:sz="4" w:space="0" w:color="auto"/>
                    <w:left w:val="single" w:sz="4" w:space="0" w:color="auto"/>
                    <w:bottom w:val="single" w:sz="4" w:space="0" w:color="auto"/>
                    <w:right w:val="single" w:sz="4" w:space="0" w:color="auto"/>
                  </w:tcBorders>
                </w:tcPr>
                <w:p w14:paraId="61807A70" w14:textId="09985BD9" w:rsidR="002303EF" w:rsidRPr="00691130" w:rsidRDefault="002303EF" w:rsidP="002303EF">
                  <w:pPr>
                    <w:rPr>
                      <w:color w:val="000000" w:themeColor="text1"/>
                    </w:rPr>
                  </w:pPr>
                  <w:r w:rsidRPr="00691130">
                    <w:rPr>
                      <w:color w:val="000000" w:themeColor="text1"/>
                    </w:rPr>
                    <w:t>Microsoft or its sub</w:t>
                  </w:r>
                  <w:r w:rsidR="00691130">
                    <w:rPr>
                      <w:color w:val="000000" w:themeColor="text1"/>
                    </w:rPr>
                    <w:t>-</w:t>
                  </w:r>
                  <w:r w:rsidRPr="00691130">
                    <w:rPr>
                      <w:color w:val="000000" w:themeColor="text1"/>
                    </w:rPr>
                    <w:t xml:space="preserve">processors could </w:t>
                  </w:r>
                  <w:proofErr w:type="gramStart"/>
                  <w:r w:rsidRPr="00691130">
                    <w:rPr>
                      <w:color w:val="000000" w:themeColor="text1"/>
                    </w:rPr>
                    <w:t>misuse, or</w:t>
                  </w:r>
                  <w:proofErr w:type="gramEnd"/>
                  <w:r w:rsidRPr="00691130">
                    <w:rPr>
                      <w:color w:val="000000" w:themeColor="text1"/>
                    </w:rPr>
                    <w:t xml:space="preserve"> make NBA data available for improper use.  </w:t>
                  </w:r>
                </w:p>
              </w:tc>
              <w:tc>
                <w:tcPr>
                  <w:tcW w:w="2268" w:type="dxa"/>
                  <w:tcBorders>
                    <w:top w:val="single" w:sz="4" w:space="0" w:color="auto"/>
                    <w:left w:val="single" w:sz="4" w:space="0" w:color="auto"/>
                    <w:bottom w:val="single" w:sz="4" w:space="0" w:color="auto"/>
                    <w:right w:val="single" w:sz="4" w:space="0" w:color="auto"/>
                  </w:tcBorders>
                </w:tcPr>
                <w:p w14:paraId="4F0B8311" w14:textId="77777777" w:rsidR="00C27E5E" w:rsidRDefault="00C27E5E" w:rsidP="00C27E5E">
                  <w:r>
                    <w:t>Non-compliant, action recommended to ensure compliance with APP 11.</w:t>
                  </w:r>
                </w:p>
                <w:p w14:paraId="07B011B3" w14:textId="77777777" w:rsidR="00C27E5E" w:rsidRDefault="00C27E5E" w:rsidP="00C27E5E">
                  <w:pPr>
                    <w:rPr>
                      <w:color w:val="000000" w:themeColor="text1"/>
                    </w:rPr>
                  </w:pPr>
                  <w:r>
                    <w:rPr>
                      <w:color w:val="000000" w:themeColor="text1"/>
                    </w:rPr>
                    <w:t>Improper use of NBA information could undermine the NBA’s ability to safeguard its information and put the NBA in breach of APP 11.</w:t>
                  </w:r>
                </w:p>
                <w:p w14:paraId="56228566" w14:textId="77777777" w:rsidR="002303EF" w:rsidRPr="00D2188C" w:rsidRDefault="002303EF" w:rsidP="002303EF">
                  <w:pPr>
                    <w:rPr>
                      <w:color w:val="FF0000"/>
                    </w:rPr>
                  </w:pPr>
                </w:p>
              </w:tc>
              <w:tc>
                <w:tcPr>
                  <w:tcW w:w="3118" w:type="dxa"/>
                  <w:tcBorders>
                    <w:top w:val="single" w:sz="4" w:space="0" w:color="auto"/>
                    <w:left w:val="single" w:sz="4" w:space="0" w:color="auto"/>
                    <w:bottom w:val="single" w:sz="4" w:space="0" w:color="auto"/>
                    <w:right w:val="single" w:sz="4" w:space="0" w:color="auto"/>
                  </w:tcBorders>
                </w:tcPr>
                <w:p w14:paraId="7B858B48" w14:textId="0D3BFEAA" w:rsidR="00C27E5E" w:rsidRPr="00D0231D" w:rsidRDefault="00B15414" w:rsidP="00D0231D">
                  <w:pPr>
                    <w:rPr>
                      <w:color w:val="000000" w:themeColor="text1"/>
                    </w:rPr>
                  </w:pPr>
                  <w:r>
                    <w:rPr>
                      <w:color w:val="000000" w:themeColor="text1"/>
                    </w:rPr>
                    <w:t xml:space="preserve">6. </w:t>
                  </w:r>
                  <w:r w:rsidR="00C27E5E">
                    <w:rPr>
                      <w:color w:val="000000" w:themeColor="text1"/>
                    </w:rPr>
                    <w:t>Implement</w:t>
                  </w:r>
                  <w:r w:rsidR="00D0231D">
                    <w:rPr>
                      <w:color w:val="000000" w:themeColor="text1"/>
                    </w:rPr>
                    <w:t xml:space="preserve"> </w:t>
                  </w:r>
                  <w:r w:rsidR="00CF4D94">
                    <w:rPr>
                      <w:color w:val="000000" w:themeColor="text1"/>
                    </w:rPr>
                    <w:t xml:space="preserve">multiple </w:t>
                  </w:r>
                  <w:r w:rsidR="00C27E5E">
                    <w:rPr>
                      <w:color w:val="000000" w:themeColor="text1"/>
                    </w:rPr>
                    <w:t>security controls</w:t>
                  </w:r>
                  <w:r w:rsidR="00B25BAE">
                    <w:rPr>
                      <w:color w:val="000000" w:themeColor="text1"/>
                    </w:rPr>
                    <w:t xml:space="preserve"> to protect against improper use. </w:t>
                  </w:r>
                </w:p>
                <w:p w14:paraId="4D3D4011" w14:textId="624ABA96" w:rsidR="00C27E5E" w:rsidRDefault="00B15414" w:rsidP="00C27E5E">
                  <w:pPr>
                    <w:rPr>
                      <w:color w:val="000000" w:themeColor="text1"/>
                    </w:rPr>
                  </w:pPr>
                  <w:r>
                    <w:rPr>
                      <w:color w:val="000000" w:themeColor="text1"/>
                    </w:rPr>
                    <w:t xml:space="preserve">7. </w:t>
                  </w:r>
                  <w:r w:rsidR="00691130">
                    <w:rPr>
                      <w:color w:val="000000" w:themeColor="text1"/>
                    </w:rPr>
                    <w:t>M</w:t>
                  </w:r>
                  <w:r w:rsidR="00C27E5E">
                    <w:rPr>
                      <w:color w:val="000000" w:themeColor="text1"/>
                    </w:rPr>
                    <w:t>onitor for departures from the D</w:t>
                  </w:r>
                  <w:r w:rsidR="00047479">
                    <w:rPr>
                      <w:color w:val="000000" w:themeColor="text1"/>
                    </w:rPr>
                    <w:t xml:space="preserve">igital Transformation Agency </w:t>
                  </w:r>
                  <w:r w:rsidR="00C27E5E">
                    <w:rPr>
                      <w:color w:val="000000" w:themeColor="text1"/>
                    </w:rPr>
                    <w:t xml:space="preserve">blueprint or approved configurations.   </w:t>
                  </w:r>
                </w:p>
                <w:p w14:paraId="41CFB035" w14:textId="7A9F9F9C" w:rsidR="00C27E5E" w:rsidRDefault="00B15414" w:rsidP="00C27E5E">
                  <w:r>
                    <w:t xml:space="preserve">8. </w:t>
                  </w:r>
                  <w:r w:rsidR="00C27E5E">
                    <w:t xml:space="preserve">Educate NBA staff on proper use of NBA information.    </w:t>
                  </w:r>
                </w:p>
                <w:p w14:paraId="18E5FDF8" w14:textId="61C257B5" w:rsidR="002303EF" w:rsidRPr="00D2188C" w:rsidRDefault="00B15414" w:rsidP="00C27E5E">
                  <w:pPr>
                    <w:rPr>
                      <w:color w:val="FF0000"/>
                    </w:rPr>
                  </w:pPr>
                  <w:r>
                    <w:t xml:space="preserve">9. </w:t>
                  </w:r>
                  <w:r w:rsidR="00F02DDC">
                    <w:t>S</w:t>
                  </w:r>
                  <w:r w:rsidR="00C27E5E">
                    <w:t>eek assurances from Microsoft that it is safeguarding NBA information</w:t>
                  </w:r>
                  <w:r w:rsidR="003B7175">
                    <w:t>.</w:t>
                  </w:r>
                </w:p>
              </w:tc>
            </w:tr>
          </w:tbl>
          <w:p w14:paraId="6EE57710" w14:textId="77777777" w:rsidR="00DC56A6" w:rsidRDefault="00DC56A6" w:rsidP="00FB0C48"/>
        </w:tc>
        <w:tc>
          <w:tcPr>
            <w:tcW w:w="222" w:type="dxa"/>
          </w:tcPr>
          <w:p w14:paraId="7415A210" w14:textId="77777777" w:rsidR="00DC56A6" w:rsidRDefault="00DC56A6" w:rsidP="00FB0C48"/>
        </w:tc>
        <w:tc>
          <w:tcPr>
            <w:tcW w:w="222" w:type="dxa"/>
          </w:tcPr>
          <w:p w14:paraId="7CF72663" w14:textId="77777777" w:rsidR="00DC56A6" w:rsidRDefault="00DC56A6" w:rsidP="00FB0C48"/>
        </w:tc>
        <w:tc>
          <w:tcPr>
            <w:tcW w:w="222" w:type="dxa"/>
          </w:tcPr>
          <w:p w14:paraId="3088976E" w14:textId="77777777" w:rsidR="00DC56A6" w:rsidRDefault="00DC56A6" w:rsidP="00FB0C48"/>
        </w:tc>
        <w:tc>
          <w:tcPr>
            <w:tcW w:w="222" w:type="dxa"/>
          </w:tcPr>
          <w:p w14:paraId="03262D5B" w14:textId="77777777" w:rsidR="00DC56A6" w:rsidRDefault="00DC56A6" w:rsidP="00FB0C48"/>
        </w:tc>
      </w:tr>
      <w:tr w:rsidR="00DC56A6" w14:paraId="16B2A50B" w14:textId="77777777" w:rsidTr="00A17380">
        <w:tc>
          <w:tcPr>
            <w:tcW w:w="9755" w:type="dxa"/>
          </w:tcPr>
          <w:p w14:paraId="026A1ABC" w14:textId="77777777" w:rsidR="003B7175" w:rsidRDefault="003B7175" w:rsidP="003B7175"/>
          <w:p w14:paraId="1A242FDE" w14:textId="411DCA6F" w:rsidR="005D5D39" w:rsidRPr="00A17380" w:rsidRDefault="003B7175" w:rsidP="00FB0C48">
            <w:r>
              <w:t>See the Table 2 in Appendix B for</w:t>
            </w:r>
            <w:r w:rsidR="00550633">
              <w:t xml:space="preserve"> more details</w:t>
            </w:r>
            <w:r w:rsidR="00221852">
              <w:t xml:space="preserve">.  </w:t>
            </w:r>
            <w:r>
              <w:t xml:space="preserve"> </w:t>
            </w:r>
          </w:p>
        </w:tc>
        <w:tc>
          <w:tcPr>
            <w:tcW w:w="222" w:type="dxa"/>
          </w:tcPr>
          <w:p w14:paraId="794D0547" w14:textId="77777777" w:rsidR="00DC56A6" w:rsidRDefault="00DC56A6" w:rsidP="00FB0C48"/>
        </w:tc>
        <w:tc>
          <w:tcPr>
            <w:tcW w:w="222" w:type="dxa"/>
          </w:tcPr>
          <w:p w14:paraId="1AD06663" w14:textId="77777777" w:rsidR="00DC56A6" w:rsidRDefault="00DC56A6" w:rsidP="00FB0C48"/>
        </w:tc>
        <w:tc>
          <w:tcPr>
            <w:tcW w:w="222" w:type="dxa"/>
          </w:tcPr>
          <w:p w14:paraId="47F4A587" w14:textId="77777777" w:rsidR="00DC56A6" w:rsidRDefault="00DC56A6" w:rsidP="00FB0C48"/>
        </w:tc>
        <w:tc>
          <w:tcPr>
            <w:tcW w:w="222" w:type="dxa"/>
          </w:tcPr>
          <w:p w14:paraId="0F7F036A" w14:textId="77777777" w:rsidR="00DC56A6" w:rsidRDefault="00DC56A6" w:rsidP="00FB0C48"/>
        </w:tc>
      </w:tr>
    </w:tbl>
    <w:p w14:paraId="23F5A708" w14:textId="0798F427" w:rsidR="00BF07C7" w:rsidRPr="00BF07C7" w:rsidRDefault="00BF07C7" w:rsidP="00BF07C7">
      <w:pPr>
        <w:pStyle w:val="Heading2"/>
      </w:pPr>
      <w:bookmarkStart w:id="5" w:name="_Toc112418621"/>
      <w:r w:rsidRPr="00BF07C7">
        <w:lastRenderedPageBreak/>
        <w:t>Conclusion</w:t>
      </w:r>
      <w:bookmarkEnd w:id="5"/>
      <w:r w:rsidRPr="00BF07C7">
        <w:t xml:space="preserve"> </w:t>
      </w:r>
    </w:p>
    <w:p w14:paraId="13027789" w14:textId="6FF5876A" w:rsidR="001B1AD4" w:rsidRPr="00BF07C7" w:rsidRDefault="004E222F" w:rsidP="00BF07C7">
      <w:pPr>
        <w:pStyle w:val="definition"/>
        <w:shd w:val="clear" w:color="auto" w:fill="FFFFFF"/>
        <w:spacing w:before="120" w:beforeAutospacing="0" w:after="120" w:afterAutospacing="0"/>
        <w:rPr>
          <w:rFonts w:ascii="Calibri" w:eastAsia="Dotum" w:hAnsi="Calibri" w:cs="Calibri"/>
          <w:sz w:val="22"/>
          <w:szCs w:val="22"/>
          <w:lang w:eastAsia="en-US"/>
        </w:rPr>
      </w:pPr>
      <w:r w:rsidRPr="00BF07C7">
        <w:rPr>
          <w:rFonts w:ascii="Calibri" w:eastAsia="Dotum" w:hAnsi="Calibri" w:cs="Calibri"/>
          <w:sz w:val="22"/>
          <w:szCs w:val="22"/>
          <w:lang w:eastAsia="en-US"/>
        </w:rPr>
        <w:t xml:space="preserve">Moving our ICT infrastructure to </w:t>
      </w:r>
      <w:r w:rsidR="00346C71" w:rsidRPr="00BF07C7">
        <w:rPr>
          <w:rFonts w:ascii="Calibri" w:eastAsia="Dotum" w:hAnsi="Calibri" w:cs="Calibri"/>
          <w:sz w:val="22"/>
          <w:szCs w:val="22"/>
          <w:lang w:eastAsia="en-US"/>
        </w:rPr>
        <w:t xml:space="preserve">the cloud is consistent with current government policy. </w:t>
      </w:r>
      <w:r w:rsidR="006A1490">
        <w:rPr>
          <w:rFonts w:ascii="Calibri" w:eastAsia="Dotum" w:hAnsi="Calibri" w:cs="Calibri"/>
          <w:sz w:val="22"/>
          <w:szCs w:val="22"/>
          <w:lang w:eastAsia="en-US"/>
        </w:rPr>
        <w:t xml:space="preserve">We are committed to ensuring that our move to </w:t>
      </w:r>
      <w:r w:rsidR="00346C71" w:rsidRPr="00BF07C7">
        <w:rPr>
          <w:rFonts w:ascii="Calibri" w:eastAsia="Dotum" w:hAnsi="Calibri" w:cs="Calibri"/>
          <w:sz w:val="22"/>
          <w:szCs w:val="22"/>
          <w:lang w:eastAsia="en-US"/>
        </w:rPr>
        <w:t xml:space="preserve">the cloud achieves an </w:t>
      </w:r>
      <w:r w:rsidR="00056380" w:rsidRPr="00BF07C7">
        <w:rPr>
          <w:rFonts w:ascii="Calibri" w:eastAsia="Dotum" w:hAnsi="Calibri" w:cs="Calibri"/>
          <w:sz w:val="22"/>
          <w:szCs w:val="22"/>
          <w:lang w:eastAsia="en-US"/>
        </w:rPr>
        <w:t xml:space="preserve">appropriate </w:t>
      </w:r>
      <w:r w:rsidR="00F234A1">
        <w:rPr>
          <w:rFonts w:ascii="Calibri" w:eastAsia="Dotum" w:hAnsi="Calibri" w:cs="Calibri"/>
          <w:sz w:val="22"/>
          <w:szCs w:val="22"/>
          <w:lang w:eastAsia="en-US"/>
        </w:rPr>
        <w:t>b</w:t>
      </w:r>
      <w:r w:rsidR="00B6561C">
        <w:rPr>
          <w:rFonts w:ascii="Calibri" w:eastAsia="Dotum" w:hAnsi="Calibri" w:cs="Calibri"/>
          <w:sz w:val="22"/>
          <w:szCs w:val="22"/>
          <w:lang w:eastAsia="en-US"/>
        </w:rPr>
        <w:t>alance b</w:t>
      </w:r>
      <w:r w:rsidR="00F234A1">
        <w:rPr>
          <w:rFonts w:ascii="Calibri" w:eastAsia="Dotum" w:hAnsi="Calibri" w:cs="Calibri"/>
          <w:sz w:val="22"/>
          <w:szCs w:val="22"/>
          <w:lang w:eastAsia="en-US"/>
        </w:rPr>
        <w:t xml:space="preserve">etween </w:t>
      </w:r>
      <w:r w:rsidR="00A079AF">
        <w:rPr>
          <w:rFonts w:ascii="Calibri" w:eastAsia="Dotum" w:hAnsi="Calibri" w:cs="Calibri"/>
          <w:sz w:val="22"/>
          <w:szCs w:val="22"/>
          <w:lang w:eastAsia="en-US"/>
        </w:rPr>
        <w:t xml:space="preserve">ICT </w:t>
      </w:r>
      <w:r w:rsidR="00B6561C">
        <w:rPr>
          <w:rFonts w:ascii="Calibri" w:eastAsia="Dotum" w:hAnsi="Calibri" w:cs="Calibri"/>
          <w:sz w:val="22"/>
          <w:szCs w:val="22"/>
          <w:lang w:eastAsia="en-US"/>
        </w:rPr>
        <w:t>efficiency and privacy.</w:t>
      </w:r>
      <w:r w:rsidR="001B1AD4" w:rsidRPr="00BF07C7">
        <w:rPr>
          <w:rFonts w:ascii="Calibri" w:eastAsia="Dotum" w:hAnsi="Calibri" w:cs="Calibri"/>
          <w:sz w:val="22"/>
          <w:szCs w:val="22"/>
          <w:lang w:eastAsia="en-US"/>
        </w:rPr>
        <w:t xml:space="preserve">  </w:t>
      </w:r>
    </w:p>
    <w:p w14:paraId="7BAE60D8" w14:textId="5E5C464D" w:rsidR="00767028" w:rsidRPr="00B919F2" w:rsidRDefault="00346C71" w:rsidP="00767028">
      <w:pPr>
        <w:rPr>
          <w:color w:val="000000" w:themeColor="text1"/>
          <w:lang w:val="en-GB"/>
        </w:rPr>
      </w:pPr>
      <w:r w:rsidRPr="007C3C8C">
        <w:rPr>
          <w:color w:val="000000" w:themeColor="text1"/>
        </w:rPr>
        <w:t xml:space="preserve">Our analysis identified that data </w:t>
      </w:r>
      <w:r w:rsidR="009B0322" w:rsidRPr="007C3C8C">
        <w:rPr>
          <w:color w:val="000000" w:themeColor="text1"/>
        </w:rPr>
        <w:t xml:space="preserve">security </w:t>
      </w:r>
      <w:r w:rsidR="00724B1C">
        <w:rPr>
          <w:color w:val="000000" w:themeColor="text1"/>
        </w:rPr>
        <w:t xml:space="preserve">in relation to Microsoft 365 and Azure </w:t>
      </w:r>
      <w:r w:rsidR="00047479">
        <w:rPr>
          <w:color w:val="000000" w:themeColor="text1"/>
        </w:rPr>
        <w:t xml:space="preserve">poses the greatest potential privacy risk </w:t>
      </w:r>
      <w:r w:rsidR="00B919F2">
        <w:rPr>
          <w:color w:val="000000" w:themeColor="text1"/>
        </w:rPr>
        <w:t>for this project.</w:t>
      </w:r>
      <w:r w:rsidR="001359A4">
        <w:rPr>
          <w:color w:val="000000" w:themeColor="text1"/>
        </w:rPr>
        <w:t xml:space="preserve"> </w:t>
      </w:r>
      <w:r w:rsidR="00767028" w:rsidRPr="007C3C8C">
        <w:rPr>
          <w:color w:val="000000" w:themeColor="text1"/>
          <w:lang w:val="en-GB"/>
        </w:rPr>
        <w:t xml:space="preserve">A failure to ensure the security of our data (including personal information) </w:t>
      </w:r>
      <w:r w:rsidR="00767028" w:rsidRPr="00B919F2">
        <w:rPr>
          <w:color w:val="000000" w:themeColor="text1"/>
          <w:lang w:val="en-GB"/>
        </w:rPr>
        <w:t xml:space="preserve">could cause harm to impacted individuals and harm our reputation. </w:t>
      </w:r>
    </w:p>
    <w:p w14:paraId="4B5350D9" w14:textId="54F2B256" w:rsidR="00D84192" w:rsidRPr="00B919F2" w:rsidRDefault="00370989" w:rsidP="00B00383">
      <w:pPr>
        <w:rPr>
          <w:color w:val="000000" w:themeColor="text1"/>
        </w:rPr>
      </w:pPr>
      <w:r w:rsidRPr="00B919F2">
        <w:rPr>
          <w:color w:val="000000" w:themeColor="text1"/>
        </w:rPr>
        <w:t xml:space="preserve">Our contractual arrangements with Microsoft </w:t>
      </w:r>
      <w:r w:rsidR="0021135A" w:rsidRPr="00B919F2">
        <w:rPr>
          <w:color w:val="000000" w:themeColor="text1"/>
        </w:rPr>
        <w:t xml:space="preserve">include requirements for Microsoft to comply with </w:t>
      </w:r>
      <w:r w:rsidR="00D84192" w:rsidRPr="00B919F2">
        <w:rPr>
          <w:color w:val="000000" w:themeColor="text1"/>
        </w:rPr>
        <w:t>Commonwealth protective frameworks</w:t>
      </w:r>
      <w:r w:rsidR="00FB46F1" w:rsidRPr="00B919F2">
        <w:rPr>
          <w:color w:val="000000" w:themeColor="text1"/>
        </w:rPr>
        <w:t>, the Privacy Act</w:t>
      </w:r>
      <w:r w:rsidR="00B50E06" w:rsidRPr="00B919F2">
        <w:rPr>
          <w:color w:val="000000" w:themeColor="text1"/>
        </w:rPr>
        <w:t xml:space="preserve"> and the </w:t>
      </w:r>
      <w:r w:rsidR="00FB46F1" w:rsidRPr="00B919F2">
        <w:rPr>
          <w:color w:val="000000" w:themeColor="text1"/>
        </w:rPr>
        <w:t xml:space="preserve">APPs. </w:t>
      </w:r>
      <w:r w:rsidR="00B50E06" w:rsidRPr="00B919F2">
        <w:rPr>
          <w:color w:val="000000" w:themeColor="text1"/>
        </w:rPr>
        <w:t xml:space="preserve">They </w:t>
      </w:r>
      <w:r w:rsidR="001336D1" w:rsidRPr="00B919F2">
        <w:rPr>
          <w:color w:val="000000" w:themeColor="text1"/>
        </w:rPr>
        <w:t xml:space="preserve">are robust to ensure the NBA maintains effective control over its data including NBA-owned personal information.  </w:t>
      </w:r>
    </w:p>
    <w:p w14:paraId="766AC08B" w14:textId="7C6C83A0" w:rsidR="000C7B28" w:rsidRPr="00B919F2" w:rsidRDefault="00466DA7" w:rsidP="0033799E">
      <w:pPr>
        <w:pStyle w:val="definition"/>
        <w:shd w:val="clear" w:color="auto" w:fill="FFFFFF"/>
        <w:spacing w:before="120" w:beforeAutospacing="0" w:after="120" w:afterAutospacing="0"/>
        <w:rPr>
          <w:rFonts w:ascii="Calibri" w:eastAsia="Dotum" w:hAnsi="Calibri" w:cs="Calibri"/>
          <w:color w:val="000000" w:themeColor="text1"/>
          <w:sz w:val="22"/>
          <w:szCs w:val="22"/>
          <w:lang w:eastAsia="en-US"/>
        </w:rPr>
      </w:pPr>
      <w:r w:rsidRPr="00B919F2">
        <w:rPr>
          <w:rFonts w:ascii="Calibri" w:eastAsia="Dotum" w:hAnsi="Calibri" w:cs="Calibri"/>
          <w:color w:val="000000" w:themeColor="text1"/>
          <w:sz w:val="22"/>
          <w:szCs w:val="22"/>
          <w:lang w:eastAsia="en-US"/>
        </w:rPr>
        <w:t xml:space="preserve">We can also implement </w:t>
      </w:r>
      <w:r w:rsidR="00412F03" w:rsidRPr="00B919F2">
        <w:rPr>
          <w:rFonts w:ascii="Calibri" w:eastAsia="Dotum" w:hAnsi="Calibri" w:cs="Calibri"/>
          <w:color w:val="000000" w:themeColor="text1"/>
          <w:sz w:val="22"/>
          <w:szCs w:val="22"/>
          <w:lang w:eastAsia="en-US"/>
        </w:rPr>
        <w:t xml:space="preserve">internal security controls </w:t>
      </w:r>
      <w:r w:rsidR="00A85BB4">
        <w:rPr>
          <w:rFonts w:ascii="Calibri" w:eastAsia="Dotum" w:hAnsi="Calibri" w:cs="Calibri"/>
          <w:color w:val="000000" w:themeColor="text1"/>
          <w:sz w:val="22"/>
          <w:szCs w:val="22"/>
          <w:lang w:eastAsia="en-US"/>
        </w:rPr>
        <w:t xml:space="preserve">to restrict </w:t>
      </w:r>
      <w:r w:rsidR="00412F03" w:rsidRPr="00B919F2">
        <w:rPr>
          <w:rFonts w:ascii="Calibri" w:eastAsia="Dotum" w:hAnsi="Calibri" w:cs="Calibri"/>
          <w:color w:val="000000" w:themeColor="text1"/>
          <w:sz w:val="22"/>
          <w:szCs w:val="22"/>
          <w:lang w:eastAsia="en-US"/>
        </w:rPr>
        <w:t xml:space="preserve">internal access </w:t>
      </w:r>
      <w:r w:rsidR="00FF78F1" w:rsidRPr="00B919F2">
        <w:rPr>
          <w:rFonts w:ascii="Calibri" w:eastAsia="Dotum" w:hAnsi="Calibri" w:cs="Calibri"/>
          <w:color w:val="000000" w:themeColor="text1"/>
          <w:sz w:val="22"/>
          <w:szCs w:val="22"/>
          <w:lang w:eastAsia="en-US"/>
        </w:rPr>
        <w:t>of personal information</w:t>
      </w:r>
      <w:r w:rsidR="00E50B9E" w:rsidRPr="00B919F2">
        <w:rPr>
          <w:rFonts w:ascii="Calibri" w:eastAsia="Dotum" w:hAnsi="Calibri" w:cs="Calibri"/>
          <w:color w:val="000000" w:themeColor="text1"/>
          <w:sz w:val="22"/>
          <w:szCs w:val="22"/>
          <w:lang w:eastAsia="en-US"/>
        </w:rPr>
        <w:t xml:space="preserve"> and to protect against unauthorised access</w:t>
      </w:r>
      <w:r w:rsidR="00993926">
        <w:rPr>
          <w:rFonts w:ascii="Calibri" w:eastAsia="Dotum" w:hAnsi="Calibri" w:cs="Calibri"/>
          <w:color w:val="000000" w:themeColor="text1"/>
          <w:sz w:val="22"/>
          <w:szCs w:val="22"/>
          <w:lang w:eastAsia="en-US"/>
        </w:rPr>
        <w:t>, modification or disclosure</w:t>
      </w:r>
      <w:r w:rsidR="00E50B9E" w:rsidRPr="00B919F2">
        <w:rPr>
          <w:rFonts w:ascii="Calibri" w:eastAsia="Dotum" w:hAnsi="Calibri" w:cs="Calibri"/>
          <w:color w:val="000000" w:themeColor="text1"/>
          <w:sz w:val="22"/>
          <w:szCs w:val="22"/>
          <w:lang w:eastAsia="en-US"/>
        </w:rPr>
        <w:t>.</w:t>
      </w:r>
      <w:r w:rsidR="000B1F29" w:rsidRPr="00B919F2">
        <w:rPr>
          <w:rFonts w:ascii="Calibri" w:eastAsia="Dotum" w:hAnsi="Calibri" w:cs="Calibri"/>
          <w:color w:val="000000" w:themeColor="text1"/>
          <w:sz w:val="22"/>
          <w:szCs w:val="22"/>
          <w:lang w:eastAsia="en-US"/>
        </w:rPr>
        <w:t xml:space="preserve"> </w:t>
      </w:r>
      <w:r w:rsidR="00D13E84">
        <w:rPr>
          <w:rFonts w:ascii="Calibri" w:eastAsia="Dotum" w:hAnsi="Calibri" w:cs="Calibri"/>
          <w:color w:val="000000" w:themeColor="text1"/>
          <w:sz w:val="22"/>
          <w:szCs w:val="22"/>
          <w:lang w:eastAsia="en-US"/>
        </w:rPr>
        <w:t>We can m</w:t>
      </w:r>
      <w:r w:rsidR="00A46317">
        <w:rPr>
          <w:rFonts w:ascii="Calibri" w:eastAsia="Dotum" w:hAnsi="Calibri" w:cs="Calibri"/>
          <w:color w:val="000000" w:themeColor="text1"/>
          <w:sz w:val="22"/>
          <w:szCs w:val="22"/>
          <w:lang w:eastAsia="en-US"/>
        </w:rPr>
        <w:t xml:space="preserve">onitor </w:t>
      </w:r>
      <w:r w:rsidR="009553FB">
        <w:rPr>
          <w:rFonts w:ascii="Calibri" w:eastAsia="Dotum" w:hAnsi="Calibri" w:cs="Calibri"/>
          <w:color w:val="000000" w:themeColor="text1"/>
          <w:sz w:val="22"/>
          <w:szCs w:val="22"/>
          <w:lang w:eastAsia="en-US"/>
        </w:rPr>
        <w:t>the cloud-based services for any departures from our approved configuration</w:t>
      </w:r>
      <w:r w:rsidR="00D13E84">
        <w:rPr>
          <w:rFonts w:ascii="Calibri" w:eastAsia="Dotum" w:hAnsi="Calibri" w:cs="Calibri"/>
          <w:color w:val="000000" w:themeColor="text1"/>
          <w:sz w:val="22"/>
          <w:szCs w:val="22"/>
          <w:lang w:eastAsia="en-US"/>
        </w:rPr>
        <w:t xml:space="preserve">. </w:t>
      </w:r>
      <w:r w:rsidRPr="00B919F2">
        <w:rPr>
          <w:rFonts w:ascii="Calibri" w:eastAsia="Dotum" w:hAnsi="Calibri" w:cs="Calibri"/>
          <w:color w:val="000000" w:themeColor="text1"/>
          <w:sz w:val="22"/>
          <w:szCs w:val="22"/>
          <w:lang w:eastAsia="en-US"/>
        </w:rPr>
        <w:t xml:space="preserve">We can periodically seek </w:t>
      </w:r>
      <w:r w:rsidR="006F7206" w:rsidRPr="00B919F2">
        <w:rPr>
          <w:rFonts w:ascii="Calibri" w:eastAsia="Dotum" w:hAnsi="Calibri" w:cs="Calibri"/>
          <w:color w:val="000000" w:themeColor="text1"/>
          <w:sz w:val="22"/>
          <w:szCs w:val="22"/>
          <w:lang w:eastAsia="en-US"/>
        </w:rPr>
        <w:t>assurances from</w:t>
      </w:r>
      <w:r w:rsidRPr="00B919F2">
        <w:rPr>
          <w:rFonts w:ascii="Calibri" w:eastAsia="Dotum" w:hAnsi="Calibri" w:cs="Calibri"/>
          <w:color w:val="000000" w:themeColor="text1"/>
          <w:sz w:val="22"/>
          <w:szCs w:val="22"/>
          <w:lang w:eastAsia="en-US"/>
        </w:rPr>
        <w:t xml:space="preserve"> </w:t>
      </w:r>
      <w:r w:rsidRPr="000102BF">
        <w:rPr>
          <w:rFonts w:ascii="Calibri" w:eastAsia="Dotum" w:hAnsi="Calibri" w:cs="Calibri"/>
          <w:color w:val="000000" w:themeColor="text1"/>
          <w:sz w:val="22"/>
          <w:szCs w:val="22"/>
          <w:lang w:eastAsia="en-US"/>
        </w:rPr>
        <w:t xml:space="preserve">Microsoft that it is safeguarding our information consistent with the contractual framework. </w:t>
      </w:r>
      <w:r w:rsidRPr="00B919F2">
        <w:rPr>
          <w:color w:val="000000" w:themeColor="text1"/>
        </w:rPr>
        <w:t xml:space="preserve"> </w:t>
      </w:r>
    </w:p>
    <w:p w14:paraId="40668936" w14:textId="0C21FE5C" w:rsidR="000C7B28" w:rsidRPr="007A54CD" w:rsidRDefault="000C7B28" w:rsidP="000C7B28">
      <w:pPr>
        <w:rPr>
          <w:color w:val="000000" w:themeColor="text1"/>
        </w:rPr>
      </w:pPr>
      <w:r w:rsidRPr="00593372">
        <w:rPr>
          <w:color w:val="000000" w:themeColor="text1"/>
        </w:rPr>
        <w:t xml:space="preserve">Overall, we </w:t>
      </w:r>
      <w:r w:rsidR="009C0E1E">
        <w:rPr>
          <w:color w:val="000000" w:themeColor="text1"/>
        </w:rPr>
        <w:t xml:space="preserve">have </w:t>
      </w:r>
      <w:r w:rsidR="000C4A1A">
        <w:rPr>
          <w:color w:val="000000" w:themeColor="text1"/>
        </w:rPr>
        <w:t>concluded</w:t>
      </w:r>
      <w:r w:rsidR="009C0E1E">
        <w:rPr>
          <w:color w:val="000000" w:themeColor="text1"/>
        </w:rPr>
        <w:t xml:space="preserve"> that by </w:t>
      </w:r>
      <w:r w:rsidRPr="006E2D5A">
        <w:rPr>
          <w:color w:val="000000" w:themeColor="text1"/>
        </w:rPr>
        <w:t xml:space="preserve">implementing </w:t>
      </w:r>
      <w:r w:rsidR="009C0E1E">
        <w:rPr>
          <w:color w:val="000000" w:themeColor="text1"/>
        </w:rPr>
        <w:t xml:space="preserve">a range of controls </w:t>
      </w:r>
      <w:r w:rsidR="00096260">
        <w:rPr>
          <w:color w:val="000000" w:themeColor="text1"/>
        </w:rPr>
        <w:t xml:space="preserve">available to us, </w:t>
      </w:r>
      <w:r w:rsidR="009C0E1E">
        <w:rPr>
          <w:color w:val="000000" w:themeColor="text1"/>
        </w:rPr>
        <w:t xml:space="preserve">we can </w:t>
      </w:r>
      <w:r w:rsidRPr="006E2D5A">
        <w:rPr>
          <w:color w:val="000000" w:themeColor="text1"/>
        </w:rPr>
        <w:t xml:space="preserve">adequately protect the personal information we hold from misuse, interference or loss, as well as unauthorised access, modification or disclosure. </w:t>
      </w:r>
      <w:r w:rsidR="00096260">
        <w:rPr>
          <w:color w:val="000000" w:themeColor="text1"/>
        </w:rPr>
        <w:t xml:space="preserve"> </w:t>
      </w:r>
      <w:r w:rsidRPr="006E2D5A">
        <w:rPr>
          <w:color w:val="000000" w:themeColor="text1"/>
        </w:rPr>
        <w:t xml:space="preserve">We consider the controls </w:t>
      </w:r>
      <w:r w:rsidRPr="007A54CD">
        <w:rPr>
          <w:color w:val="000000" w:themeColor="text1"/>
        </w:rPr>
        <w:t>suf</w:t>
      </w:r>
      <w:r w:rsidRPr="00593372">
        <w:rPr>
          <w:color w:val="000000" w:themeColor="text1"/>
        </w:rPr>
        <w:t>ficient to ensure the project’s compliance with APP 11 and</w:t>
      </w:r>
      <w:r w:rsidRPr="00751260">
        <w:rPr>
          <w:color w:val="000000" w:themeColor="text1"/>
        </w:rPr>
        <w:t xml:space="preserve"> to achieve acceptable privacy outc</w:t>
      </w:r>
      <w:r w:rsidRPr="007A54CD">
        <w:rPr>
          <w:color w:val="000000" w:themeColor="text1"/>
        </w:rPr>
        <w:t>omes for our project.</w:t>
      </w:r>
    </w:p>
    <w:p w14:paraId="57C04A8F" w14:textId="240060D9" w:rsidR="006A32B6" w:rsidRDefault="00442593" w:rsidP="003040BD">
      <w:r>
        <w:t xml:space="preserve">Other </w:t>
      </w:r>
      <w:r w:rsidR="00047479">
        <w:t xml:space="preserve">potential privacy risks </w:t>
      </w:r>
      <w:r w:rsidR="00297074">
        <w:t xml:space="preserve">highlighted in </w:t>
      </w:r>
      <w:r w:rsidR="00C2407A">
        <w:t xml:space="preserve">this PIA </w:t>
      </w:r>
      <w:r w:rsidR="006A32B6">
        <w:t xml:space="preserve">can be </w:t>
      </w:r>
      <w:r w:rsidR="00EA10F8">
        <w:t xml:space="preserve">adequately mitigated: </w:t>
      </w:r>
      <w:r w:rsidR="00047479">
        <w:t xml:space="preserve"> </w:t>
      </w:r>
      <w:r w:rsidR="006A32B6">
        <w:t xml:space="preserve"> </w:t>
      </w:r>
    </w:p>
    <w:p w14:paraId="625C88A2" w14:textId="63B89E67" w:rsidR="003040BD" w:rsidRDefault="00BF4DFC" w:rsidP="00D02340">
      <w:pPr>
        <w:pStyle w:val="ListParagraph"/>
        <w:numPr>
          <w:ilvl w:val="0"/>
          <w:numId w:val="41"/>
        </w:numPr>
        <w:shd w:val="clear" w:color="auto" w:fill="FFFFFF"/>
        <w:spacing w:before="120"/>
      </w:pPr>
      <w:r w:rsidRPr="003040BD">
        <w:t xml:space="preserve">We can </w:t>
      </w:r>
      <w:r w:rsidR="006A32B6" w:rsidRPr="003040BD">
        <w:t xml:space="preserve">update our privacy policy and collection notices to </w:t>
      </w:r>
      <w:r w:rsidR="0094484F">
        <w:t xml:space="preserve">clearly indicate </w:t>
      </w:r>
      <w:r w:rsidR="002D4FB1" w:rsidRPr="003040BD">
        <w:t>that personal information may be stored in a cloud</w:t>
      </w:r>
      <w:r w:rsidR="00216D3A" w:rsidRPr="003040BD">
        <w:t>, to ensure compliance with APPs 1 and 5</w:t>
      </w:r>
      <w:r w:rsidR="00397D4B">
        <w:t>.</w:t>
      </w:r>
      <w:r w:rsidR="00450039" w:rsidRPr="003040BD">
        <w:t xml:space="preserve">  </w:t>
      </w:r>
      <w:r w:rsidR="006C3117" w:rsidRPr="003040BD">
        <w:t xml:space="preserve">  </w:t>
      </w:r>
      <w:r w:rsidR="00EF4073" w:rsidRPr="003040BD">
        <w:t xml:space="preserve">  </w:t>
      </w:r>
    </w:p>
    <w:p w14:paraId="59F461A0" w14:textId="39A2429F" w:rsidR="00946C45" w:rsidRPr="003040BD" w:rsidRDefault="001F1431" w:rsidP="00D02340">
      <w:pPr>
        <w:pStyle w:val="ListParagraph"/>
        <w:numPr>
          <w:ilvl w:val="0"/>
          <w:numId w:val="41"/>
        </w:numPr>
        <w:shd w:val="clear" w:color="auto" w:fill="FFFFFF"/>
        <w:spacing w:before="120"/>
      </w:pPr>
      <w:r w:rsidRPr="003040BD">
        <w:t xml:space="preserve">We can </w:t>
      </w:r>
      <w:r w:rsidR="00110B5D" w:rsidRPr="003040BD">
        <w:t xml:space="preserve">implement the additional controls recommended in the analysis to </w:t>
      </w:r>
      <w:r w:rsidR="003040BD" w:rsidRPr="003040BD">
        <w:t>i</w:t>
      </w:r>
      <w:r w:rsidR="003040BD">
        <w:t xml:space="preserve">mprove </w:t>
      </w:r>
      <w:r w:rsidR="008C0CB4">
        <w:t xml:space="preserve">the project’s privacy outcomes against </w:t>
      </w:r>
      <w:r w:rsidR="003040BD" w:rsidRPr="003040BD">
        <w:t xml:space="preserve">APPs 6 and 8.  </w:t>
      </w:r>
      <w:r w:rsidR="001A7775" w:rsidRPr="003040BD">
        <w:t xml:space="preserve"> </w:t>
      </w:r>
      <w:r w:rsidR="00CC7CBF" w:rsidRPr="003040BD">
        <w:t xml:space="preserve"> </w:t>
      </w:r>
    </w:p>
    <w:p w14:paraId="530D9150" w14:textId="3D9039CD" w:rsidR="00907A7E" w:rsidRDefault="00946C45" w:rsidP="0023452A">
      <w:r w:rsidRPr="00BF07C7">
        <w:t>W</w:t>
      </w:r>
      <w:r w:rsidR="00CC7CBF" w:rsidRPr="00BF07C7">
        <w:t xml:space="preserve">e have concluded that the </w:t>
      </w:r>
      <w:r w:rsidR="00EA10F8">
        <w:t xml:space="preserve">potential privacy risks </w:t>
      </w:r>
      <w:r w:rsidR="00CC7CBF" w:rsidRPr="00BF07C7">
        <w:t xml:space="preserve">of upgrading to a cloud-based solution using Microsoft 365, Azure and Exclaimer can be adequately managed by implementing </w:t>
      </w:r>
      <w:r w:rsidR="008C6263">
        <w:t>all</w:t>
      </w:r>
      <w:r w:rsidR="00265B11">
        <w:t xml:space="preserve"> </w:t>
      </w:r>
      <w:r w:rsidR="00CC7CBF" w:rsidRPr="00BF07C7">
        <w:t xml:space="preserve">the </w:t>
      </w:r>
      <w:r w:rsidRPr="00BF07C7">
        <w:t>recommendations outlined in this PIA</w:t>
      </w:r>
      <w:r w:rsidR="002F5167">
        <w:t xml:space="preserve">. </w:t>
      </w:r>
    </w:p>
    <w:p w14:paraId="2FDD3897" w14:textId="24A33803" w:rsidR="0023452A" w:rsidRDefault="0023452A" w:rsidP="0023452A">
      <w:r>
        <w:t>We are of the view that storing and processing our data within Microsoft’s cloud services within Australia is saf</w:t>
      </w:r>
      <w:r w:rsidR="0030642F">
        <w:t>e, effective</w:t>
      </w:r>
      <w:r>
        <w:t xml:space="preserve"> and does not put </w:t>
      </w:r>
      <w:r w:rsidR="00907A7E">
        <w:t xml:space="preserve">NBA-owned personal information </w:t>
      </w:r>
      <w:r>
        <w:t xml:space="preserve">at undue privacy risk. </w:t>
      </w:r>
    </w:p>
    <w:p w14:paraId="605CB335" w14:textId="77777777" w:rsidR="00AF3B6D" w:rsidRDefault="008221B6" w:rsidP="005B0E39">
      <w:r>
        <w:t xml:space="preserve">The NBA will publish this PIA on its PIA Register at </w:t>
      </w:r>
      <w:hyperlink r:id="rId11" w:history="1">
        <w:r w:rsidRPr="006C5821">
          <w:rPr>
            <w:rStyle w:val="Hyperlink"/>
          </w:rPr>
          <w:t>https://www.blood.gov.au/privacy</w:t>
        </w:r>
      </w:hyperlink>
      <w:r>
        <w:t>.</w:t>
      </w:r>
      <w:r w:rsidR="00E26E5F">
        <w:t xml:space="preserve"> By the time of publication, the NBA is expected to have implemented many of the recommendations set out in this PIA. </w:t>
      </w:r>
    </w:p>
    <w:p w14:paraId="451171B2" w14:textId="7DB7151F" w:rsidR="00792DD6" w:rsidRDefault="0054563E" w:rsidP="005B0E39">
      <w:r>
        <w:t xml:space="preserve">This </w:t>
      </w:r>
      <w:r w:rsidR="00AF3B6D">
        <w:t xml:space="preserve">PIA </w:t>
      </w:r>
      <w:r>
        <w:t>reflects</w:t>
      </w:r>
      <w:r w:rsidR="00AF3B6D">
        <w:t xml:space="preserve"> </w:t>
      </w:r>
      <w:r w:rsidR="005B0E39">
        <w:t xml:space="preserve">circumstances </w:t>
      </w:r>
      <w:r w:rsidR="000E7D34">
        <w:t xml:space="preserve">in </w:t>
      </w:r>
      <w:r w:rsidR="00792DD6">
        <w:t>April 2022 when the analysis was conducted.</w:t>
      </w:r>
    </w:p>
    <w:p w14:paraId="717B1591" w14:textId="7A655FC4" w:rsidR="000102BF" w:rsidRDefault="005619DF" w:rsidP="00792DD6">
      <w:pPr>
        <w:spacing w:after="0"/>
      </w:pPr>
      <w:r>
        <w:t xml:space="preserve"> </w:t>
      </w:r>
      <w:r w:rsidR="000102BF">
        <w:br w:type="page"/>
      </w:r>
    </w:p>
    <w:p w14:paraId="430F9568" w14:textId="7F398A73" w:rsidR="00FB0C48" w:rsidRDefault="00FB0C48" w:rsidP="00451AEE">
      <w:pPr>
        <w:pStyle w:val="Heading1"/>
      </w:pPr>
      <w:bookmarkStart w:id="6" w:name="_Toc112418622"/>
      <w:r>
        <w:lastRenderedPageBreak/>
        <w:t>What is a privacy impact assessment</w:t>
      </w:r>
      <w:r w:rsidR="00C925A4">
        <w:t>?</w:t>
      </w:r>
      <w:bookmarkEnd w:id="6"/>
      <w:r w:rsidR="00C925A4">
        <w:t xml:space="preserve">  </w:t>
      </w:r>
    </w:p>
    <w:p w14:paraId="02691BD5" w14:textId="1C5877C8" w:rsidR="00FB0C48" w:rsidRDefault="00FC0A1C" w:rsidP="00F1626B">
      <w:pPr>
        <w:spacing w:before="120"/>
      </w:pPr>
      <w:r>
        <w:t xml:space="preserve">A PIA </w:t>
      </w:r>
      <w:r w:rsidR="00FB0C48">
        <w:t>assesses the privacy impacts of new or amended projects or processes</w:t>
      </w:r>
      <w:r w:rsidR="00757E2A">
        <w:t xml:space="preserve">. A PIA also identifies way in which </w:t>
      </w:r>
      <w:r w:rsidR="00EA10F8">
        <w:t>potential privacy risks c</w:t>
      </w:r>
      <w:r w:rsidR="00FB0C48">
        <w:t xml:space="preserve">an be mitigated and positive impacts enhanced. </w:t>
      </w:r>
    </w:p>
    <w:p w14:paraId="687614C7" w14:textId="08302EB9" w:rsidR="006E22A0" w:rsidRDefault="00FB0C48" w:rsidP="00F1626B">
      <w:pPr>
        <w:pStyle w:val="definition"/>
        <w:shd w:val="clear" w:color="auto" w:fill="FFFFFF"/>
        <w:spacing w:before="120" w:beforeAutospacing="0" w:after="120" w:afterAutospacing="0"/>
        <w:rPr>
          <w:rFonts w:ascii="Calibri" w:eastAsia="Dotum" w:hAnsi="Calibri" w:cs="Calibri"/>
          <w:sz w:val="22"/>
          <w:szCs w:val="22"/>
          <w:lang w:eastAsia="en-US"/>
        </w:rPr>
      </w:pPr>
      <w:r w:rsidRPr="00493895">
        <w:rPr>
          <w:rFonts w:ascii="Calibri" w:eastAsia="Dotum" w:hAnsi="Calibri" w:cs="Calibri"/>
          <w:sz w:val="22"/>
          <w:szCs w:val="22"/>
          <w:lang w:eastAsia="en-US"/>
        </w:rPr>
        <w:t>Th</w:t>
      </w:r>
      <w:r w:rsidR="00BF57B9">
        <w:rPr>
          <w:rFonts w:ascii="Calibri" w:eastAsia="Dotum" w:hAnsi="Calibri" w:cs="Calibri"/>
          <w:sz w:val="22"/>
          <w:szCs w:val="22"/>
          <w:lang w:eastAsia="en-US"/>
        </w:rPr>
        <w:t xml:space="preserve">e </w:t>
      </w:r>
      <w:r w:rsidR="008B2FC2">
        <w:rPr>
          <w:rFonts w:ascii="Calibri" w:eastAsia="Dotum" w:hAnsi="Calibri" w:cs="Calibri"/>
          <w:sz w:val="22"/>
          <w:szCs w:val="22"/>
          <w:lang w:eastAsia="en-US"/>
        </w:rPr>
        <w:t xml:space="preserve">Privacy Act </w:t>
      </w:r>
      <w:r w:rsidRPr="00493895">
        <w:rPr>
          <w:rFonts w:ascii="Calibri" w:eastAsia="Dotum" w:hAnsi="Calibri" w:cs="Calibri"/>
          <w:sz w:val="22"/>
          <w:szCs w:val="22"/>
          <w:lang w:eastAsia="en-US"/>
        </w:rPr>
        <w:t xml:space="preserve">requires </w:t>
      </w:r>
      <w:r w:rsidR="00BF57B9">
        <w:rPr>
          <w:rFonts w:ascii="Calibri" w:eastAsia="Dotum" w:hAnsi="Calibri" w:cs="Calibri"/>
          <w:sz w:val="22"/>
          <w:szCs w:val="22"/>
          <w:lang w:eastAsia="en-US"/>
        </w:rPr>
        <w:t xml:space="preserve">APP entities to protect </w:t>
      </w:r>
      <w:r w:rsidRPr="00493895">
        <w:rPr>
          <w:rFonts w:ascii="Calibri" w:eastAsia="Dotum" w:hAnsi="Calibri" w:cs="Calibri"/>
          <w:sz w:val="22"/>
          <w:szCs w:val="22"/>
          <w:lang w:eastAsia="en-US"/>
        </w:rPr>
        <w:t>‘personal</w:t>
      </w:r>
      <w:r w:rsidR="00DB37DC">
        <w:rPr>
          <w:rFonts w:ascii="Calibri" w:eastAsia="Dotum" w:hAnsi="Calibri" w:cs="Calibri"/>
          <w:sz w:val="22"/>
          <w:szCs w:val="22"/>
          <w:lang w:eastAsia="en-US"/>
        </w:rPr>
        <w:t>’ and ‘sensitive’</w:t>
      </w:r>
      <w:r w:rsidRPr="00493895">
        <w:rPr>
          <w:rFonts w:ascii="Calibri" w:eastAsia="Dotum" w:hAnsi="Calibri" w:cs="Calibri"/>
          <w:sz w:val="22"/>
          <w:szCs w:val="22"/>
          <w:lang w:eastAsia="en-US"/>
        </w:rPr>
        <w:t xml:space="preserve"> information</w:t>
      </w:r>
      <w:r w:rsidR="006E22A0">
        <w:rPr>
          <w:rFonts w:ascii="Calibri" w:eastAsia="Dotum" w:hAnsi="Calibri" w:cs="Calibri"/>
          <w:sz w:val="22"/>
          <w:szCs w:val="22"/>
          <w:lang w:eastAsia="en-US"/>
        </w:rPr>
        <w:t xml:space="preserve"> </w:t>
      </w:r>
      <w:r w:rsidR="002341B1">
        <w:rPr>
          <w:rFonts w:ascii="Calibri" w:eastAsia="Dotum" w:hAnsi="Calibri" w:cs="Calibri"/>
          <w:sz w:val="22"/>
          <w:szCs w:val="22"/>
          <w:lang w:eastAsia="en-US"/>
        </w:rPr>
        <w:t xml:space="preserve">according to the </w:t>
      </w:r>
      <w:r w:rsidR="006E22A0">
        <w:rPr>
          <w:rFonts w:ascii="Calibri" w:eastAsia="Dotum" w:hAnsi="Calibri" w:cs="Calibri"/>
          <w:sz w:val="22"/>
          <w:szCs w:val="22"/>
          <w:lang w:eastAsia="en-US"/>
        </w:rPr>
        <w:t>thirteen A</w:t>
      </w:r>
      <w:r w:rsidR="00A1261C">
        <w:rPr>
          <w:rFonts w:ascii="Calibri" w:eastAsia="Dotum" w:hAnsi="Calibri" w:cs="Calibri"/>
          <w:sz w:val="22"/>
          <w:szCs w:val="22"/>
          <w:lang w:eastAsia="en-US"/>
        </w:rPr>
        <w:t xml:space="preserve">PPs </w:t>
      </w:r>
      <w:r w:rsidR="006E22A0">
        <w:rPr>
          <w:rFonts w:ascii="Calibri" w:eastAsia="Dotum" w:hAnsi="Calibri" w:cs="Calibri"/>
          <w:sz w:val="22"/>
          <w:szCs w:val="22"/>
          <w:lang w:eastAsia="en-US"/>
        </w:rPr>
        <w:t>which cover the collection, use, storage and disclosure of personal information and an individual’s access to</w:t>
      </w:r>
      <w:r w:rsidR="00A1261C">
        <w:rPr>
          <w:rFonts w:ascii="Calibri" w:eastAsia="Dotum" w:hAnsi="Calibri" w:cs="Calibri"/>
          <w:sz w:val="22"/>
          <w:szCs w:val="22"/>
          <w:lang w:eastAsia="en-US"/>
        </w:rPr>
        <w:t>,</w:t>
      </w:r>
      <w:r w:rsidR="006E22A0">
        <w:rPr>
          <w:rFonts w:ascii="Calibri" w:eastAsia="Dotum" w:hAnsi="Calibri" w:cs="Calibri"/>
          <w:sz w:val="22"/>
          <w:szCs w:val="22"/>
          <w:lang w:eastAsia="en-US"/>
        </w:rPr>
        <w:t xml:space="preserve"> and correction of</w:t>
      </w:r>
      <w:r w:rsidR="00A1261C">
        <w:rPr>
          <w:rFonts w:ascii="Calibri" w:eastAsia="Dotum" w:hAnsi="Calibri" w:cs="Calibri"/>
          <w:sz w:val="22"/>
          <w:szCs w:val="22"/>
          <w:lang w:eastAsia="en-US"/>
        </w:rPr>
        <w:t>,</w:t>
      </w:r>
      <w:r w:rsidR="006E22A0">
        <w:rPr>
          <w:rFonts w:ascii="Calibri" w:eastAsia="Dotum" w:hAnsi="Calibri" w:cs="Calibri"/>
          <w:sz w:val="22"/>
          <w:szCs w:val="22"/>
          <w:lang w:eastAsia="en-US"/>
        </w:rPr>
        <w:t xml:space="preserve"> that information.   </w:t>
      </w:r>
    </w:p>
    <w:p w14:paraId="1BF8A9CB" w14:textId="732DDC2A" w:rsidR="008B7866" w:rsidRDefault="00BF57B9" w:rsidP="00F1626B">
      <w:pPr>
        <w:pStyle w:val="definition"/>
        <w:shd w:val="clear" w:color="auto" w:fill="FFFFFF"/>
        <w:spacing w:before="120" w:beforeAutospacing="0" w:after="120" w:afterAutospacing="0"/>
        <w:rPr>
          <w:rFonts w:ascii="Calibri" w:eastAsia="Dotum" w:hAnsi="Calibri" w:cs="Calibri"/>
          <w:sz w:val="22"/>
          <w:szCs w:val="22"/>
          <w:lang w:eastAsia="en-US"/>
        </w:rPr>
      </w:pPr>
      <w:r>
        <w:rPr>
          <w:rFonts w:ascii="Calibri" w:eastAsia="Dotum" w:hAnsi="Calibri" w:cs="Calibri"/>
          <w:sz w:val="22"/>
          <w:szCs w:val="22"/>
          <w:lang w:eastAsia="en-US"/>
        </w:rPr>
        <w:t xml:space="preserve">The Privacy Act (section 6) </w:t>
      </w:r>
      <w:r w:rsidR="00D867BA" w:rsidRPr="00493895">
        <w:rPr>
          <w:rFonts w:ascii="Calibri" w:eastAsia="Dotum" w:hAnsi="Calibri" w:cs="Calibri"/>
          <w:sz w:val="22"/>
          <w:szCs w:val="22"/>
          <w:lang w:eastAsia="en-US"/>
        </w:rPr>
        <w:t xml:space="preserve">defines </w:t>
      </w:r>
      <w:r w:rsidR="000D0AB3">
        <w:rPr>
          <w:rFonts w:ascii="Calibri" w:eastAsia="Dotum" w:hAnsi="Calibri" w:cs="Calibri"/>
          <w:sz w:val="22"/>
          <w:szCs w:val="22"/>
          <w:lang w:eastAsia="en-US"/>
        </w:rPr>
        <w:t>‘</w:t>
      </w:r>
      <w:r w:rsidR="00D867BA" w:rsidRPr="00493895">
        <w:rPr>
          <w:rFonts w:ascii="Calibri" w:eastAsia="Dotum" w:hAnsi="Calibri" w:cs="Calibri"/>
          <w:sz w:val="22"/>
          <w:szCs w:val="22"/>
          <w:lang w:eastAsia="en-US"/>
        </w:rPr>
        <w:t>personal information</w:t>
      </w:r>
      <w:r w:rsidR="000D0AB3">
        <w:rPr>
          <w:rFonts w:ascii="Calibri" w:eastAsia="Dotum" w:hAnsi="Calibri" w:cs="Calibri"/>
          <w:sz w:val="22"/>
          <w:szCs w:val="22"/>
          <w:lang w:eastAsia="en-US"/>
        </w:rPr>
        <w:t>’</w:t>
      </w:r>
      <w:r w:rsidR="00D867BA" w:rsidRPr="00493895">
        <w:rPr>
          <w:rFonts w:ascii="Calibri" w:eastAsia="Dotum" w:hAnsi="Calibri" w:cs="Calibri"/>
          <w:sz w:val="22"/>
          <w:szCs w:val="22"/>
          <w:lang w:eastAsia="en-US"/>
        </w:rPr>
        <w:t xml:space="preserve"> </w:t>
      </w:r>
      <w:r w:rsidR="00DB37DC">
        <w:rPr>
          <w:rFonts w:ascii="Calibri" w:eastAsia="Dotum" w:hAnsi="Calibri" w:cs="Calibri"/>
          <w:sz w:val="22"/>
          <w:szCs w:val="22"/>
          <w:lang w:eastAsia="en-US"/>
        </w:rPr>
        <w:t>a</w:t>
      </w:r>
      <w:r w:rsidR="00C925A4">
        <w:rPr>
          <w:rFonts w:ascii="Calibri" w:eastAsia="Dotum" w:hAnsi="Calibri" w:cs="Calibri"/>
          <w:sz w:val="22"/>
          <w:szCs w:val="22"/>
          <w:lang w:eastAsia="en-US"/>
        </w:rPr>
        <w:t>s</w:t>
      </w:r>
      <w:r w:rsidR="008B7866">
        <w:rPr>
          <w:rFonts w:ascii="Calibri" w:eastAsia="Dotum" w:hAnsi="Calibri" w:cs="Calibri"/>
          <w:sz w:val="22"/>
          <w:szCs w:val="22"/>
          <w:lang w:eastAsia="en-US"/>
        </w:rPr>
        <w:t xml:space="preserve">: </w:t>
      </w:r>
    </w:p>
    <w:p w14:paraId="6AA0B376" w14:textId="3A746F94" w:rsidR="00493895" w:rsidRPr="00493895" w:rsidRDefault="0012128F" w:rsidP="008B7866">
      <w:pPr>
        <w:pStyle w:val="definition"/>
        <w:shd w:val="clear" w:color="auto" w:fill="FFFFFF"/>
        <w:spacing w:before="120" w:beforeAutospacing="0" w:after="120" w:afterAutospacing="0"/>
        <w:ind w:left="567"/>
        <w:rPr>
          <w:rFonts w:ascii="Calibri" w:eastAsia="Dotum" w:hAnsi="Calibri" w:cs="Calibri"/>
          <w:sz w:val="22"/>
          <w:szCs w:val="22"/>
          <w:lang w:eastAsia="en-US"/>
        </w:rPr>
      </w:pPr>
      <w:r>
        <w:rPr>
          <w:rFonts w:ascii="Calibri" w:eastAsia="Dotum" w:hAnsi="Calibri" w:cs="Calibri"/>
          <w:sz w:val="22"/>
          <w:szCs w:val="22"/>
          <w:lang w:eastAsia="en-US"/>
        </w:rPr>
        <w:t>‘</w:t>
      </w:r>
      <w:proofErr w:type="gramStart"/>
      <w:r w:rsidR="00DB37DC">
        <w:rPr>
          <w:rFonts w:ascii="Calibri" w:eastAsia="Dotum" w:hAnsi="Calibri" w:cs="Calibri"/>
          <w:sz w:val="22"/>
          <w:szCs w:val="22"/>
          <w:lang w:eastAsia="en-US"/>
        </w:rPr>
        <w:t>information</w:t>
      </w:r>
      <w:proofErr w:type="gramEnd"/>
      <w:r w:rsidR="00DB37DC">
        <w:rPr>
          <w:rFonts w:ascii="Calibri" w:eastAsia="Dotum" w:hAnsi="Calibri" w:cs="Calibri"/>
          <w:sz w:val="22"/>
          <w:szCs w:val="22"/>
          <w:lang w:eastAsia="en-US"/>
        </w:rPr>
        <w:t xml:space="preserve"> </w:t>
      </w:r>
      <w:r w:rsidR="00493895" w:rsidRPr="00493895">
        <w:rPr>
          <w:rFonts w:ascii="Calibri" w:eastAsia="Dotum" w:hAnsi="Calibri" w:cs="Calibri"/>
          <w:sz w:val="22"/>
          <w:szCs w:val="22"/>
          <w:lang w:eastAsia="en-US"/>
        </w:rPr>
        <w:t>or an opinion about an identified individual, or an individual who is reasonably identifiable:</w:t>
      </w:r>
    </w:p>
    <w:p w14:paraId="3211B8B1" w14:textId="77777777" w:rsidR="00493895" w:rsidRPr="00493895" w:rsidRDefault="00493895" w:rsidP="00493895">
      <w:pPr>
        <w:pStyle w:val="paragraph"/>
        <w:shd w:val="clear" w:color="auto" w:fill="FFFFFF"/>
        <w:spacing w:before="40" w:beforeAutospacing="0" w:after="0" w:afterAutospacing="0"/>
        <w:ind w:left="1644" w:hanging="1644"/>
        <w:rPr>
          <w:rFonts w:ascii="Calibri" w:eastAsia="Dotum" w:hAnsi="Calibri" w:cs="Calibri"/>
          <w:sz w:val="22"/>
          <w:szCs w:val="22"/>
          <w:lang w:eastAsia="en-US"/>
        </w:rPr>
      </w:pPr>
      <w:r w:rsidRPr="00493895">
        <w:rPr>
          <w:rFonts w:ascii="Calibri" w:eastAsia="Dotum" w:hAnsi="Calibri" w:cs="Calibri"/>
          <w:sz w:val="22"/>
          <w:szCs w:val="22"/>
          <w:lang w:eastAsia="en-US"/>
        </w:rPr>
        <w:t>                     (a)  whether the information or opinion is true or not; and</w:t>
      </w:r>
    </w:p>
    <w:p w14:paraId="36D38EF6" w14:textId="7E9E4032" w:rsidR="00C963F4" w:rsidRDefault="00493895" w:rsidP="00F1626B">
      <w:pPr>
        <w:pStyle w:val="paragraph"/>
        <w:shd w:val="clear" w:color="auto" w:fill="FFFFFF"/>
        <w:spacing w:before="40" w:beforeAutospacing="0" w:after="120" w:afterAutospacing="0"/>
        <w:ind w:left="1644" w:hanging="1644"/>
        <w:rPr>
          <w:rFonts w:ascii="Calibri" w:eastAsia="Dotum" w:hAnsi="Calibri" w:cs="Calibri"/>
          <w:sz w:val="22"/>
          <w:szCs w:val="22"/>
          <w:lang w:eastAsia="en-US"/>
        </w:rPr>
      </w:pPr>
      <w:r w:rsidRPr="00493895">
        <w:rPr>
          <w:rFonts w:ascii="Calibri" w:eastAsia="Dotum" w:hAnsi="Calibri" w:cs="Calibri"/>
          <w:sz w:val="22"/>
          <w:szCs w:val="22"/>
          <w:lang w:eastAsia="en-US"/>
        </w:rPr>
        <w:t>                     (b)  whether the information or opinion is recorded in a material form or not.</w:t>
      </w:r>
      <w:r w:rsidR="0012128F">
        <w:rPr>
          <w:rFonts w:ascii="Calibri" w:eastAsia="Dotum" w:hAnsi="Calibri" w:cs="Calibri"/>
          <w:sz w:val="22"/>
          <w:szCs w:val="22"/>
          <w:lang w:eastAsia="en-US"/>
        </w:rPr>
        <w:t>’</w:t>
      </w:r>
    </w:p>
    <w:p w14:paraId="3AAE4EDB" w14:textId="04828318" w:rsidR="00FB0C48" w:rsidRDefault="00B109D8" w:rsidP="00F1626B">
      <w:pPr>
        <w:spacing w:before="120"/>
      </w:pPr>
      <w:r>
        <w:t>‘Sensitive information</w:t>
      </w:r>
      <w:r w:rsidR="00BF57B9">
        <w:t>’</w:t>
      </w:r>
      <w:r>
        <w:t xml:space="preserve"> is a subset of personal information. </w:t>
      </w:r>
      <w:r w:rsidR="00BF57B9">
        <w:t xml:space="preserve">The Privacy Act (section 6) </w:t>
      </w:r>
      <w:r w:rsidR="00C963F4">
        <w:t xml:space="preserve">defines </w:t>
      </w:r>
      <w:r w:rsidR="000D0AB3">
        <w:t>‘</w:t>
      </w:r>
      <w:r w:rsidR="00C963F4">
        <w:t>sensitive information</w:t>
      </w:r>
      <w:r w:rsidR="000D0AB3">
        <w:t>’</w:t>
      </w:r>
      <w:r w:rsidR="00C963F4">
        <w:t xml:space="preserve"> as</w:t>
      </w:r>
      <w:r w:rsidR="000D0AB3">
        <w:t>:</w:t>
      </w:r>
      <w:r w:rsidR="00C963F4">
        <w:t xml:space="preserve"> </w:t>
      </w:r>
    </w:p>
    <w:p w14:paraId="22573A27" w14:textId="6A2A7867" w:rsidR="00885035" w:rsidRPr="00885035" w:rsidRDefault="0012128F" w:rsidP="00885035">
      <w:pPr>
        <w:pStyle w:val="paragraph"/>
        <w:shd w:val="clear" w:color="auto" w:fill="FFFFFF"/>
        <w:spacing w:before="40" w:beforeAutospacing="0" w:after="0" w:afterAutospacing="0"/>
        <w:ind w:left="2211" w:hanging="1644"/>
        <w:rPr>
          <w:rFonts w:ascii="Calibri" w:eastAsia="Dotum" w:hAnsi="Calibri" w:cs="Calibri"/>
          <w:sz w:val="22"/>
          <w:szCs w:val="22"/>
          <w:lang w:eastAsia="en-US"/>
        </w:rPr>
      </w:pPr>
      <w:r>
        <w:rPr>
          <w:rFonts w:ascii="Calibri" w:eastAsia="Dotum" w:hAnsi="Calibri" w:cs="Calibri"/>
          <w:sz w:val="22"/>
          <w:szCs w:val="22"/>
          <w:lang w:eastAsia="en-US"/>
        </w:rPr>
        <w:t>‘</w:t>
      </w:r>
      <w:r w:rsidR="00885035" w:rsidRPr="00885035">
        <w:rPr>
          <w:rFonts w:ascii="Calibri" w:eastAsia="Dotum" w:hAnsi="Calibri" w:cs="Calibri"/>
          <w:sz w:val="22"/>
          <w:szCs w:val="22"/>
          <w:lang w:eastAsia="en-US"/>
        </w:rPr>
        <w:t>(a)  information or an opinion about an individual’s:</w:t>
      </w:r>
    </w:p>
    <w:p w14:paraId="075EA537" w14:textId="77777777" w:rsidR="00885035" w:rsidRPr="00885035" w:rsidRDefault="00885035" w:rsidP="00885035">
      <w:pPr>
        <w:pStyle w:val="paragraphsub"/>
        <w:shd w:val="clear" w:color="auto" w:fill="FFFFFF"/>
        <w:spacing w:before="40" w:beforeAutospacing="0" w:after="0" w:afterAutospacing="0"/>
        <w:ind w:left="2098" w:hanging="2098"/>
        <w:rPr>
          <w:rFonts w:ascii="Calibri" w:eastAsia="Dotum" w:hAnsi="Calibri" w:cs="Calibri"/>
          <w:sz w:val="22"/>
          <w:szCs w:val="22"/>
          <w:lang w:eastAsia="en-US"/>
        </w:rPr>
      </w:pPr>
      <w:r w:rsidRPr="00885035">
        <w:rPr>
          <w:rFonts w:ascii="Calibri" w:eastAsia="Dotum" w:hAnsi="Calibri" w:cs="Calibri"/>
          <w:sz w:val="22"/>
          <w:szCs w:val="22"/>
          <w:lang w:eastAsia="en-US"/>
        </w:rPr>
        <w:t>                              (</w:t>
      </w:r>
      <w:proofErr w:type="spellStart"/>
      <w:r w:rsidRPr="00885035">
        <w:rPr>
          <w:rFonts w:ascii="Calibri" w:eastAsia="Dotum" w:hAnsi="Calibri" w:cs="Calibri"/>
          <w:sz w:val="22"/>
          <w:szCs w:val="22"/>
          <w:lang w:eastAsia="en-US"/>
        </w:rPr>
        <w:t>i</w:t>
      </w:r>
      <w:proofErr w:type="spellEnd"/>
      <w:r w:rsidRPr="00885035">
        <w:rPr>
          <w:rFonts w:ascii="Calibri" w:eastAsia="Dotum" w:hAnsi="Calibri" w:cs="Calibri"/>
          <w:sz w:val="22"/>
          <w:szCs w:val="22"/>
          <w:lang w:eastAsia="en-US"/>
        </w:rPr>
        <w:t>)  racial or ethnic origin; or</w:t>
      </w:r>
    </w:p>
    <w:p w14:paraId="54F4E78D" w14:textId="77777777" w:rsidR="00885035" w:rsidRPr="00885035" w:rsidRDefault="00885035" w:rsidP="00885035">
      <w:pPr>
        <w:pStyle w:val="paragraphsub"/>
        <w:shd w:val="clear" w:color="auto" w:fill="FFFFFF"/>
        <w:spacing w:before="40" w:beforeAutospacing="0" w:after="0" w:afterAutospacing="0"/>
        <w:ind w:left="2098" w:hanging="2098"/>
        <w:rPr>
          <w:rFonts w:ascii="Calibri" w:eastAsia="Dotum" w:hAnsi="Calibri" w:cs="Calibri"/>
          <w:sz w:val="22"/>
          <w:szCs w:val="22"/>
          <w:lang w:eastAsia="en-US"/>
        </w:rPr>
      </w:pPr>
      <w:r w:rsidRPr="00885035">
        <w:rPr>
          <w:rFonts w:ascii="Calibri" w:eastAsia="Dotum" w:hAnsi="Calibri" w:cs="Calibri"/>
          <w:sz w:val="22"/>
          <w:szCs w:val="22"/>
          <w:lang w:eastAsia="en-US"/>
        </w:rPr>
        <w:t>                             (ii)  political opinions; or</w:t>
      </w:r>
    </w:p>
    <w:p w14:paraId="5263EB61" w14:textId="77777777" w:rsidR="00885035" w:rsidRPr="00885035" w:rsidRDefault="00885035" w:rsidP="00885035">
      <w:pPr>
        <w:pStyle w:val="paragraphsub"/>
        <w:shd w:val="clear" w:color="auto" w:fill="FFFFFF"/>
        <w:spacing w:before="40" w:beforeAutospacing="0" w:after="0" w:afterAutospacing="0"/>
        <w:ind w:left="2098" w:hanging="2098"/>
        <w:rPr>
          <w:rFonts w:ascii="Calibri" w:eastAsia="Dotum" w:hAnsi="Calibri" w:cs="Calibri"/>
          <w:sz w:val="22"/>
          <w:szCs w:val="22"/>
          <w:lang w:eastAsia="en-US"/>
        </w:rPr>
      </w:pPr>
      <w:r w:rsidRPr="00885035">
        <w:rPr>
          <w:rFonts w:ascii="Calibri" w:eastAsia="Dotum" w:hAnsi="Calibri" w:cs="Calibri"/>
          <w:sz w:val="22"/>
          <w:szCs w:val="22"/>
          <w:lang w:eastAsia="en-US"/>
        </w:rPr>
        <w:t>                            (iii)  membership of a political association; or</w:t>
      </w:r>
    </w:p>
    <w:p w14:paraId="5E49DC4D" w14:textId="77777777" w:rsidR="00885035" w:rsidRPr="00885035" w:rsidRDefault="00885035" w:rsidP="00885035">
      <w:pPr>
        <w:pStyle w:val="paragraphsub"/>
        <w:shd w:val="clear" w:color="auto" w:fill="FFFFFF"/>
        <w:spacing w:before="40" w:beforeAutospacing="0" w:after="0" w:afterAutospacing="0"/>
        <w:ind w:left="2098" w:hanging="2098"/>
        <w:rPr>
          <w:rFonts w:ascii="Calibri" w:eastAsia="Dotum" w:hAnsi="Calibri" w:cs="Calibri"/>
          <w:sz w:val="22"/>
          <w:szCs w:val="22"/>
          <w:lang w:eastAsia="en-US"/>
        </w:rPr>
      </w:pPr>
      <w:r w:rsidRPr="00885035">
        <w:rPr>
          <w:rFonts w:ascii="Calibri" w:eastAsia="Dotum" w:hAnsi="Calibri" w:cs="Calibri"/>
          <w:sz w:val="22"/>
          <w:szCs w:val="22"/>
          <w:lang w:eastAsia="en-US"/>
        </w:rPr>
        <w:t>                            (iv)  religious beliefs or affiliations; or</w:t>
      </w:r>
    </w:p>
    <w:p w14:paraId="52955DAC" w14:textId="77777777" w:rsidR="00885035" w:rsidRPr="00885035" w:rsidRDefault="00885035" w:rsidP="00885035">
      <w:pPr>
        <w:pStyle w:val="paragraphsub"/>
        <w:shd w:val="clear" w:color="auto" w:fill="FFFFFF"/>
        <w:spacing w:before="40" w:beforeAutospacing="0" w:after="0" w:afterAutospacing="0"/>
        <w:ind w:left="2098" w:hanging="2098"/>
        <w:rPr>
          <w:rFonts w:ascii="Calibri" w:eastAsia="Dotum" w:hAnsi="Calibri" w:cs="Calibri"/>
          <w:sz w:val="22"/>
          <w:szCs w:val="22"/>
          <w:lang w:eastAsia="en-US"/>
        </w:rPr>
      </w:pPr>
      <w:r w:rsidRPr="00885035">
        <w:rPr>
          <w:rFonts w:ascii="Calibri" w:eastAsia="Dotum" w:hAnsi="Calibri" w:cs="Calibri"/>
          <w:sz w:val="22"/>
          <w:szCs w:val="22"/>
          <w:lang w:eastAsia="en-US"/>
        </w:rPr>
        <w:t>                             (v)  philosophical beliefs; or</w:t>
      </w:r>
    </w:p>
    <w:p w14:paraId="4737784F" w14:textId="77777777" w:rsidR="00885035" w:rsidRPr="00885035" w:rsidRDefault="00885035" w:rsidP="00885035">
      <w:pPr>
        <w:pStyle w:val="paragraphsub"/>
        <w:shd w:val="clear" w:color="auto" w:fill="FFFFFF"/>
        <w:spacing w:before="40" w:beforeAutospacing="0" w:after="0" w:afterAutospacing="0"/>
        <w:ind w:left="2098" w:hanging="2098"/>
        <w:rPr>
          <w:rFonts w:ascii="Calibri" w:eastAsia="Dotum" w:hAnsi="Calibri" w:cs="Calibri"/>
          <w:sz w:val="22"/>
          <w:szCs w:val="22"/>
          <w:lang w:eastAsia="en-US"/>
        </w:rPr>
      </w:pPr>
      <w:r w:rsidRPr="00885035">
        <w:rPr>
          <w:rFonts w:ascii="Calibri" w:eastAsia="Dotum" w:hAnsi="Calibri" w:cs="Calibri"/>
          <w:sz w:val="22"/>
          <w:szCs w:val="22"/>
          <w:lang w:eastAsia="en-US"/>
        </w:rPr>
        <w:t>                            (vi)  membership of a professional or trade association; or</w:t>
      </w:r>
    </w:p>
    <w:p w14:paraId="360F4CF6" w14:textId="77777777" w:rsidR="00885035" w:rsidRPr="00885035" w:rsidRDefault="00885035" w:rsidP="00885035">
      <w:pPr>
        <w:pStyle w:val="paragraphsub"/>
        <w:shd w:val="clear" w:color="auto" w:fill="FFFFFF"/>
        <w:spacing w:before="40" w:beforeAutospacing="0" w:after="0" w:afterAutospacing="0"/>
        <w:ind w:left="2098" w:hanging="2098"/>
        <w:rPr>
          <w:rFonts w:ascii="Calibri" w:eastAsia="Dotum" w:hAnsi="Calibri" w:cs="Calibri"/>
          <w:sz w:val="22"/>
          <w:szCs w:val="22"/>
          <w:lang w:eastAsia="en-US"/>
        </w:rPr>
      </w:pPr>
      <w:r w:rsidRPr="00885035">
        <w:rPr>
          <w:rFonts w:ascii="Calibri" w:eastAsia="Dotum" w:hAnsi="Calibri" w:cs="Calibri"/>
          <w:sz w:val="22"/>
          <w:szCs w:val="22"/>
          <w:lang w:eastAsia="en-US"/>
        </w:rPr>
        <w:t>                           (vii)  membership of a trade union; or</w:t>
      </w:r>
    </w:p>
    <w:p w14:paraId="0408402E" w14:textId="77777777" w:rsidR="00885035" w:rsidRPr="00885035" w:rsidRDefault="00885035" w:rsidP="00885035">
      <w:pPr>
        <w:pStyle w:val="paragraphsub"/>
        <w:shd w:val="clear" w:color="auto" w:fill="FFFFFF"/>
        <w:spacing w:before="40" w:beforeAutospacing="0" w:after="0" w:afterAutospacing="0"/>
        <w:ind w:left="2098" w:hanging="2098"/>
        <w:rPr>
          <w:rFonts w:ascii="Calibri" w:eastAsia="Dotum" w:hAnsi="Calibri" w:cs="Calibri"/>
          <w:sz w:val="22"/>
          <w:szCs w:val="22"/>
          <w:lang w:eastAsia="en-US"/>
        </w:rPr>
      </w:pPr>
      <w:r w:rsidRPr="00885035">
        <w:rPr>
          <w:rFonts w:ascii="Calibri" w:eastAsia="Dotum" w:hAnsi="Calibri" w:cs="Calibri"/>
          <w:sz w:val="22"/>
          <w:szCs w:val="22"/>
          <w:lang w:eastAsia="en-US"/>
        </w:rPr>
        <w:t>                          (viii)  sexual orientation or practices; or</w:t>
      </w:r>
    </w:p>
    <w:p w14:paraId="4B92CAC6" w14:textId="77777777" w:rsidR="00885035" w:rsidRPr="00885035" w:rsidRDefault="00885035" w:rsidP="00885035">
      <w:pPr>
        <w:pStyle w:val="paragraphsub"/>
        <w:shd w:val="clear" w:color="auto" w:fill="FFFFFF"/>
        <w:spacing w:before="40" w:beforeAutospacing="0" w:after="0" w:afterAutospacing="0"/>
        <w:ind w:left="2098" w:hanging="2098"/>
        <w:rPr>
          <w:rFonts w:ascii="Calibri" w:eastAsia="Dotum" w:hAnsi="Calibri" w:cs="Calibri"/>
          <w:sz w:val="22"/>
          <w:szCs w:val="22"/>
          <w:lang w:eastAsia="en-US"/>
        </w:rPr>
      </w:pPr>
      <w:r w:rsidRPr="00885035">
        <w:rPr>
          <w:rFonts w:ascii="Calibri" w:eastAsia="Dotum" w:hAnsi="Calibri" w:cs="Calibri"/>
          <w:sz w:val="22"/>
          <w:szCs w:val="22"/>
          <w:lang w:eastAsia="en-US"/>
        </w:rPr>
        <w:t>                            (ix)  criminal record;</w:t>
      </w:r>
    </w:p>
    <w:p w14:paraId="5979F242" w14:textId="77777777" w:rsidR="00885035" w:rsidRPr="00885035" w:rsidRDefault="00885035" w:rsidP="00885035">
      <w:pPr>
        <w:pStyle w:val="paragraph"/>
        <w:shd w:val="clear" w:color="auto" w:fill="FFFFFF"/>
        <w:spacing w:before="40" w:beforeAutospacing="0" w:after="0" w:afterAutospacing="0"/>
        <w:ind w:left="1644" w:hanging="1644"/>
        <w:rPr>
          <w:rFonts w:ascii="Calibri" w:eastAsia="Dotum" w:hAnsi="Calibri" w:cs="Calibri"/>
          <w:sz w:val="22"/>
          <w:szCs w:val="22"/>
          <w:lang w:eastAsia="en-US"/>
        </w:rPr>
      </w:pPr>
      <w:r w:rsidRPr="00885035">
        <w:rPr>
          <w:rFonts w:ascii="Calibri" w:eastAsia="Dotum" w:hAnsi="Calibri" w:cs="Calibri"/>
          <w:sz w:val="22"/>
          <w:szCs w:val="22"/>
          <w:lang w:eastAsia="en-US"/>
        </w:rPr>
        <w:t>                            that is also personal information; or</w:t>
      </w:r>
    </w:p>
    <w:p w14:paraId="364FB022" w14:textId="70F28823" w:rsidR="00885035" w:rsidRPr="00885035" w:rsidRDefault="00885035" w:rsidP="005A3879">
      <w:pPr>
        <w:pStyle w:val="paragraph"/>
        <w:shd w:val="clear" w:color="auto" w:fill="FFFFFF"/>
        <w:spacing w:before="40" w:beforeAutospacing="0" w:after="0" w:afterAutospacing="0"/>
        <w:ind w:left="567"/>
        <w:rPr>
          <w:rFonts w:ascii="Calibri" w:eastAsia="Dotum" w:hAnsi="Calibri" w:cs="Calibri"/>
          <w:sz w:val="22"/>
          <w:szCs w:val="22"/>
          <w:lang w:eastAsia="en-US"/>
        </w:rPr>
      </w:pPr>
      <w:r w:rsidRPr="00885035">
        <w:rPr>
          <w:rFonts w:ascii="Calibri" w:eastAsia="Dotum" w:hAnsi="Calibri" w:cs="Calibri"/>
          <w:sz w:val="22"/>
          <w:szCs w:val="22"/>
          <w:lang w:eastAsia="en-US"/>
        </w:rPr>
        <w:t>(b)  health information about an individual; or</w:t>
      </w:r>
    </w:p>
    <w:p w14:paraId="2A24E03E" w14:textId="091E781C" w:rsidR="00885035" w:rsidRPr="00885035" w:rsidRDefault="00885035" w:rsidP="005A3879">
      <w:pPr>
        <w:pStyle w:val="paragraph"/>
        <w:shd w:val="clear" w:color="auto" w:fill="FFFFFF"/>
        <w:spacing w:before="40" w:beforeAutospacing="0" w:after="0" w:afterAutospacing="0"/>
        <w:ind w:left="567"/>
        <w:rPr>
          <w:rFonts w:ascii="Calibri" w:eastAsia="Dotum" w:hAnsi="Calibri" w:cs="Calibri"/>
          <w:sz w:val="22"/>
          <w:szCs w:val="22"/>
          <w:lang w:eastAsia="en-US"/>
        </w:rPr>
      </w:pPr>
      <w:r w:rsidRPr="00885035">
        <w:rPr>
          <w:rFonts w:ascii="Calibri" w:eastAsia="Dotum" w:hAnsi="Calibri" w:cs="Calibri"/>
          <w:sz w:val="22"/>
          <w:szCs w:val="22"/>
          <w:lang w:eastAsia="en-US"/>
        </w:rPr>
        <w:t>(c)  genetic information about an individual that is not otherwise health information; or</w:t>
      </w:r>
    </w:p>
    <w:p w14:paraId="63BB86D5" w14:textId="4960ABDE" w:rsidR="00885035" w:rsidRPr="00885035" w:rsidRDefault="00885035" w:rsidP="005A3879">
      <w:pPr>
        <w:pStyle w:val="paragraph"/>
        <w:shd w:val="clear" w:color="auto" w:fill="FFFFFF"/>
        <w:spacing w:before="40" w:beforeAutospacing="0" w:after="0" w:afterAutospacing="0"/>
        <w:ind w:left="567"/>
        <w:rPr>
          <w:rFonts w:ascii="Calibri" w:eastAsia="Dotum" w:hAnsi="Calibri" w:cs="Calibri"/>
          <w:sz w:val="22"/>
          <w:szCs w:val="22"/>
          <w:lang w:eastAsia="en-US"/>
        </w:rPr>
      </w:pPr>
      <w:r w:rsidRPr="00885035">
        <w:rPr>
          <w:rFonts w:ascii="Calibri" w:eastAsia="Dotum" w:hAnsi="Calibri" w:cs="Calibri"/>
          <w:sz w:val="22"/>
          <w:szCs w:val="22"/>
          <w:lang w:eastAsia="en-US"/>
        </w:rPr>
        <w:t>(d)  biometric information that is to be used for the purpose of automated biometric verification or biometric identification; or</w:t>
      </w:r>
    </w:p>
    <w:p w14:paraId="2C309131" w14:textId="46846BBE" w:rsidR="00885035" w:rsidRPr="00885035" w:rsidRDefault="00885035" w:rsidP="00F1626B">
      <w:pPr>
        <w:pStyle w:val="paragraph"/>
        <w:shd w:val="clear" w:color="auto" w:fill="FFFFFF"/>
        <w:spacing w:before="40" w:beforeAutospacing="0" w:after="0" w:afterAutospacing="0"/>
        <w:ind w:left="567"/>
        <w:rPr>
          <w:rFonts w:ascii="Calibri" w:eastAsia="Dotum" w:hAnsi="Calibri" w:cs="Calibri"/>
          <w:sz w:val="22"/>
          <w:szCs w:val="22"/>
          <w:lang w:eastAsia="en-US"/>
        </w:rPr>
      </w:pPr>
      <w:r w:rsidRPr="00885035">
        <w:rPr>
          <w:rFonts w:ascii="Calibri" w:eastAsia="Dotum" w:hAnsi="Calibri" w:cs="Calibri"/>
          <w:sz w:val="22"/>
          <w:szCs w:val="22"/>
          <w:lang w:eastAsia="en-US"/>
        </w:rPr>
        <w:t>(e)  biometric templates.</w:t>
      </w:r>
      <w:r w:rsidR="0012128F">
        <w:rPr>
          <w:rFonts w:ascii="Calibri" w:eastAsia="Dotum" w:hAnsi="Calibri" w:cs="Calibri"/>
          <w:sz w:val="22"/>
          <w:szCs w:val="22"/>
          <w:lang w:eastAsia="en-US"/>
        </w:rPr>
        <w:t>’</w:t>
      </w:r>
    </w:p>
    <w:p w14:paraId="42600879" w14:textId="6A8AF5EB" w:rsidR="00FB0C48" w:rsidRDefault="00FB0C48" w:rsidP="00F1626B">
      <w:pPr>
        <w:spacing w:before="120"/>
      </w:pPr>
      <w:r>
        <w:t xml:space="preserve">A PIA must be prepared when considering or undertaking </w:t>
      </w:r>
      <w:r w:rsidR="008B2FC2">
        <w:t xml:space="preserve">any of </w:t>
      </w:r>
      <w:r>
        <w:t>the following activities:</w:t>
      </w:r>
    </w:p>
    <w:p w14:paraId="7931E2AB" w14:textId="5BD5FFFA" w:rsidR="00FB0C48" w:rsidRDefault="00FB0C48" w:rsidP="00507445">
      <w:pPr>
        <w:pStyle w:val="ListParagraph"/>
        <w:numPr>
          <w:ilvl w:val="0"/>
          <w:numId w:val="32"/>
        </w:numPr>
        <w:spacing w:before="120"/>
      </w:pPr>
      <w:r>
        <w:t>new or existing projects</w:t>
      </w:r>
    </w:p>
    <w:p w14:paraId="09D1BCBA" w14:textId="0E2152DB" w:rsidR="00FB0C48" w:rsidRDefault="00FB0C48" w:rsidP="00507445">
      <w:pPr>
        <w:pStyle w:val="ListParagraph"/>
        <w:numPr>
          <w:ilvl w:val="0"/>
          <w:numId w:val="32"/>
        </w:numPr>
      </w:pPr>
      <w:r>
        <w:t>changes to processes or procedures</w:t>
      </w:r>
    </w:p>
    <w:p w14:paraId="4E41CFC3" w14:textId="5D51AA2E" w:rsidR="00FB0C48" w:rsidRDefault="00FB0C48" w:rsidP="00507445">
      <w:pPr>
        <w:pStyle w:val="ListParagraph"/>
        <w:numPr>
          <w:ilvl w:val="0"/>
          <w:numId w:val="32"/>
        </w:numPr>
      </w:pPr>
      <w:r>
        <w:t>policy proposals</w:t>
      </w:r>
    </w:p>
    <w:p w14:paraId="4DCC3B6A" w14:textId="6209E7FB" w:rsidR="00FB0C48" w:rsidRDefault="00FB0C48" w:rsidP="00507445">
      <w:pPr>
        <w:pStyle w:val="ListParagraph"/>
        <w:numPr>
          <w:ilvl w:val="0"/>
          <w:numId w:val="32"/>
        </w:numPr>
      </w:pPr>
      <w:r>
        <w:t xml:space="preserve">initiatives, </w:t>
      </w:r>
      <w:r w:rsidR="0025684B">
        <w:t>programs</w:t>
      </w:r>
      <w:r>
        <w:t xml:space="preserve"> or activities</w:t>
      </w:r>
    </w:p>
    <w:p w14:paraId="2F10279A" w14:textId="5193C4B6" w:rsidR="00FB0C48" w:rsidRDefault="00FB0C48" w:rsidP="00507445">
      <w:pPr>
        <w:pStyle w:val="ListParagraph"/>
        <w:numPr>
          <w:ilvl w:val="0"/>
          <w:numId w:val="32"/>
        </w:numPr>
      </w:pPr>
      <w:r>
        <w:t xml:space="preserve">new or amended technology, </w:t>
      </w:r>
      <w:r w:rsidR="0025684B">
        <w:t>systems,</w:t>
      </w:r>
      <w:r>
        <w:t xml:space="preserve"> or databases</w:t>
      </w:r>
      <w:r w:rsidR="006E22A0">
        <w:t xml:space="preserve"> </w:t>
      </w:r>
    </w:p>
    <w:p w14:paraId="19CC0D79" w14:textId="69251A2E" w:rsidR="00224733" w:rsidRDefault="00FB0C48" w:rsidP="00507445">
      <w:pPr>
        <w:pStyle w:val="ListParagraph"/>
        <w:numPr>
          <w:ilvl w:val="0"/>
          <w:numId w:val="32"/>
        </w:numPr>
      </w:pPr>
      <w:r>
        <w:t>new procedures involving overseas entities or disclosures of personal information to overseas recipients are being considered.</w:t>
      </w:r>
    </w:p>
    <w:p w14:paraId="4F6A4D52" w14:textId="77777777" w:rsidR="00224733" w:rsidRDefault="00224733">
      <w:pPr>
        <w:spacing w:after="0"/>
      </w:pPr>
      <w:r>
        <w:br w:type="page"/>
      </w:r>
    </w:p>
    <w:p w14:paraId="5747CD41" w14:textId="7B248760" w:rsidR="00F14D5E" w:rsidRPr="0079646C" w:rsidRDefault="00EF7BC7" w:rsidP="0079646C">
      <w:pPr>
        <w:pStyle w:val="Heading1"/>
      </w:pPr>
      <w:bookmarkStart w:id="7" w:name="_Toc112418623"/>
      <w:r w:rsidRPr="0079646C">
        <w:lastRenderedPageBreak/>
        <w:t>PIA</w:t>
      </w:r>
      <w:r w:rsidR="00F14D5E" w:rsidRPr="0079646C">
        <w:t xml:space="preserve"> process</w:t>
      </w:r>
      <w:bookmarkEnd w:id="7"/>
    </w:p>
    <w:p w14:paraId="5BA3116B" w14:textId="690C6657" w:rsidR="000338F5" w:rsidRDefault="00C925A4" w:rsidP="00C02A9D">
      <w:r>
        <w:t xml:space="preserve">This PIA follows the </w:t>
      </w:r>
      <w:r w:rsidR="00896BA6">
        <w:t>10</w:t>
      </w:r>
      <w:r>
        <w:t>-</w:t>
      </w:r>
      <w:r w:rsidR="00896BA6">
        <w:t>step process recommended by the O</w:t>
      </w:r>
      <w:r w:rsidR="00BA6AA4">
        <w:t>ffice of the Australian Information Commissioner</w:t>
      </w:r>
      <w:r w:rsidR="00D22FDD">
        <w:t xml:space="preserve"> for analysing privacy impacts.  </w:t>
      </w:r>
    </w:p>
    <w:p w14:paraId="2C5F89D9" w14:textId="1324B2B2" w:rsidR="00C02A9D" w:rsidRDefault="00170297" w:rsidP="00C02A9D">
      <w:pPr>
        <w:rPr>
          <w:color w:val="000000" w:themeColor="text1"/>
        </w:rPr>
      </w:pPr>
      <w:r w:rsidRPr="0025075F">
        <w:rPr>
          <w:color w:val="000000" w:themeColor="text1"/>
        </w:rPr>
        <w:t xml:space="preserve">All NBA business areas are affected by this </w:t>
      </w:r>
      <w:r w:rsidR="0023427F">
        <w:rPr>
          <w:color w:val="000000" w:themeColor="text1"/>
        </w:rPr>
        <w:t>project</w:t>
      </w:r>
      <w:r w:rsidR="004402FA">
        <w:rPr>
          <w:color w:val="000000" w:themeColor="text1"/>
        </w:rPr>
        <w:t xml:space="preserve">. </w:t>
      </w:r>
      <w:r w:rsidR="00D72C0E">
        <w:rPr>
          <w:color w:val="000000" w:themeColor="text1"/>
        </w:rPr>
        <w:t xml:space="preserve">Consultations with all NBA business areas through the NBA’s </w:t>
      </w:r>
      <w:r w:rsidR="00931A8D">
        <w:rPr>
          <w:color w:val="000000" w:themeColor="text1"/>
        </w:rPr>
        <w:t>s</w:t>
      </w:r>
      <w:r w:rsidR="00D72C0E">
        <w:rPr>
          <w:color w:val="000000" w:themeColor="text1"/>
        </w:rPr>
        <w:t xml:space="preserve">enior </w:t>
      </w:r>
      <w:r w:rsidR="00931A8D">
        <w:rPr>
          <w:color w:val="000000" w:themeColor="text1"/>
        </w:rPr>
        <w:t>m</w:t>
      </w:r>
      <w:r w:rsidR="00D72C0E">
        <w:rPr>
          <w:color w:val="000000" w:themeColor="text1"/>
        </w:rPr>
        <w:t xml:space="preserve">anagement </w:t>
      </w:r>
      <w:r w:rsidR="00931A8D">
        <w:rPr>
          <w:color w:val="000000" w:themeColor="text1"/>
        </w:rPr>
        <w:t>g</w:t>
      </w:r>
      <w:r w:rsidR="00D72C0E">
        <w:rPr>
          <w:color w:val="000000" w:themeColor="text1"/>
        </w:rPr>
        <w:t xml:space="preserve">roup occurred in April 2022. </w:t>
      </w:r>
      <w:r w:rsidR="004402FA">
        <w:rPr>
          <w:color w:val="000000" w:themeColor="text1"/>
        </w:rPr>
        <w:t xml:space="preserve">Feedback obtained from these consultations </w:t>
      </w:r>
      <w:r w:rsidR="005C3AED">
        <w:rPr>
          <w:color w:val="000000" w:themeColor="text1"/>
        </w:rPr>
        <w:t xml:space="preserve">assisted with </w:t>
      </w:r>
      <w:r w:rsidR="004D3049">
        <w:rPr>
          <w:color w:val="000000" w:themeColor="text1"/>
        </w:rPr>
        <w:t xml:space="preserve">clarifying the types of personal </w:t>
      </w:r>
      <w:r w:rsidR="00757E2A" w:rsidRPr="0025075F">
        <w:rPr>
          <w:color w:val="000000" w:themeColor="text1"/>
        </w:rPr>
        <w:t>information collected and held by the NBA</w:t>
      </w:r>
      <w:r w:rsidR="00262375">
        <w:rPr>
          <w:color w:val="000000" w:themeColor="text1"/>
        </w:rPr>
        <w:t xml:space="preserve"> and how</w:t>
      </w:r>
      <w:r w:rsidR="00E51E22">
        <w:rPr>
          <w:color w:val="000000" w:themeColor="text1"/>
        </w:rPr>
        <w:t xml:space="preserve"> personal information is collected. Feedback also tested whether the proposed mitigation strategies are appropriate. </w:t>
      </w:r>
      <w:r w:rsidR="004D3049">
        <w:rPr>
          <w:color w:val="000000" w:themeColor="text1"/>
        </w:rPr>
        <w:t xml:space="preserve">The consultations </w:t>
      </w:r>
      <w:r w:rsidR="005C3AED">
        <w:rPr>
          <w:color w:val="000000" w:themeColor="text1"/>
        </w:rPr>
        <w:t xml:space="preserve">did not raise any significant concerns.  </w:t>
      </w:r>
      <w:r w:rsidR="004D3049">
        <w:rPr>
          <w:color w:val="000000" w:themeColor="text1"/>
        </w:rPr>
        <w:t xml:space="preserve">  </w:t>
      </w:r>
    </w:p>
    <w:p w14:paraId="4D3AB9B6" w14:textId="0067232F" w:rsidR="00125B96" w:rsidRPr="00C02A9D" w:rsidRDefault="00125B96" w:rsidP="00C02A9D">
      <w:pPr>
        <w:rPr>
          <w:color w:val="000000" w:themeColor="text1"/>
        </w:rPr>
      </w:pPr>
      <w:r>
        <w:t xml:space="preserve">The following factors </w:t>
      </w:r>
      <w:r w:rsidR="004D3049">
        <w:t>are also relevant</w:t>
      </w:r>
      <w:r w:rsidR="0017527C">
        <w:t xml:space="preserve"> factors </w:t>
      </w:r>
      <w:r w:rsidR="0064794C">
        <w:t xml:space="preserve">to the NBA’s project and this </w:t>
      </w:r>
      <w:r w:rsidR="0017527C">
        <w:t>PIA</w:t>
      </w:r>
      <w:r>
        <w:t xml:space="preserve">: </w:t>
      </w:r>
    </w:p>
    <w:p w14:paraId="00353734" w14:textId="215B55B3" w:rsidR="00C02A9D" w:rsidRDefault="00C02A9D" w:rsidP="00DC359E">
      <w:pPr>
        <w:pStyle w:val="ListParagraph"/>
        <w:numPr>
          <w:ilvl w:val="0"/>
          <w:numId w:val="26"/>
        </w:numPr>
      </w:pPr>
      <w:r>
        <w:t xml:space="preserve">The Australian Government’s ‘cloud first’ policy when adopting new or updating existing </w:t>
      </w:r>
      <w:r w:rsidR="00B23E10">
        <w:t xml:space="preserve">ICT </w:t>
      </w:r>
      <w:r>
        <w:t xml:space="preserve">services  </w:t>
      </w:r>
    </w:p>
    <w:p w14:paraId="7FD79EB4" w14:textId="73AE053C" w:rsidR="00EF7BC7" w:rsidRDefault="00C02A9D" w:rsidP="00DC359E">
      <w:pPr>
        <w:pStyle w:val="ListParagraph"/>
        <w:numPr>
          <w:ilvl w:val="0"/>
          <w:numId w:val="26"/>
        </w:numPr>
      </w:pPr>
      <w:r>
        <w:t xml:space="preserve">The Australian </w:t>
      </w:r>
      <w:r w:rsidR="00EF7BC7">
        <w:t>Digital Transformation Agency</w:t>
      </w:r>
      <w:r w:rsidR="00242724">
        <w:t xml:space="preserve">’s </w:t>
      </w:r>
      <w:r w:rsidR="00EF7BC7">
        <w:t>Protected Utility Blueprint at:</w:t>
      </w:r>
      <w:r w:rsidR="00EF7BC7" w:rsidRPr="00CF1184">
        <w:t xml:space="preserve"> </w:t>
      </w:r>
      <w:hyperlink r:id="rId12" w:history="1">
        <w:r w:rsidR="00EF7BC7">
          <w:rPr>
            <w:rStyle w:val="Hyperlink"/>
          </w:rPr>
          <w:t>https://desktop.gov.au/</w:t>
        </w:r>
      </w:hyperlink>
    </w:p>
    <w:p w14:paraId="0DF05FE5" w14:textId="2C0640EE" w:rsidR="00EF7BC7" w:rsidRPr="002C7E54" w:rsidRDefault="00EF7BC7" w:rsidP="00EF7BC7">
      <w:pPr>
        <w:pStyle w:val="ListParagraph"/>
        <w:numPr>
          <w:ilvl w:val="0"/>
          <w:numId w:val="26"/>
        </w:numPr>
        <w:rPr>
          <w:rStyle w:val="Hyperlink"/>
          <w:color w:val="auto"/>
          <w:u w:val="none"/>
        </w:rPr>
      </w:pPr>
      <w:r w:rsidRPr="008C7917">
        <w:t>Australian Cyber Security Centre</w:t>
      </w:r>
      <w:r w:rsidR="001A6AFA">
        <w:t xml:space="preserve">: </w:t>
      </w:r>
      <w:r w:rsidRPr="00695BD3">
        <w:t xml:space="preserve">Cloud Computing Security Considerations at: </w:t>
      </w:r>
      <w:hyperlink r:id="rId13" w:history="1">
        <w:r w:rsidRPr="00695BD3">
          <w:rPr>
            <w:rStyle w:val="Hyperlink"/>
          </w:rPr>
          <w:t>https://www.cyber.gov.au/acsc/government/cloud-security-guidance</w:t>
        </w:r>
      </w:hyperlink>
    </w:p>
    <w:p w14:paraId="599B9B72" w14:textId="3C65FB6E" w:rsidR="00EF7BC7" w:rsidRPr="008C7917" w:rsidRDefault="00EF7BC7" w:rsidP="00EF7BC7">
      <w:pPr>
        <w:pStyle w:val="ListParagraph"/>
        <w:numPr>
          <w:ilvl w:val="0"/>
          <w:numId w:val="26"/>
        </w:numPr>
      </w:pPr>
      <w:r>
        <w:t>Attorney-General’s Department</w:t>
      </w:r>
      <w:r w:rsidR="00136B9F">
        <w:t xml:space="preserve">’s </w:t>
      </w:r>
      <w:r>
        <w:t xml:space="preserve">Protective Security Policy Framework at: </w:t>
      </w:r>
      <w:hyperlink r:id="rId14" w:history="1">
        <w:r w:rsidRPr="00CB5B57">
          <w:rPr>
            <w:rStyle w:val="Hyperlink"/>
          </w:rPr>
          <w:t>https://www.protectivesecurity.gov.au/policies</w:t>
        </w:r>
      </w:hyperlink>
    </w:p>
    <w:p w14:paraId="41A75AA7" w14:textId="1E1E2678" w:rsidR="00EF7BC7" w:rsidRDefault="00EF7BC7" w:rsidP="00EF7BC7">
      <w:pPr>
        <w:pStyle w:val="ListParagraph"/>
        <w:numPr>
          <w:ilvl w:val="0"/>
          <w:numId w:val="26"/>
        </w:numPr>
      </w:pPr>
      <w:r w:rsidRPr="00247574">
        <w:t>Office of the Australian Information Commissioner</w:t>
      </w:r>
      <w:r w:rsidR="00E51E22">
        <w:t xml:space="preserve">’s </w:t>
      </w:r>
      <w:r w:rsidRPr="00247574">
        <w:t xml:space="preserve">Guide to Securing Personal Information at: </w:t>
      </w:r>
      <w:hyperlink r:id="rId15" w:history="1">
        <w:r w:rsidRPr="00247574">
          <w:rPr>
            <w:rStyle w:val="Hyperlink"/>
          </w:rPr>
          <w:t>https://www.oaic.gov.au/privacy/guidance-and-advice/guide-to-securing-personal-information</w:t>
        </w:r>
      </w:hyperlink>
    </w:p>
    <w:p w14:paraId="4C4D8445" w14:textId="06A68A83" w:rsidR="00EF7BC7" w:rsidRDefault="00EF7BC7" w:rsidP="00EF7BC7">
      <w:pPr>
        <w:pStyle w:val="ListParagraph"/>
        <w:numPr>
          <w:ilvl w:val="0"/>
          <w:numId w:val="26"/>
        </w:numPr>
      </w:pPr>
      <w:r>
        <w:t>Office of the Australian Information Commissioner</w:t>
      </w:r>
      <w:r w:rsidR="00136B9F">
        <w:t xml:space="preserve">’s </w:t>
      </w:r>
      <w:r>
        <w:t xml:space="preserve">Guide to Undertaking Privacy Impact Assessments at: </w:t>
      </w:r>
      <w:hyperlink r:id="rId16" w:history="1">
        <w:r w:rsidRPr="002F2BCE">
          <w:rPr>
            <w:rStyle w:val="Hyperlink"/>
          </w:rPr>
          <w:t>https://www.oaic.gov.au/agencies-and-organisations/guides/guide-to-undertaking-privacy-impact-assessments</w:t>
        </w:r>
      </w:hyperlink>
    </w:p>
    <w:p w14:paraId="54D82F78" w14:textId="0C3A8ADA" w:rsidR="00EF7BC7" w:rsidRDefault="00EF7BC7" w:rsidP="00F35485">
      <w:pPr>
        <w:pStyle w:val="ListParagraph"/>
        <w:numPr>
          <w:ilvl w:val="0"/>
          <w:numId w:val="26"/>
        </w:numPr>
      </w:pPr>
      <w:r>
        <w:t xml:space="preserve">Cloud Computing and Information Management </w:t>
      </w:r>
      <w:r w:rsidR="00E6129E">
        <w:t xml:space="preserve">information published by </w:t>
      </w:r>
      <w:r w:rsidR="00AB1152">
        <w:t xml:space="preserve">National Archives of Australia </w:t>
      </w:r>
      <w:r>
        <w:t xml:space="preserve">at: </w:t>
      </w:r>
      <w:hyperlink r:id="rId17" w:history="1">
        <w:r>
          <w:rPr>
            <w:rStyle w:val="Hyperlink"/>
          </w:rPr>
          <w:t>Cloud computing and information management | naa.gov.au</w:t>
        </w:r>
      </w:hyperlink>
    </w:p>
    <w:p w14:paraId="40AE6129" w14:textId="4DED843E" w:rsidR="00F1626B" w:rsidRDefault="00F1626B">
      <w:pPr>
        <w:spacing w:after="0"/>
      </w:pPr>
      <w:r>
        <w:br w:type="page"/>
      </w:r>
    </w:p>
    <w:p w14:paraId="24CEF234" w14:textId="37D78FA6" w:rsidR="00FB0C48" w:rsidRDefault="00FB0C48" w:rsidP="00C36DD5">
      <w:pPr>
        <w:pStyle w:val="Heading1"/>
      </w:pPr>
      <w:bookmarkStart w:id="8" w:name="_Toc112418624"/>
      <w:r>
        <w:lastRenderedPageBreak/>
        <w:t>Project description</w:t>
      </w:r>
      <w:bookmarkEnd w:id="8"/>
    </w:p>
    <w:p w14:paraId="322E70E9" w14:textId="4D9B0DFA" w:rsidR="00FB0C48" w:rsidRDefault="00FB0C48" w:rsidP="00C36DD5">
      <w:pPr>
        <w:pStyle w:val="Heading2"/>
      </w:pPr>
      <w:bookmarkStart w:id="9" w:name="_Toc112418625"/>
      <w:r>
        <w:t>What is the project</w:t>
      </w:r>
      <w:r w:rsidR="006110A9">
        <w:t>?</w:t>
      </w:r>
      <w:bookmarkEnd w:id="9"/>
      <w:r w:rsidR="006110A9">
        <w:t xml:space="preserve">  </w:t>
      </w:r>
    </w:p>
    <w:p w14:paraId="53D763E3" w14:textId="6F8F4061" w:rsidR="00E566AE" w:rsidRDefault="00693423" w:rsidP="00FB0C48">
      <w:r>
        <w:t xml:space="preserve">Our current </w:t>
      </w:r>
      <w:r w:rsidR="006D3617">
        <w:t xml:space="preserve">infrastructure utilises </w:t>
      </w:r>
      <w:r w:rsidR="004551F6">
        <w:t xml:space="preserve">Microsoft Office productivity tools </w:t>
      </w:r>
      <w:r w:rsidR="0007754B">
        <w:t>with our data and applications hosted on</w:t>
      </w:r>
      <w:r w:rsidR="00760150">
        <w:t>-</w:t>
      </w:r>
      <w:r w:rsidR="0007754B">
        <w:t xml:space="preserve">premises. </w:t>
      </w:r>
      <w:r w:rsidR="00F8586D">
        <w:t xml:space="preserve">These systems are outdated and </w:t>
      </w:r>
      <w:r w:rsidR="00F4301E">
        <w:t xml:space="preserve">are </w:t>
      </w:r>
      <w:r w:rsidR="00F8586D">
        <w:t>coming under increasing strain</w:t>
      </w:r>
      <w:r w:rsidR="00E566AE">
        <w:t>.</w:t>
      </w:r>
    </w:p>
    <w:p w14:paraId="3EB81286" w14:textId="01FF18B1" w:rsidR="00F8586D" w:rsidRDefault="00331014" w:rsidP="00F8586D">
      <w:r>
        <w:t xml:space="preserve">We have decided to upgrade </w:t>
      </w:r>
      <w:bookmarkStart w:id="10" w:name="_Hlk103710761"/>
      <w:r>
        <w:t xml:space="preserve">to </w:t>
      </w:r>
      <w:r w:rsidR="00133B7F">
        <w:t xml:space="preserve">cloud-based </w:t>
      </w:r>
      <w:r w:rsidR="00F8586D">
        <w:t>Microsoft 365 and Microsoft Azure services</w:t>
      </w:r>
      <w:r w:rsidR="0017605E">
        <w:t xml:space="preserve"> </w:t>
      </w:r>
      <w:r w:rsidR="008D2618">
        <w:t xml:space="preserve">to </w:t>
      </w:r>
      <w:r w:rsidR="00E3093B">
        <w:t>deliver the following capabilities or services: email, calendar, directory, instant messaging, collaboration space, planning, Microsoft Teams, Microsoft Productivity suite (Word, Excel, PowerPoint, Access, Visio, and OneNote). This will improve the NBA’s ability to deliver core services efficiently and effectively.</w:t>
      </w:r>
      <w:r w:rsidR="00B1043C">
        <w:t xml:space="preserve">  </w:t>
      </w:r>
      <w:r w:rsidR="00ED4EA6">
        <w:t xml:space="preserve"> </w:t>
      </w:r>
    </w:p>
    <w:bookmarkEnd w:id="10"/>
    <w:p w14:paraId="3ADB0F83" w14:textId="4808C864" w:rsidR="0054765A" w:rsidRDefault="00CD37D1" w:rsidP="00FB0C48">
      <w:r>
        <w:t>The</w:t>
      </w:r>
      <w:r w:rsidR="00ED4EA6">
        <w:t xml:space="preserve"> </w:t>
      </w:r>
      <w:r w:rsidR="00E566AE">
        <w:t xml:space="preserve">upgrade </w:t>
      </w:r>
      <w:r w:rsidR="00054DC4">
        <w:t xml:space="preserve">involves </w:t>
      </w:r>
      <w:r w:rsidR="00910DB3">
        <w:t xml:space="preserve">migrating </w:t>
      </w:r>
      <w:r w:rsidR="008B66D1">
        <w:t xml:space="preserve">our </w:t>
      </w:r>
      <w:r w:rsidR="00910DB3">
        <w:t xml:space="preserve">email </w:t>
      </w:r>
      <w:r w:rsidR="00DD67A3">
        <w:t>data</w:t>
      </w:r>
      <w:r w:rsidR="00DD67A3" w:rsidRPr="004E3C54">
        <w:t xml:space="preserve"> </w:t>
      </w:r>
      <w:r w:rsidR="004E3C54">
        <w:t xml:space="preserve">and the </w:t>
      </w:r>
      <w:r w:rsidR="00F1626B">
        <w:t>‘</w:t>
      </w:r>
      <w:r w:rsidR="00B1043C">
        <w:t>d</w:t>
      </w:r>
      <w:r w:rsidR="004E3C54">
        <w:t>ocuments</w:t>
      </w:r>
      <w:r w:rsidR="00F1626B">
        <w:t>’</w:t>
      </w:r>
      <w:r w:rsidR="004E3C54">
        <w:t xml:space="preserve"> folder of </w:t>
      </w:r>
      <w:r w:rsidR="008B66D1">
        <w:t xml:space="preserve">our </w:t>
      </w:r>
      <w:r w:rsidR="004E3C54">
        <w:t>staff</w:t>
      </w:r>
      <w:r w:rsidR="00910DB3">
        <w:t xml:space="preserve"> to </w:t>
      </w:r>
      <w:r w:rsidR="002C3122">
        <w:t xml:space="preserve">Microsoft’s cloud </w:t>
      </w:r>
      <w:r w:rsidR="004E3C54">
        <w:t>environment</w:t>
      </w:r>
      <w:r w:rsidR="008245CF">
        <w:t xml:space="preserve">. </w:t>
      </w:r>
      <w:r w:rsidR="00054DC4">
        <w:t xml:space="preserve">Data </w:t>
      </w:r>
      <w:r w:rsidR="008245CF">
        <w:t xml:space="preserve">to be migrated </w:t>
      </w:r>
      <w:r w:rsidR="00F4301E">
        <w:t xml:space="preserve">includes </w:t>
      </w:r>
      <w:r w:rsidR="008245CF">
        <w:t xml:space="preserve">personal or sensitive information </w:t>
      </w:r>
      <w:r w:rsidR="00F4301E">
        <w:t xml:space="preserve">– for example, patient information received or sent via </w:t>
      </w:r>
      <w:r w:rsidR="00B178F3">
        <w:t>email,</w:t>
      </w:r>
      <w:r w:rsidR="00F4301E">
        <w:t xml:space="preserve"> human resources information abou</w:t>
      </w:r>
      <w:r w:rsidR="008B66D1">
        <w:t xml:space="preserve">t </w:t>
      </w:r>
      <w:r w:rsidR="00F4301E">
        <w:t xml:space="preserve">NBA staff.  </w:t>
      </w:r>
    </w:p>
    <w:p w14:paraId="24F2EE55" w14:textId="620FBD1D" w:rsidR="00BF1507" w:rsidRDefault="0064672B" w:rsidP="00FB0C48">
      <w:r>
        <w:t xml:space="preserve">The project also involves </w:t>
      </w:r>
      <w:r w:rsidR="007F26D3">
        <w:t xml:space="preserve">upgrading </w:t>
      </w:r>
      <w:r w:rsidR="00DE2E95">
        <w:t xml:space="preserve">to a cloud-based version </w:t>
      </w:r>
      <w:r w:rsidR="00597F71">
        <w:t>of Exclaimer software</w:t>
      </w:r>
      <w:r w:rsidR="00830D4C">
        <w:t xml:space="preserve">, a solution that works using the </w:t>
      </w:r>
      <w:r w:rsidR="00E6274D">
        <w:t xml:space="preserve">Microsoft Azure </w:t>
      </w:r>
      <w:r w:rsidR="005F0B5D">
        <w:t xml:space="preserve">cloud </w:t>
      </w:r>
      <w:r w:rsidR="00E6274D">
        <w:t xml:space="preserve">platform. </w:t>
      </w:r>
      <w:r w:rsidR="00597F71">
        <w:t xml:space="preserve">We </w:t>
      </w:r>
      <w:r w:rsidR="0054765A">
        <w:t xml:space="preserve">currently use Exclaimer software for </w:t>
      </w:r>
      <w:r w:rsidR="002632E9">
        <w:t>the management and automatic addition of signature blocks to emails sent by NBA staff.</w:t>
      </w:r>
      <w:r w:rsidR="0054765A">
        <w:t xml:space="preserve"> </w:t>
      </w:r>
    </w:p>
    <w:p w14:paraId="58019CF0" w14:textId="77777777" w:rsidR="00C26236" w:rsidRDefault="00C26236" w:rsidP="00C26236">
      <w:r>
        <w:t>The scope of the project is to:</w:t>
      </w:r>
    </w:p>
    <w:p w14:paraId="50EE8B7D" w14:textId="77777777" w:rsidR="00C26236" w:rsidRDefault="00C26236" w:rsidP="00C26236">
      <w:pPr>
        <w:pStyle w:val="ListParagraph"/>
        <w:numPr>
          <w:ilvl w:val="0"/>
          <w:numId w:val="27"/>
        </w:numPr>
      </w:pPr>
      <w:r>
        <w:t>deploy laptops to all NBA staff that will utilise Microsoft 365 applications</w:t>
      </w:r>
    </w:p>
    <w:p w14:paraId="6A6A0E41" w14:textId="77777777" w:rsidR="00C26236" w:rsidRDefault="00C26236" w:rsidP="00C26236">
      <w:pPr>
        <w:pStyle w:val="ListParagraph"/>
        <w:numPr>
          <w:ilvl w:val="0"/>
          <w:numId w:val="27"/>
        </w:numPr>
      </w:pPr>
      <w:r>
        <w:t>configure and provide access to cloud-based Microsoft productivity tools including email services</w:t>
      </w:r>
    </w:p>
    <w:p w14:paraId="01B1B746" w14:textId="77777777" w:rsidR="00C26236" w:rsidRDefault="00C26236" w:rsidP="00C26236">
      <w:pPr>
        <w:pStyle w:val="ListParagraph"/>
        <w:numPr>
          <w:ilvl w:val="0"/>
          <w:numId w:val="27"/>
        </w:numPr>
      </w:pPr>
      <w:r>
        <w:t>migrate existing email from on-premises email servers to the NBA tenancy in the Microsoft Azure cloud service</w:t>
      </w:r>
    </w:p>
    <w:p w14:paraId="19D09BE0" w14:textId="77777777" w:rsidR="00C26236" w:rsidRDefault="00C26236" w:rsidP="00C26236">
      <w:pPr>
        <w:pStyle w:val="ListParagraph"/>
        <w:numPr>
          <w:ilvl w:val="0"/>
          <w:numId w:val="27"/>
        </w:numPr>
      </w:pPr>
      <w:r>
        <w:t xml:space="preserve">migrate documents in the ‘documents’ folder of NBA staff from on-premises servers to the NBA tenancy in the Microsoft Azure cloud service </w:t>
      </w:r>
    </w:p>
    <w:p w14:paraId="72F890A1" w14:textId="77777777" w:rsidR="00C26236" w:rsidRDefault="00C26236" w:rsidP="00C26236">
      <w:pPr>
        <w:pStyle w:val="ListParagraph"/>
        <w:numPr>
          <w:ilvl w:val="0"/>
          <w:numId w:val="27"/>
        </w:numPr>
      </w:pPr>
      <w:r>
        <w:t>implement the cloud-based Exclaimer service for management and automatic addition of signature blocks to emails.</w:t>
      </w:r>
    </w:p>
    <w:p w14:paraId="402A6826" w14:textId="4A691503" w:rsidR="00425957" w:rsidRDefault="00425957" w:rsidP="00425957">
      <w:r>
        <w:t>T</w:t>
      </w:r>
      <w:r w:rsidR="004B2CAD">
        <w:t xml:space="preserve">wo </w:t>
      </w:r>
      <w:r>
        <w:t xml:space="preserve">key environmental factors </w:t>
      </w:r>
      <w:r w:rsidR="00F4301E">
        <w:t>impact</w:t>
      </w:r>
      <w:r w:rsidR="001363D7">
        <w:t xml:space="preserve"> this project.  </w:t>
      </w:r>
    </w:p>
    <w:p w14:paraId="35EA40EA" w14:textId="2528F4E5" w:rsidR="00425957" w:rsidRDefault="00425957" w:rsidP="00507445">
      <w:pPr>
        <w:pStyle w:val="ListParagraph"/>
        <w:numPr>
          <w:ilvl w:val="0"/>
          <w:numId w:val="33"/>
        </w:numPr>
      </w:pPr>
      <w:r>
        <w:t xml:space="preserve">The requirement to protect privacy in compliance with the </w:t>
      </w:r>
      <w:r w:rsidR="00E566AE">
        <w:t>Privacy Act</w:t>
      </w:r>
      <w:r>
        <w:t xml:space="preserve"> including the</w:t>
      </w:r>
      <w:r w:rsidR="00D370B1">
        <w:t xml:space="preserve"> 13</w:t>
      </w:r>
      <w:r>
        <w:t xml:space="preserve"> A</w:t>
      </w:r>
      <w:r w:rsidR="00E566AE">
        <w:t>PPs</w:t>
      </w:r>
      <w:r w:rsidR="001363D7">
        <w:t>.</w:t>
      </w:r>
    </w:p>
    <w:p w14:paraId="5212A3BB" w14:textId="7FAB05B1" w:rsidR="00FB0C48" w:rsidRPr="00C26236" w:rsidRDefault="00425957" w:rsidP="00C26236">
      <w:pPr>
        <w:pStyle w:val="ListParagraph"/>
        <w:numPr>
          <w:ilvl w:val="0"/>
          <w:numId w:val="33"/>
        </w:numPr>
        <w:rPr>
          <w:color w:val="000000" w:themeColor="text1"/>
        </w:rPr>
      </w:pPr>
      <w:r>
        <w:t xml:space="preserve">The </w:t>
      </w:r>
      <w:r w:rsidRPr="004B2CAD">
        <w:t>direction and guidance by the Commonwealth of Australia</w:t>
      </w:r>
      <w:r>
        <w:t xml:space="preserve"> to agencies to adopt a ‘cloud </w:t>
      </w:r>
      <w:r w:rsidRPr="00931A8D">
        <w:rPr>
          <w:color w:val="000000" w:themeColor="text1"/>
        </w:rPr>
        <w:t>first’ approach when replacing ICT infrastructure, applications or services</w:t>
      </w:r>
      <w:r w:rsidR="00306C6A" w:rsidRPr="00931A8D">
        <w:rPr>
          <w:color w:val="000000" w:themeColor="text1"/>
        </w:rPr>
        <w:t xml:space="preserve"> because they are understood to be more cost effective</w:t>
      </w:r>
      <w:r w:rsidR="00D06376" w:rsidRPr="00931A8D">
        <w:rPr>
          <w:color w:val="000000" w:themeColor="text1"/>
        </w:rPr>
        <w:t xml:space="preserve"> and agile than </w:t>
      </w:r>
      <w:r w:rsidR="001B2031" w:rsidRPr="00931A8D">
        <w:rPr>
          <w:color w:val="000000" w:themeColor="text1"/>
        </w:rPr>
        <w:t xml:space="preserve">on-premises </w:t>
      </w:r>
      <w:r w:rsidR="00D06376" w:rsidRPr="00931A8D">
        <w:rPr>
          <w:color w:val="000000" w:themeColor="text1"/>
        </w:rPr>
        <w:t>internal</w:t>
      </w:r>
      <w:r w:rsidR="001B2031" w:rsidRPr="00931A8D">
        <w:rPr>
          <w:color w:val="000000" w:themeColor="text1"/>
        </w:rPr>
        <w:t xml:space="preserve"> ICT infrastructure</w:t>
      </w:r>
      <w:r w:rsidR="001363D7">
        <w:rPr>
          <w:color w:val="000000" w:themeColor="text1"/>
        </w:rPr>
        <w:t>.</w:t>
      </w:r>
      <w:r w:rsidR="007C31B4" w:rsidRPr="00931A8D">
        <w:rPr>
          <w:color w:val="000000" w:themeColor="text1"/>
        </w:rPr>
        <w:t xml:space="preserve"> </w:t>
      </w:r>
    </w:p>
    <w:p w14:paraId="0E969526" w14:textId="77777777" w:rsidR="00BD711F" w:rsidRDefault="00BD711F" w:rsidP="00BD711F">
      <w:pPr>
        <w:pStyle w:val="Heading2"/>
      </w:pPr>
      <w:bookmarkStart w:id="11" w:name="_Toc112418626"/>
      <w:r>
        <w:t>What are the aims or objectives of the project?</w:t>
      </w:r>
      <w:bookmarkEnd w:id="11"/>
    </w:p>
    <w:p w14:paraId="41E48109" w14:textId="77777777" w:rsidR="00BD711F" w:rsidRDefault="00BD711F" w:rsidP="00BD711F">
      <w:r>
        <w:t>The principal objectives of the project are to:</w:t>
      </w:r>
    </w:p>
    <w:p w14:paraId="763712E1" w14:textId="08529D08" w:rsidR="00BD711F" w:rsidRDefault="00BD711F" w:rsidP="00BD711F">
      <w:pPr>
        <w:pStyle w:val="ListParagraph"/>
        <w:numPr>
          <w:ilvl w:val="0"/>
          <w:numId w:val="25"/>
        </w:numPr>
      </w:pPr>
      <w:r>
        <w:t xml:space="preserve">provide </w:t>
      </w:r>
      <w:r w:rsidR="00A50AA1">
        <w:t xml:space="preserve">our </w:t>
      </w:r>
      <w:r>
        <w:t>staff with an improved experience when using Office productivity and collaboration tools that allow them to work more effectively internally and with external parties</w:t>
      </w:r>
    </w:p>
    <w:p w14:paraId="39DC2F0F" w14:textId="4D9A4DB6" w:rsidR="00BD711F" w:rsidRDefault="00BD711F" w:rsidP="00BD711F">
      <w:pPr>
        <w:pStyle w:val="ListParagraph"/>
        <w:numPr>
          <w:ilvl w:val="0"/>
          <w:numId w:val="25"/>
        </w:numPr>
      </w:pPr>
      <w:r>
        <w:t>enable staff to work from anywhere at any time using an NBA issued device</w:t>
      </w:r>
    </w:p>
    <w:p w14:paraId="4F062CE3" w14:textId="58CC1213" w:rsidR="00BD711F" w:rsidRDefault="00BD711F" w:rsidP="00BD711F">
      <w:pPr>
        <w:pStyle w:val="ListParagraph"/>
        <w:numPr>
          <w:ilvl w:val="0"/>
          <w:numId w:val="25"/>
        </w:numPr>
      </w:pPr>
      <w:r>
        <w:t xml:space="preserve">improve the security of </w:t>
      </w:r>
      <w:r w:rsidR="00391EB2">
        <w:t xml:space="preserve">our </w:t>
      </w:r>
      <w:r>
        <w:t xml:space="preserve">ICT infrastructure </w:t>
      </w:r>
    </w:p>
    <w:p w14:paraId="3AF4E385" w14:textId="44D1606E" w:rsidR="00BD711F" w:rsidRDefault="00BD711F" w:rsidP="00BD711F">
      <w:pPr>
        <w:pStyle w:val="ListParagraph"/>
        <w:numPr>
          <w:ilvl w:val="0"/>
          <w:numId w:val="25"/>
        </w:numPr>
      </w:pPr>
      <w:r>
        <w:t>reduce I</w:t>
      </w:r>
      <w:r w:rsidR="00391EB2">
        <w:t>C</w:t>
      </w:r>
      <w:r>
        <w:t>T complexity and operating costs.</w:t>
      </w:r>
    </w:p>
    <w:p w14:paraId="2F6D4430" w14:textId="77777777" w:rsidR="00C26236" w:rsidRDefault="00C26236" w:rsidP="00C26236"/>
    <w:p w14:paraId="39A71771" w14:textId="25B705A7" w:rsidR="00FB0C48" w:rsidRDefault="00FB0C48" w:rsidP="00AE38CB">
      <w:pPr>
        <w:pStyle w:val="Heading2"/>
      </w:pPr>
      <w:bookmarkStart w:id="12" w:name="_Toc112418627"/>
      <w:r>
        <w:lastRenderedPageBreak/>
        <w:t>Who is responsible for the project</w:t>
      </w:r>
      <w:r w:rsidR="006110A9">
        <w:t>?</w:t>
      </w:r>
      <w:bookmarkEnd w:id="12"/>
    </w:p>
    <w:p w14:paraId="4B6334CB" w14:textId="717144C4" w:rsidR="00FB0C48" w:rsidRDefault="009A199E" w:rsidP="00FB0C48">
      <w:r>
        <w:t xml:space="preserve">The NBA </w:t>
      </w:r>
      <w:r w:rsidR="00F97DBF">
        <w:t xml:space="preserve">Deputy </w:t>
      </w:r>
      <w:r w:rsidR="006A0ACF">
        <w:t xml:space="preserve">Chief </w:t>
      </w:r>
      <w:r w:rsidR="00F97DBF">
        <w:t xml:space="preserve">Executive, </w:t>
      </w:r>
      <w:r w:rsidR="006A0ACF">
        <w:t>Fresh Blood Products and Business Systems</w:t>
      </w:r>
      <w:r w:rsidR="00591452">
        <w:t>.</w:t>
      </w:r>
      <w:r w:rsidR="00CD36CF">
        <w:t xml:space="preserve"> </w:t>
      </w:r>
    </w:p>
    <w:p w14:paraId="37ED1D39" w14:textId="48DFE753" w:rsidR="00FB0C48" w:rsidRDefault="00FB0C48" w:rsidP="000545FC">
      <w:pPr>
        <w:pStyle w:val="Heading2"/>
      </w:pPr>
      <w:bookmarkStart w:id="13" w:name="_Toc112418628"/>
      <w:r>
        <w:t xml:space="preserve">What </w:t>
      </w:r>
      <w:r w:rsidR="00993A6D">
        <w:t xml:space="preserve">personal information </w:t>
      </w:r>
      <w:r w:rsidR="00E35268">
        <w:t>is impacted by this project?</w:t>
      </w:r>
      <w:bookmarkEnd w:id="13"/>
      <w:r w:rsidR="00ED7F9E">
        <w:t xml:space="preserve">  </w:t>
      </w:r>
    </w:p>
    <w:p w14:paraId="32C4D6F7" w14:textId="58F72BE2" w:rsidR="00D82544" w:rsidRDefault="00ED7F9E" w:rsidP="00FB0C48">
      <w:r>
        <w:t xml:space="preserve">The personal </w:t>
      </w:r>
      <w:r w:rsidR="006110A9">
        <w:t xml:space="preserve">information </w:t>
      </w:r>
      <w:r w:rsidR="008D0A5E">
        <w:t xml:space="preserve">described </w:t>
      </w:r>
      <w:r w:rsidR="008D0A5E" w:rsidRPr="00317FF0">
        <w:t xml:space="preserve">in </w:t>
      </w:r>
      <w:r w:rsidR="000520B4" w:rsidRPr="00317FF0">
        <w:t xml:space="preserve">Appendix A </w:t>
      </w:r>
      <w:r w:rsidR="008D0A5E" w:rsidRPr="00317FF0">
        <w:t>collected</w:t>
      </w:r>
      <w:r w:rsidR="008D0A5E">
        <w:t xml:space="preserve"> </w:t>
      </w:r>
      <w:r w:rsidR="000520B4">
        <w:t xml:space="preserve">or held within the </w:t>
      </w:r>
      <w:r w:rsidR="00D82544">
        <w:t>M</w:t>
      </w:r>
      <w:r w:rsidR="000520B4">
        <w:t xml:space="preserve">icrosoft </w:t>
      </w:r>
      <w:r w:rsidR="00D82544">
        <w:t xml:space="preserve">365 and Azure services and applications.  </w:t>
      </w:r>
    </w:p>
    <w:p w14:paraId="6B9D2E0A" w14:textId="0F375748" w:rsidR="00FB0C48" w:rsidRDefault="00E92CAB" w:rsidP="00FB0C48">
      <w:r>
        <w:t>P</w:t>
      </w:r>
      <w:r w:rsidR="00E566AE">
        <w:t xml:space="preserve">ersonal </w:t>
      </w:r>
      <w:r w:rsidR="00D82544">
        <w:t>information</w:t>
      </w:r>
      <w:r w:rsidR="008D2618">
        <w:t xml:space="preserve"> held in </w:t>
      </w:r>
      <w:r w:rsidR="00387828">
        <w:t xml:space="preserve">our </w:t>
      </w:r>
      <w:r w:rsidR="000D0AB3">
        <w:t>digital document management system</w:t>
      </w:r>
      <w:r>
        <w:t xml:space="preserve"> </w:t>
      </w:r>
      <w:r w:rsidR="00045AD2">
        <w:t>will continue to be stored on-premises</w:t>
      </w:r>
      <w:r>
        <w:t xml:space="preserve">, unchanged by this project.  </w:t>
      </w:r>
    </w:p>
    <w:p w14:paraId="7167084D" w14:textId="6A21ED7E" w:rsidR="000520B4" w:rsidRDefault="000520B4" w:rsidP="00D82544">
      <w:pPr>
        <w:pStyle w:val="Heading2"/>
      </w:pPr>
      <w:bookmarkStart w:id="14" w:name="_Toc112418629"/>
      <w:r>
        <w:t>Where will NBA data be stored under the project</w:t>
      </w:r>
      <w:r w:rsidR="00466F2E">
        <w:t>?</w:t>
      </w:r>
      <w:bookmarkEnd w:id="14"/>
      <w:r>
        <w:t xml:space="preserve">  </w:t>
      </w:r>
    </w:p>
    <w:p w14:paraId="5D9FFAA6" w14:textId="5D868419" w:rsidR="000A4261" w:rsidRDefault="000A4261" w:rsidP="00D82544">
      <w:r>
        <w:t xml:space="preserve">Storage of NBA data </w:t>
      </w:r>
      <w:r w:rsidR="00045AD2">
        <w:t xml:space="preserve">is </w:t>
      </w:r>
      <w:r>
        <w:t xml:space="preserve">restricted to the </w:t>
      </w:r>
      <w:r w:rsidR="00D82544">
        <w:t xml:space="preserve">geographic region of Australia. </w:t>
      </w:r>
    </w:p>
    <w:p w14:paraId="2E43086F" w14:textId="398A05FA" w:rsidR="00D82544" w:rsidRDefault="008D50C5" w:rsidP="00D82544">
      <w:r>
        <w:t xml:space="preserve">Our </w:t>
      </w:r>
      <w:r w:rsidR="000E6204">
        <w:t>NBA data will be retained and managed within Microsoft data centres in Australia.</w:t>
      </w:r>
      <w:r w:rsidR="00FB1FC2">
        <w:t xml:space="preserve"> These </w:t>
      </w:r>
      <w:r w:rsidR="00D82544">
        <w:t>data centres are located in</w:t>
      </w:r>
      <w:r w:rsidR="00F5735E">
        <w:t xml:space="preserve"> Canberra,</w:t>
      </w:r>
      <w:r w:rsidR="00D82544">
        <w:t xml:space="preserve"> Sydney and Melbourne (Source: </w:t>
      </w:r>
      <w:hyperlink r:id="rId18" w:anchor="geographies" w:history="1">
        <w:r w:rsidR="000B22F9">
          <w:rPr>
            <w:rStyle w:val="Hyperlink"/>
          </w:rPr>
          <w:t>https://azure.microsoft.com/en-us/global-infrastructure/geographies/#geographies</w:t>
        </w:r>
      </w:hyperlink>
      <w:r w:rsidR="00D82544">
        <w:t xml:space="preserve">, dated </w:t>
      </w:r>
      <w:r w:rsidR="000B22F9">
        <w:t>09/06</w:t>
      </w:r>
      <w:r w:rsidR="00D82544">
        <w:t>/2022)</w:t>
      </w:r>
      <w:r w:rsidR="00FB1FC2">
        <w:t>.</w:t>
      </w:r>
    </w:p>
    <w:p w14:paraId="066A73DE" w14:textId="5BF84B9E" w:rsidR="00D82544" w:rsidRPr="00AC5758" w:rsidRDefault="00D82544" w:rsidP="00D82544">
      <w:r w:rsidRPr="00AC5758">
        <w:t xml:space="preserve">At the time of </w:t>
      </w:r>
      <w:r w:rsidR="00094835">
        <w:t xml:space="preserve">finalising this PIA </w:t>
      </w:r>
      <w:r w:rsidRPr="00AC5758">
        <w:t>it is understood the following Microsoft 365 services are hosted in Australia:</w:t>
      </w:r>
    </w:p>
    <w:p w14:paraId="3CEBC545" w14:textId="77777777" w:rsidR="00D82544" w:rsidRPr="001137F6" w:rsidRDefault="00D82544" w:rsidP="00F14D5E">
      <w:pPr>
        <w:pStyle w:val="ListParagraph"/>
        <w:numPr>
          <w:ilvl w:val="0"/>
          <w:numId w:val="25"/>
        </w:numPr>
      </w:pPr>
      <w:r w:rsidRPr="001137F6">
        <w:t>Exchange Online</w:t>
      </w:r>
    </w:p>
    <w:p w14:paraId="3BFBB5B1" w14:textId="77777777" w:rsidR="00D82544" w:rsidRPr="001137F6" w:rsidRDefault="00D82544" w:rsidP="00F14D5E">
      <w:pPr>
        <w:pStyle w:val="ListParagraph"/>
        <w:numPr>
          <w:ilvl w:val="0"/>
          <w:numId w:val="25"/>
        </w:numPr>
      </w:pPr>
      <w:r w:rsidRPr="001137F6">
        <w:t>OneDrive</w:t>
      </w:r>
    </w:p>
    <w:p w14:paraId="42762809" w14:textId="77777777" w:rsidR="00D82544" w:rsidRPr="001137F6" w:rsidRDefault="00D82544" w:rsidP="00F14D5E">
      <w:pPr>
        <w:pStyle w:val="ListParagraph"/>
        <w:numPr>
          <w:ilvl w:val="0"/>
          <w:numId w:val="25"/>
        </w:numPr>
      </w:pPr>
      <w:r w:rsidRPr="001137F6">
        <w:t>SharePoint Online</w:t>
      </w:r>
    </w:p>
    <w:p w14:paraId="49EAA7DA" w14:textId="77777777" w:rsidR="00D82544" w:rsidRPr="001137F6" w:rsidRDefault="00D82544" w:rsidP="00F14D5E">
      <w:pPr>
        <w:pStyle w:val="ListParagraph"/>
        <w:numPr>
          <w:ilvl w:val="0"/>
          <w:numId w:val="25"/>
        </w:numPr>
      </w:pPr>
      <w:r w:rsidRPr="001137F6">
        <w:t>Microsoft Teams</w:t>
      </w:r>
    </w:p>
    <w:p w14:paraId="4A363415" w14:textId="77777777" w:rsidR="00D82544" w:rsidRPr="001137F6" w:rsidRDefault="00D82544" w:rsidP="00F14D5E">
      <w:pPr>
        <w:pStyle w:val="ListParagraph"/>
        <w:numPr>
          <w:ilvl w:val="0"/>
          <w:numId w:val="25"/>
        </w:numPr>
      </w:pPr>
      <w:r w:rsidRPr="001137F6">
        <w:t>Office Online and Mobile</w:t>
      </w:r>
    </w:p>
    <w:p w14:paraId="1C78D3F6" w14:textId="0DD179F4" w:rsidR="00D82544" w:rsidRPr="001137F6" w:rsidRDefault="00D82544" w:rsidP="00F14D5E">
      <w:pPr>
        <w:pStyle w:val="ListParagraph"/>
        <w:numPr>
          <w:ilvl w:val="0"/>
          <w:numId w:val="25"/>
        </w:numPr>
      </w:pPr>
      <w:r w:rsidRPr="001137F6">
        <w:t>Plan</w:t>
      </w:r>
      <w:r w:rsidR="00E85644">
        <w:t>n</w:t>
      </w:r>
      <w:r w:rsidRPr="001137F6">
        <w:t>er</w:t>
      </w:r>
    </w:p>
    <w:p w14:paraId="62683F09" w14:textId="77777777" w:rsidR="00D82544" w:rsidRDefault="00D82544" w:rsidP="00F14D5E">
      <w:pPr>
        <w:pStyle w:val="ListParagraph"/>
        <w:numPr>
          <w:ilvl w:val="0"/>
          <w:numId w:val="25"/>
        </w:numPr>
      </w:pPr>
      <w:r w:rsidRPr="001137F6">
        <w:t>OneNote Services</w:t>
      </w:r>
    </w:p>
    <w:p w14:paraId="54471EB9" w14:textId="77777777" w:rsidR="00D82544" w:rsidRDefault="00D82544" w:rsidP="00F14D5E">
      <w:pPr>
        <w:pStyle w:val="ListParagraph"/>
        <w:numPr>
          <w:ilvl w:val="0"/>
          <w:numId w:val="25"/>
        </w:numPr>
      </w:pPr>
      <w:r>
        <w:t>Stream</w:t>
      </w:r>
    </w:p>
    <w:p w14:paraId="477292F9" w14:textId="77777777" w:rsidR="00D82544" w:rsidRDefault="00D82544" w:rsidP="00F14D5E">
      <w:pPr>
        <w:pStyle w:val="ListParagraph"/>
        <w:numPr>
          <w:ilvl w:val="0"/>
          <w:numId w:val="25"/>
        </w:numPr>
      </w:pPr>
      <w:r>
        <w:t>Viva Connections</w:t>
      </w:r>
    </w:p>
    <w:p w14:paraId="117D264A" w14:textId="77777777" w:rsidR="00D82544" w:rsidRPr="001137F6" w:rsidRDefault="00D82544" w:rsidP="00F14D5E">
      <w:pPr>
        <w:pStyle w:val="ListParagraph"/>
        <w:numPr>
          <w:ilvl w:val="0"/>
          <w:numId w:val="25"/>
        </w:numPr>
      </w:pPr>
      <w:r>
        <w:t>Viva Insights - Personal</w:t>
      </w:r>
    </w:p>
    <w:p w14:paraId="09329178" w14:textId="77777777" w:rsidR="00D82544" w:rsidRDefault="00D82544" w:rsidP="00F14D5E">
      <w:pPr>
        <w:pStyle w:val="ListParagraph"/>
        <w:numPr>
          <w:ilvl w:val="0"/>
          <w:numId w:val="25"/>
        </w:numPr>
      </w:pPr>
      <w:r w:rsidRPr="001137F6">
        <w:t>Whiteboard.</w:t>
      </w:r>
    </w:p>
    <w:p w14:paraId="74BD38C3" w14:textId="1A377F5D" w:rsidR="007C0353" w:rsidRDefault="007C0353" w:rsidP="006F0F2C">
      <w:r>
        <w:t xml:space="preserve">(Source : </w:t>
      </w:r>
      <w:hyperlink r:id="rId19" w:history="1">
        <w:r>
          <w:rPr>
            <w:rStyle w:val="Hyperlink"/>
          </w:rPr>
          <w:t>https://docs.microsoft.com/en-us/microsoft-365/enterprise/o365-data-locations?view=o365-worldwide</w:t>
        </w:r>
      </w:hyperlink>
      <w:r>
        <w:t>, dated 17/03/2022)</w:t>
      </w:r>
    </w:p>
    <w:p w14:paraId="592D9464" w14:textId="75AC9106" w:rsidR="00EB1F17" w:rsidRDefault="006F0F2C" w:rsidP="006F0F2C">
      <w:r>
        <w:t>The Exclaimer cloud service</w:t>
      </w:r>
      <w:r w:rsidR="000A0B36">
        <w:t xml:space="preserve"> used by the NBA</w:t>
      </w:r>
      <w:r>
        <w:t xml:space="preserve"> is hosted in the Microsoft Azure cloud service in Australia. The Terms of Use of the Exclaimer service restrict the service to operating within the cloud region nominated by the NBA</w:t>
      </w:r>
      <w:r w:rsidR="00430F25">
        <w:t>, which is the Australia region of</w:t>
      </w:r>
      <w:r>
        <w:t xml:space="preserve"> Microsoft Azure.</w:t>
      </w:r>
    </w:p>
    <w:p w14:paraId="07E4BDBE" w14:textId="77777777" w:rsidR="00EB1F17" w:rsidRDefault="00EB1F17">
      <w:pPr>
        <w:spacing w:after="0"/>
      </w:pPr>
      <w:r>
        <w:br w:type="page"/>
      </w:r>
    </w:p>
    <w:p w14:paraId="2F512384" w14:textId="367C38AC" w:rsidR="00142F57" w:rsidRPr="004A7D2B" w:rsidRDefault="000B000A" w:rsidP="004A7D2B">
      <w:pPr>
        <w:pStyle w:val="Heading1"/>
      </w:pPr>
      <w:bookmarkStart w:id="15" w:name="_Toc112418630"/>
      <w:r>
        <w:lastRenderedPageBreak/>
        <w:t>Privacy Impact Analysis</w:t>
      </w:r>
      <w:bookmarkEnd w:id="15"/>
      <w:r>
        <w:t xml:space="preserve"> </w:t>
      </w:r>
    </w:p>
    <w:p w14:paraId="358E122E" w14:textId="62CBEC85" w:rsidR="00F730D3" w:rsidRDefault="00284B1A" w:rsidP="00142F57">
      <w:r>
        <w:t xml:space="preserve">Most of our privacy practices will remain the same under the upgrade to </w:t>
      </w:r>
      <w:r w:rsidR="00142F57">
        <w:t>M</w:t>
      </w:r>
      <w:r w:rsidR="000D0AB3">
        <w:t xml:space="preserve">icrosoft </w:t>
      </w:r>
      <w:r w:rsidR="00142F57">
        <w:t>365</w:t>
      </w:r>
      <w:r w:rsidR="00EB1F17">
        <w:t xml:space="preserve">, Azure and </w:t>
      </w:r>
      <w:r w:rsidR="00142F57">
        <w:t>Exclaimer</w:t>
      </w:r>
      <w:r>
        <w:t xml:space="preserve">. </w:t>
      </w:r>
      <w:r w:rsidR="00F730D3">
        <w:t xml:space="preserve">The </w:t>
      </w:r>
      <w:r w:rsidR="00262A31">
        <w:t xml:space="preserve">main </w:t>
      </w:r>
      <w:r w:rsidR="00F730D3">
        <w:t xml:space="preserve">change is to how we store and process our data.  </w:t>
      </w:r>
    </w:p>
    <w:p w14:paraId="37A38AC6" w14:textId="1E5749EB" w:rsidR="00142F57" w:rsidRDefault="005E0046" w:rsidP="00142F57">
      <w:r>
        <w:t xml:space="preserve">The project </w:t>
      </w:r>
      <w:r w:rsidR="00183A2A">
        <w:t>will</w:t>
      </w:r>
      <w:r>
        <w:t xml:space="preserve"> </w:t>
      </w:r>
      <w:r w:rsidR="00915DF1">
        <w:t>involve Microsoft storing and processing</w:t>
      </w:r>
      <w:r w:rsidR="0036104C">
        <w:t xml:space="preserve"> </w:t>
      </w:r>
      <w:r w:rsidR="00F730D3">
        <w:t xml:space="preserve">our </w:t>
      </w:r>
      <w:r w:rsidR="00915DF1">
        <w:t>data</w:t>
      </w:r>
      <w:r w:rsidR="00183A2A">
        <w:t xml:space="preserve"> </w:t>
      </w:r>
      <w:r w:rsidR="00FD200D">
        <w:t xml:space="preserve">(including personal information) </w:t>
      </w:r>
      <w:r w:rsidR="00183A2A">
        <w:t>in new ways</w:t>
      </w:r>
      <w:r w:rsidR="0059735C">
        <w:t>,</w:t>
      </w:r>
      <w:r w:rsidR="00E237D5">
        <w:t xml:space="preserve"> which involve</w:t>
      </w:r>
      <w:r w:rsidR="00503715">
        <w:t>s</w:t>
      </w:r>
      <w:r w:rsidR="00E237D5">
        <w:t xml:space="preserve"> us relinquishing </w:t>
      </w:r>
      <w:r w:rsidR="00503715">
        <w:t xml:space="preserve">some </w:t>
      </w:r>
      <w:r w:rsidR="00183A2A">
        <w:t xml:space="preserve">control over </w:t>
      </w:r>
      <w:r w:rsidR="00EA3367">
        <w:t xml:space="preserve">our </w:t>
      </w:r>
      <w:r w:rsidR="00183A2A">
        <w:t xml:space="preserve">data. This raises privacy risks </w:t>
      </w:r>
      <w:r w:rsidR="001A522A">
        <w:t xml:space="preserve">for consideration </w:t>
      </w:r>
      <w:r w:rsidR="005C3A47">
        <w:t xml:space="preserve">in </w:t>
      </w:r>
      <w:r w:rsidR="001A522A">
        <w:t xml:space="preserve">this PIA.  </w:t>
      </w:r>
    </w:p>
    <w:p w14:paraId="1F141269" w14:textId="23B10A62" w:rsidR="003B6225" w:rsidRDefault="008B24FA" w:rsidP="003B6225">
      <w:r>
        <w:t xml:space="preserve">This section of the PIA is our </w:t>
      </w:r>
      <w:r w:rsidR="00402681">
        <w:t xml:space="preserve">analysis </w:t>
      </w:r>
      <w:r w:rsidR="00D717FC">
        <w:t xml:space="preserve">of the project against </w:t>
      </w:r>
      <w:r w:rsidR="007E284E">
        <w:t xml:space="preserve">APPs relevant to this project, </w:t>
      </w:r>
      <w:r w:rsidR="00EF4168">
        <w:t xml:space="preserve">including recommended </w:t>
      </w:r>
      <w:r w:rsidR="00201E22">
        <w:t xml:space="preserve">strategies </w:t>
      </w:r>
      <w:r w:rsidR="00D717FC">
        <w:t xml:space="preserve">to </w:t>
      </w:r>
      <w:r w:rsidR="00CC362A">
        <w:t xml:space="preserve">improve </w:t>
      </w:r>
      <w:r w:rsidR="00D84157">
        <w:t xml:space="preserve">the </w:t>
      </w:r>
      <w:r w:rsidR="00CC362A">
        <w:t xml:space="preserve">project’s privacy outcomes. </w:t>
      </w:r>
      <w:r w:rsidR="00273A00">
        <w:t>Th</w:t>
      </w:r>
      <w:r w:rsidR="00D717FC">
        <w:t xml:space="preserve">e </w:t>
      </w:r>
      <w:r w:rsidR="00074498">
        <w:t xml:space="preserve">analysis provides </w:t>
      </w:r>
      <w:r w:rsidR="00B03F01">
        <w:t xml:space="preserve">the basis on which we can determine whether the project has acceptable </w:t>
      </w:r>
      <w:r w:rsidR="00273A00">
        <w:t xml:space="preserve">or unacceptable privacy impacts.  </w:t>
      </w:r>
    </w:p>
    <w:p w14:paraId="7B1AABA8" w14:textId="296550AA" w:rsidR="0078158E" w:rsidRDefault="00E65BC7" w:rsidP="003B6225">
      <w:r>
        <w:t xml:space="preserve">A summary of the </w:t>
      </w:r>
      <w:r w:rsidR="00E45C5D">
        <w:t xml:space="preserve">key </w:t>
      </w:r>
      <w:r w:rsidR="00CC1613">
        <w:t xml:space="preserve">privacy risks and recommended </w:t>
      </w:r>
      <w:r w:rsidR="0012027C">
        <w:t>risk mitigation strategies based</w:t>
      </w:r>
      <w:r w:rsidR="008B24FA">
        <w:t xml:space="preserve"> </w:t>
      </w:r>
      <w:r w:rsidR="0012027C">
        <w:t xml:space="preserve">on our analysis is </w:t>
      </w:r>
      <w:r>
        <w:t>in Table 2 of Appendix B.</w:t>
      </w:r>
      <w:r w:rsidR="0012027C">
        <w:t xml:space="preserve">  </w:t>
      </w:r>
    </w:p>
    <w:p w14:paraId="2DB2BD8B" w14:textId="310144D3" w:rsidR="00D246C8" w:rsidRDefault="008D087B" w:rsidP="00861038">
      <w:pPr>
        <w:pStyle w:val="Heading2"/>
        <w:spacing w:after="240"/>
        <w:ind w:left="578" w:hanging="578"/>
      </w:pPr>
      <w:bookmarkStart w:id="16" w:name="_Toc112418631"/>
      <w:r>
        <w:t>Open and transparent management of personal information</w:t>
      </w:r>
      <w:bookmarkEnd w:id="16"/>
      <w:r w:rsidR="00B96532">
        <w:t xml:space="preserve"> </w:t>
      </w:r>
    </w:p>
    <w:tbl>
      <w:tblPr>
        <w:tblW w:w="0" w:type="auto"/>
        <w:shd w:val="clear" w:color="auto" w:fill="D9D9D9" w:themeFill="background1" w:themeFillShade="D9"/>
        <w:tblLook w:val="0000" w:firstRow="0" w:lastRow="0" w:firstColumn="0" w:lastColumn="0" w:noHBand="0" w:noVBand="0"/>
      </w:tblPr>
      <w:tblGrid>
        <w:gridCol w:w="9355"/>
      </w:tblGrid>
      <w:tr w:rsidR="00D246C8" w:rsidRPr="00F025B3" w14:paraId="0A387B9C" w14:textId="77777777" w:rsidTr="00F612F4">
        <w:tc>
          <w:tcPr>
            <w:tcW w:w="9355" w:type="dxa"/>
            <w:shd w:val="clear" w:color="auto" w:fill="D9D9D9" w:themeFill="background1" w:themeFillShade="D9"/>
          </w:tcPr>
          <w:p w14:paraId="60A08C6F" w14:textId="38C78E23" w:rsidR="00D246C8" w:rsidRPr="00F025B3" w:rsidRDefault="00D246C8" w:rsidP="00F612F4">
            <w:pPr>
              <w:rPr>
                <w:b/>
                <w:bCs/>
              </w:rPr>
            </w:pPr>
            <w:r w:rsidRPr="00F025B3">
              <w:rPr>
                <w:b/>
                <w:bCs/>
              </w:rPr>
              <w:t xml:space="preserve">APP </w:t>
            </w:r>
            <w:r w:rsidR="00B96532">
              <w:rPr>
                <w:b/>
                <w:bCs/>
              </w:rPr>
              <w:t>1</w:t>
            </w:r>
            <w:r w:rsidRPr="00F025B3">
              <w:rPr>
                <w:b/>
                <w:bCs/>
              </w:rPr>
              <w:t xml:space="preserve"> – </w:t>
            </w:r>
            <w:r w:rsidR="00B96532">
              <w:rPr>
                <w:b/>
                <w:bCs/>
              </w:rPr>
              <w:t xml:space="preserve">open and transparent management of personal information. </w:t>
            </w:r>
          </w:p>
        </w:tc>
      </w:tr>
      <w:tr w:rsidR="00D246C8" w:rsidRPr="00F025B3" w14:paraId="4E986E22" w14:textId="77777777" w:rsidTr="00F612F4">
        <w:tc>
          <w:tcPr>
            <w:tcW w:w="9355" w:type="dxa"/>
            <w:shd w:val="clear" w:color="auto" w:fill="D9D9D9" w:themeFill="background1" w:themeFillShade="D9"/>
          </w:tcPr>
          <w:p w14:paraId="51CC9846" w14:textId="77777777" w:rsidR="00B96532" w:rsidRDefault="00B96532" w:rsidP="00F612F4">
            <w:r>
              <w:t xml:space="preserve">The NBA must have ongoing practices and policies in place to ensure that it manages personal information in an open and transparent way.  The NBA must: </w:t>
            </w:r>
          </w:p>
          <w:p w14:paraId="4C9C0C27" w14:textId="66D57A5A" w:rsidR="00B96532" w:rsidRDefault="00B96532" w:rsidP="00B96532">
            <w:pPr>
              <w:pStyle w:val="ListParagraph"/>
              <w:numPr>
                <w:ilvl w:val="0"/>
                <w:numId w:val="28"/>
              </w:numPr>
            </w:pPr>
            <w:r>
              <w:t xml:space="preserve">take reasonable steps to implement systems to comply with the APPs </w:t>
            </w:r>
          </w:p>
          <w:p w14:paraId="71066BA6" w14:textId="3E2D7E86" w:rsidR="00B96532" w:rsidRDefault="00B96532" w:rsidP="00B96532">
            <w:pPr>
              <w:pStyle w:val="ListParagraph"/>
              <w:numPr>
                <w:ilvl w:val="0"/>
                <w:numId w:val="28"/>
              </w:numPr>
            </w:pPr>
            <w:r>
              <w:t xml:space="preserve">have a clearly expressed and up-to-date privacy policy about how it manages personal </w:t>
            </w:r>
            <w:bookmarkStart w:id="17" w:name="_Hlk99713971"/>
            <w:r>
              <w:t>information</w:t>
            </w:r>
            <w:r w:rsidR="00690E45">
              <w:t xml:space="preserve"> </w:t>
            </w:r>
            <w:r>
              <w:t xml:space="preserve"> </w:t>
            </w:r>
          </w:p>
          <w:p w14:paraId="33EAB7C2" w14:textId="61E4891E" w:rsidR="00B96532" w:rsidRPr="00F025B3" w:rsidRDefault="00B96532" w:rsidP="00B96532">
            <w:pPr>
              <w:pStyle w:val="ListParagraph"/>
              <w:numPr>
                <w:ilvl w:val="0"/>
                <w:numId w:val="28"/>
              </w:numPr>
            </w:pPr>
            <w:r>
              <w:t>make its privacy policy freely available.</w:t>
            </w:r>
            <w:bookmarkEnd w:id="17"/>
          </w:p>
        </w:tc>
      </w:tr>
    </w:tbl>
    <w:p w14:paraId="08AA3233" w14:textId="77777777" w:rsidR="00116283" w:rsidRDefault="00116283" w:rsidP="00C00C4B"/>
    <w:p w14:paraId="01ED6E50" w14:textId="1BA158C1" w:rsidR="003B6225" w:rsidRDefault="00D819FB" w:rsidP="00C00C4B">
      <w:r>
        <w:t xml:space="preserve">Our </w:t>
      </w:r>
      <w:r w:rsidR="00184C31">
        <w:t xml:space="preserve">privacy policy </w:t>
      </w:r>
      <w:r w:rsidR="002766C4">
        <w:t xml:space="preserve">states that </w:t>
      </w:r>
      <w:r w:rsidR="00C00C4B">
        <w:t>the NBA will not store personal information in a cloud</w:t>
      </w:r>
      <w:r w:rsidR="00184C31">
        <w:t xml:space="preserve">. </w:t>
      </w:r>
      <w:r w:rsidR="00C720F2">
        <w:t xml:space="preserve">The </w:t>
      </w:r>
      <w:r w:rsidR="00626A74">
        <w:t xml:space="preserve">project will </w:t>
      </w:r>
      <w:r w:rsidR="00C720F2">
        <w:t xml:space="preserve">involve some NBA-owned personal information </w:t>
      </w:r>
      <w:r w:rsidR="006F344F">
        <w:t xml:space="preserve">being </w:t>
      </w:r>
      <w:r w:rsidR="00626A74">
        <w:t xml:space="preserve">stored </w:t>
      </w:r>
      <w:r w:rsidR="006F344F">
        <w:t>in a cloud</w:t>
      </w:r>
      <w:r w:rsidR="004467AE">
        <w:t>.</w:t>
      </w:r>
      <w:r w:rsidR="00C720F2">
        <w:t xml:space="preserve"> </w:t>
      </w:r>
      <w:r w:rsidR="00B124FD">
        <w:t>Some information will continue to be store on premises.</w:t>
      </w:r>
    </w:p>
    <w:p w14:paraId="4C763345" w14:textId="495CD331" w:rsidR="001C7CDC" w:rsidRDefault="00EE2469" w:rsidP="001C7CDC">
      <w:r>
        <w:t>To ensure</w:t>
      </w:r>
      <w:r w:rsidR="00CF2C17">
        <w:t xml:space="preserve"> the project’s compliance with </w:t>
      </w:r>
      <w:r>
        <w:t>APP 1</w:t>
      </w:r>
      <w:r w:rsidR="00B858C9">
        <w:t xml:space="preserve"> and acceptable privacy outcomes</w:t>
      </w:r>
      <w:r w:rsidR="00306C6A">
        <w:t>,</w:t>
      </w:r>
      <w:r>
        <w:t xml:space="preserve"> </w:t>
      </w:r>
      <w:r w:rsidR="00626A74">
        <w:t xml:space="preserve">we need </w:t>
      </w:r>
      <w:r>
        <w:t xml:space="preserve">to </w:t>
      </w:r>
      <w:r w:rsidR="001E5EBE">
        <w:t xml:space="preserve">amend </w:t>
      </w:r>
      <w:r w:rsidR="00626A74">
        <w:t xml:space="preserve">our </w:t>
      </w:r>
      <w:r w:rsidR="001E5EBE">
        <w:t xml:space="preserve">privacy policy to </w:t>
      </w:r>
      <w:r w:rsidR="006F03E8">
        <w:t>clearly state that personal information may be stored in a cloud.</w:t>
      </w:r>
      <w:r w:rsidR="00D717FC">
        <w:t xml:space="preserve"> </w:t>
      </w:r>
      <w:r w:rsidR="00932897">
        <w:t xml:space="preserve">This will ensure </w:t>
      </w:r>
      <w:r w:rsidR="006F10EF">
        <w:t>transparency about how we store personal information</w:t>
      </w:r>
      <w:r w:rsidR="00F91753">
        <w:t xml:space="preserve"> – that is, it may be stored in a cloud (if impacted by this project) or remain on-premises.  </w:t>
      </w:r>
    </w:p>
    <w:p w14:paraId="3E04E35C" w14:textId="5F9FBF17" w:rsidR="001C7CDC" w:rsidRDefault="00441075" w:rsidP="001C7CDC">
      <w:r>
        <w:t xml:space="preserve">We can improve the </w:t>
      </w:r>
      <w:r w:rsidR="009901ED">
        <w:t xml:space="preserve">project’s </w:t>
      </w:r>
      <w:r>
        <w:t xml:space="preserve">privacy outcomes by publishing </w:t>
      </w:r>
      <w:r w:rsidR="00182E8B">
        <w:t xml:space="preserve">this PIA on the </w:t>
      </w:r>
      <w:r w:rsidR="001C7CDC">
        <w:t>NBA’s PIA register</w:t>
      </w:r>
      <w:r w:rsidR="00E36C25">
        <w:t xml:space="preserve">. This will openly demonstrate that </w:t>
      </w:r>
      <w:r w:rsidR="00BE61E4">
        <w:t xml:space="preserve">privacy </w:t>
      </w:r>
      <w:r w:rsidR="003D5977">
        <w:t>issues have been in considered</w:t>
      </w:r>
      <w:r w:rsidR="00B42A56">
        <w:t xml:space="preserve"> in this project.</w:t>
      </w:r>
      <w:r w:rsidR="003D5977">
        <w:t xml:space="preserve">  </w:t>
      </w:r>
    </w:p>
    <w:p w14:paraId="4170BE00" w14:textId="77777777" w:rsidR="009E61BE" w:rsidRDefault="00924773" w:rsidP="00C00C4B">
      <w:r>
        <w:t xml:space="preserve">We can </w:t>
      </w:r>
      <w:r w:rsidR="006150EC">
        <w:t xml:space="preserve">enhance </w:t>
      </w:r>
      <w:r w:rsidR="00F658C3">
        <w:t xml:space="preserve">the project’s </w:t>
      </w:r>
      <w:r w:rsidR="006150EC">
        <w:t xml:space="preserve">privacy outcomes by sharing this PIA with </w:t>
      </w:r>
      <w:r w:rsidR="00E85644">
        <w:t xml:space="preserve">our </w:t>
      </w:r>
      <w:r w:rsidR="006150EC">
        <w:t xml:space="preserve">staff as part of their ongoing privacy awareness training.  </w:t>
      </w:r>
      <w:r w:rsidR="008C5D26">
        <w:t xml:space="preserve">Our employment policies include </w:t>
      </w:r>
      <w:r w:rsidR="001C7CDC">
        <w:t xml:space="preserve">a requirement </w:t>
      </w:r>
      <w:r w:rsidR="008C5D26">
        <w:t xml:space="preserve">for all </w:t>
      </w:r>
      <w:r w:rsidR="006522BD">
        <w:t xml:space="preserve">our </w:t>
      </w:r>
      <w:r w:rsidR="001C7CDC">
        <w:t xml:space="preserve">staff </w:t>
      </w:r>
      <w:r w:rsidR="008C5D26">
        <w:t xml:space="preserve">to </w:t>
      </w:r>
      <w:r w:rsidR="001C7CDC">
        <w:t xml:space="preserve">undertake mandatory privacy awareness training annually. </w:t>
      </w:r>
    </w:p>
    <w:p w14:paraId="35A85A7D" w14:textId="77777777" w:rsidR="009E61BE" w:rsidRDefault="009E61BE">
      <w:pPr>
        <w:spacing w:after="0"/>
      </w:pPr>
      <w:r>
        <w:br w:type="page"/>
      </w:r>
    </w:p>
    <w:p w14:paraId="0B3D0735" w14:textId="64C19B57" w:rsidR="00BD4C83" w:rsidRDefault="008D087B" w:rsidP="00861038">
      <w:pPr>
        <w:pStyle w:val="Heading2"/>
        <w:spacing w:after="240"/>
        <w:ind w:left="578" w:hanging="578"/>
      </w:pPr>
      <w:bookmarkStart w:id="18" w:name="_Toc112418632"/>
      <w:r>
        <w:lastRenderedPageBreak/>
        <w:t>Collection of personal information</w:t>
      </w:r>
      <w:bookmarkEnd w:id="18"/>
      <w:r w:rsidR="00BD4C83">
        <w:t xml:space="preserve"> </w:t>
      </w:r>
    </w:p>
    <w:tbl>
      <w:tblPr>
        <w:tblW w:w="0" w:type="auto"/>
        <w:shd w:val="clear" w:color="auto" w:fill="D9D9D9" w:themeFill="background1" w:themeFillShade="D9"/>
        <w:tblLook w:val="0000" w:firstRow="0" w:lastRow="0" w:firstColumn="0" w:lastColumn="0" w:noHBand="0" w:noVBand="0"/>
      </w:tblPr>
      <w:tblGrid>
        <w:gridCol w:w="9355"/>
      </w:tblGrid>
      <w:tr w:rsidR="000D3A8A" w:rsidRPr="00F025B3" w14:paraId="55A38F63" w14:textId="77777777" w:rsidTr="00117FAD">
        <w:tc>
          <w:tcPr>
            <w:tcW w:w="9355" w:type="dxa"/>
            <w:shd w:val="clear" w:color="auto" w:fill="D9D9D9" w:themeFill="background1" w:themeFillShade="D9"/>
          </w:tcPr>
          <w:p w14:paraId="54E44E7A" w14:textId="77777777" w:rsidR="000D3A8A" w:rsidRPr="00F025B3" w:rsidRDefault="000D3A8A" w:rsidP="00117FAD">
            <w:pPr>
              <w:rPr>
                <w:b/>
                <w:bCs/>
              </w:rPr>
            </w:pPr>
            <w:r w:rsidRPr="00F025B3">
              <w:rPr>
                <w:b/>
                <w:bCs/>
              </w:rPr>
              <w:t>APP 3 – collection of personal information</w:t>
            </w:r>
          </w:p>
        </w:tc>
      </w:tr>
      <w:tr w:rsidR="000D3A8A" w:rsidRPr="00F025B3" w14:paraId="3FBF642C" w14:textId="77777777" w:rsidTr="00117FAD">
        <w:tc>
          <w:tcPr>
            <w:tcW w:w="9355" w:type="dxa"/>
            <w:shd w:val="clear" w:color="auto" w:fill="D9D9D9" w:themeFill="background1" w:themeFillShade="D9"/>
          </w:tcPr>
          <w:p w14:paraId="7EC0A679" w14:textId="55DACB6A" w:rsidR="000D3A8A" w:rsidRPr="00F025B3" w:rsidRDefault="000D3A8A" w:rsidP="00117FAD">
            <w:r w:rsidRPr="00F025B3">
              <w:t xml:space="preserve">Any personal </w:t>
            </w:r>
            <w:r w:rsidR="0061799B">
              <w:t xml:space="preserve">information </w:t>
            </w:r>
            <w:r w:rsidRPr="00F025B3">
              <w:t>the NBA collects (including sensitive information) must be reasonably necessary for, or directly related to, one or more of the NBA’s functions or activities.</w:t>
            </w:r>
          </w:p>
        </w:tc>
      </w:tr>
      <w:tr w:rsidR="000D3A8A" w:rsidRPr="00F025B3" w14:paraId="4889936E" w14:textId="77777777" w:rsidTr="00117FAD">
        <w:tc>
          <w:tcPr>
            <w:tcW w:w="9355" w:type="dxa"/>
            <w:shd w:val="clear" w:color="auto" w:fill="D9D9D9" w:themeFill="background1" w:themeFillShade="D9"/>
          </w:tcPr>
          <w:p w14:paraId="2C72BB56" w14:textId="77777777" w:rsidR="000D3A8A" w:rsidRPr="00F025B3" w:rsidRDefault="000D3A8A" w:rsidP="00117FAD">
            <w:r w:rsidRPr="00F025B3">
              <w:t>The NBA cannot collect sensitive information about a person unless they consent and the information is reasonably necessary for, or directly related to, one or more of our functions or activities, or one of the exceptions in APP 3.4 applies.</w:t>
            </w:r>
          </w:p>
        </w:tc>
      </w:tr>
      <w:tr w:rsidR="000D3A8A" w:rsidRPr="00F025B3" w14:paraId="3D617672" w14:textId="77777777" w:rsidTr="00117FAD">
        <w:tc>
          <w:tcPr>
            <w:tcW w:w="9355" w:type="dxa"/>
            <w:shd w:val="clear" w:color="auto" w:fill="D9D9D9" w:themeFill="background1" w:themeFillShade="D9"/>
          </w:tcPr>
          <w:p w14:paraId="6389ED4C" w14:textId="77777777" w:rsidR="000D3A8A" w:rsidRPr="00F025B3" w:rsidRDefault="000D3A8A" w:rsidP="00117FAD">
            <w:r w:rsidRPr="00F025B3">
              <w:t>Personal information can only be collected by lawful and fair means.</w:t>
            </w:r>
          </w:p>
        </w:tc>
      </w:tr>
      <w:tr w:rsidR="000D3A8A" w:rsidRPr="00F025B3" w14:paraId="393F9065" w14:textId="77777777" w:rsidTr="00117FAD">
        <w:tc>
          <w:tcPr>
            <w:tcW w:w="9355" w:type="dxa"/>
            <w:shd w:val="clear" w:color="auto" w:fill="D9D9D9" w:themeFill="background1" w:themeFillShade="D9"/>
          </w:tcPr>
          <w:p w14:paraId="782186DC" w14:textId="77777777" w:rsidR="000D3A8A" w:rsidRPr="00F025B3" w:rsidRDefault="000D3A8A" w:rsidP="00117FAD">
            <w:r w:rsidRPr="00F025B3">
              <w:t>Personal information about a person can only be collected from that person, and not from anyone else, unless one of the exceptions in APP 3.6 applies.</w:t>
            </w:r>
          </w:p>
        </w:tc>
      </w:tr>
      <w:tr w:rsidR="000D3A8A" w:rsidRPr="00F025B3" w14:paraId="4E3A2617" w14:textId="77777777" w:rsidTr="00117FAD">
        <w:tc>
          <w:tcPr>
            <w:tcW w:w="9355" w:type="dxa"/>
            <w:shd w:val="clear" w:color="auto" w:fill="D9D9D9" w:themeFill="background1" w:themeFillShade="D9"/>
          </w:tcPr>
          <w:p w14:paraId="4C680950" w14:textId="77777777" w:rsidR="000D3A8A" w:rsidRPr="00F025B3" w:rsidRDefault="000D3A8A" w:rsidP="00117FAD">
            <w:r w:rsidRPr="00F025B3">
              <w:rPr>
                <w:b/>
                <w:bCs/>
              </w:rPr>
              <w:t>APP 5 – notification of the collection of personal information</w:t>
            </w:r>
          </w:p>
        </w:tc>
      </w:tr>
      <w:tr w:rsidR="000D3A8A" w:rsidRPr="00F025B3" w14:paraId="11CF4161" w14:textId="77777777" w:rsidTr="00117FAD">
        <w:tc>
          <w:tcPr>
            <w:tcW w:w="9355" w:type="dxa"/>
            <w:shd w:val="clear" w:color="auto" w:fill="D9D9D9" w:themeFill="background1" w:themeFillShade="D9"/>
          </w:tcPr>
          <w:p w14:paraId="27D42D01" w14:textId="44EFB307" w:rsidR="000D3A8A" w:rsidRPr="00F025B3" w:rsidRDefault="000D3A8A" w:rsidP="00117FAD">
            <w:r w:rsidRPr="00F025B3">
              <w:t xml:space="preserve">When the NBA collects personal information, it must notify the </w:t>
            </w:r>
            <w:r>
              <w:t xml:space="preserve">individual </w:t>
            </w:r>
            <w:r w:rsidRPr="00F025B3">
              <w:t>or otherwise ensure they are aware of, the matters listed in APP 5.2. These matters include:</w:t>
            </w:r>
          </w:p>
        </w:tc>
      </w:tr>
      <w:tr w:rsidR="000D3A8A" w:rsidRPr="00F025B3" w14:paraId="7CD17178" w14:textId="77777777" w:rsidTr="00117FAD">
        <w:tc>
          <w:tcPr>
            <w:tcW w:w="9355" w:type="dxa"/>
            <w:shd w:val="clear" w:color="auto" w:fill="D9D9D9" w:themeFill="background1" w:themeFillShade="D9"/>
          </w:tcPr>
          <w:p w14:paraId="570BDAB0" w14:textId="725BB3EB" w:rsidR="000D3A8A" w:rsidRPr="00F025B3" w:rsidRDefault="000D3A8A" w:rsidP="00117FAD">
            <w:pPr>
              <w:pStyle w:val="ListParagraph"/>
              <w:numPr>
                <w:ilvl w:val="0"/>
                <w:numId w:val="28"/>
              </w:numPr>
            </w:pPr>
            <w:r w:rsidRPr="00F025B3">
              <w:t>the NBA’s identity and contact details</w:t>
            </w:r>
          </w:p>
        </w:tc>
      </w:tr>
      <w:tr w:rsidR="000D3A8A" w:rsidRPr="00F025B3" w14:paraId="7C3486F5" w14:textId="77777777" w:rsidTr="00117FAD">
        <w:tc>
          <w:tcPr>
            <w:tcW w:w="9355" w:type="dxa"/>
            <w:shd w:val="clear" w:color="auto" w:fill="D9D9D9" w:themeFill="background1" w:themeFillShade="D9"/>
          </w:tcPr>
          <w:p w14:paraId="09FAF924" w14:textId="43122506" w:rsidR="000D3A8A" w:rsidRPr="00F025B3" w:rsidRDefault="000D3A8A" w:rsidP="00117FAD">
            <w:pPr>
              <w:pStyle w:val="ListParagraph"/>
              <w:numPr>
                <w:ilvl w:val="0"/>
                <w:numId w:val="28"/>
              </w:numPr>
            </w:pPr>
            <w:r w:rsidRPr="00F025B3">
              <w:t>the fact and circumstances of the collection (if personal information has been collected from someone other than the person and the person may not be aware of this)</w:t>
            </w:r>
          </w:p>
        </w:tc>
      </w:tr>
      <w:tr w:rsidR="000D3A8A" w:rsidRPr="00F025B3" w14:paraId="22572124" w14:textId="77777777" w:rsidTr="00117FAD">
        <w:tc>
          <w:tcPr>
            <w:tcW w:w="9355" w:type="dxa"/>
            <w:shd w:val="clear" w:color="auto" w:fill="D9D9D9" w:themeFill="background1" w:themeFillShade="D9"/>
          </w:tcPr>
          <w:p w14:paraId="062A5DA4" w14:textId="2A232B53" w:rsidR="000D3A8A" w:rsidRPr="00F025B3" w:rsidRDefault="000D3A8A" w:rsidP="00117FAD">
            <w:pPr>
              <w:pStyle w:val="ListParagraph"/>
              <w:numPr>
                <w:ilvl w:val="0"/>
                <w:numId w:val="28"/>
              </w:numPr>
            </w:pPr>
            <w:r w:rsidRPr="00F025B3">
              <w:t>whether collection is required or authorised by law</w:t>
            </w:r>
          </w:p>
        </w:tc>
      </w:tr>
      <w:tr w:rsidR="000D3A8A" w:rsidRPr="00F025B3" w14:paraId="0A32CCF1" w14:textId="77777777" w:rsidTr="00117FAD">
        <w:tc>
          <w:tcPr>
            <w:tcW w:w="9355" w:type="dxa"/>
            <w:shd w:val="clear" w:color="auto" w:fill="D9D9D9" w:themeFill="background1" w:themeFillShade="D9"/>
          </w:tcPr>
          <w:p w14:paraId="039F1D47" w14:textId="2241E852" w:rsidR="000D3A8A" w:rsidRPr="00F025B3" w:rsidRDefault="000D3A8A" w:rsidP="00117FAD">
            <w:pPr>
              <w:pStyle w:val="ListParagraph"/>
              <w:numPr>
                <w:ilvl w:val="0"/>
                <w:numId w:val="28"/>
              </w:numPr>
            </w:pPr>
            <w:r w:rsidRPr="00F025B3">
              <w:t>the purposes for which the information is collected</w:t>
            </w:r>
          </w:p>
        </w:tc>
      </w:tr>
      <w:tr w:rsidR="000D3A8A" w:rsidRPr="00F025B3" w14:paraId="70DDDC42" w14:textId="77777777" w:rsidTr="00117FAD">
        <w:tc>
          <w:tcPr>
            <w:tcW w:w="9355" w:type="dxa"/>
            <w:shd w:val="clear" w:color="auto" w:fill="D9D9D9" w:themeFill="background1" w:themeFillShade="D9"/>
          </w:tcPr>
          <w:p w14:paraId="59ECEA1A" w14:textId="557A4B1C" w:rsidR="000D3A8A" w:rsidRPr="00F025B3" w:rsidRDefault="000D3A8A" w:rsidP="00117FAD">
            <w:pPr>
              <w:pStyle w:val="ListParagraph"/>
              <w:numPr>
                <w:ilvl w:val="0"/>
                <w:numId w:val="28"/>
              </w:numPr>
            </w:pPr>
            <w:r w:rsidRPr="00F025B3">
              <w:t xml:space="preserve">the main consequences, if any, for the </w:t>
            </w:r>
            <w:r>
              <w:t>individual</w:t>
            </w:r>
            <w:r w:rsidRPr="00F025B3">
              <w:t xml:space="preserve"> if the personal information is not collected</w:t>
            </w:r>
          </w:p>
        </w:tc>
      </w:tr>
      <w:tr w:rsidR="000D3A8A" w:rsidRPr="00F025B3" w14:paraId="61201CFA" w14:textId="77777777" w:rsidTr="00117FAD">
        <w:tc>
          <w:tcPr>
            <w:tcW w:w="9355" w:type="dxa"/>
            <w:shd w:val="clear" w:color="auto" w:fill="D9D9D9" w:themeFill="background1" w:themeFillShade="D9"/>
          </w:tcPr>
          <w:p w14:paraId="0A57B0A3" w14:textId="4FA04949" w:rsidR="000D3A8A" w:rsidRPr="00F025B3" w:rsidRDefault="000D3A8A" w:rsidP="00117FAD">
            <w:pPr>
              <w:pStyle w:val="ListParagraph"/>
              <w:numPr>
                <w:ilvl w:val="0"/>
                <w:numId w:val="28"/>
              </w:numPr>
            </w:pPr>
            <w:r w:rsidRPr="00F025B3">
              <w:t>who the NBA usually discloses the personal information to</w:t>
            </w:r>
          </w:p>
        </w:tc>
      </w:tr>
      <w:tr w:rsidR="000D3A8A" w:rsidRPr="00F025B3" w14:paraId="527F2AEA" w14:textId="77777777" w:rsidTr="00117FAD">
        <w:tc>
          <w:tcPr>
            <w:tcW w:w="9355" w:type="dxa"/>
            <w:shd w:val="clear" w:color="auto" w:fill="D9D9D9" w:themeFill="background1" w:themeFillShade="D9"/>
          </w:tcPr>
          <w:p w14:paraId="280492C4" w14:textId="73EB80CF" w:rsidR="00074498" w:rsidRPr="00F025B3" w:rsidRDefault="000D3A8A" w:rsidP="00BF3094">
            <w:pPr>
              <w:pStyle w:val="ListParagraph"/>
              <w:numPr>
                <w:ilvl w:val="0"/>
                <w:numId w:val="28"/>
              </w:numPr>
            </w:pPr>
            <w:r w:rsidRPr="00F025B3">
              <w:t xml:space="preserve">information about the NBA’s </w:t>
            </w:r>
            <w:r w:rsidR="006F03E8">
              <w:t xml:space="preserve">Privacy Policy </w:t>
            </w:r>
            <w:r w:rsidRPr="00F025B3">
              <w:t xml:space="preserve">– how </w:t>
            </w:r>
            <w:r>
              <w:t xml:space="preserve">individuals </w:t>
            </w:r>
            <w:r w:rsidRPr="00F025B3">
              <w:t>can access and correct their personal information and how they can complain about a breach of their privacy</w:t>
            </w:r>
          </w:p>
        </w:tc>
      </w:tr>
      <w:tr w:rsidR="000D3A8A" w:rsidRPr="00F025B3" w14:paraId="17E31EB8" w14:textId="77777777" w:rsidTr="00117FAD">
        <w:tc>
          <w:tcPr>
            <w:tcW w:w="9355" w:type="dxa"/>
            <w:shd w:val="clear" w:color="auto" w:fill="D9D9D9" w:themeFill="background1" w:themeFillShade="D9"/>
          </w:tcPr>
          <w:p w14:paraId="739E384F" w14:textId="77777777" w:rsidR="000D3A8A" w:rsidRPr="00F025B3" w:rsidRDefault="000D3A8A" w:rsidP="00117FAD">
            <w:pPr>
              <w:pStyle w:val="ListParagraph"/>
              <w:numPr>
                <w:ilvl w:val="0"/>
                <w:numId w:val="28"/>
              </w:numPr>
            </w:pPr>
            <w:r w:rsidRPr="00F025B3">
              <w:t>whether the NBA is likely to disclose personal information to people or organisations overseas and if so, the countries in which those people or organisations are located (if practicable).</w:t>
            </w:r>
          </w:p>
        </w:tc>
      </w:tr>
    </w:tbl>
    <w:p w14:paraId="4DE647DF" w14:textId="77777777" w:rsidR="00A12A0B" w:rsidRDefault="00A12A0B" w:rsidP="00AF3B6D">
      <w:r>
        <w:t xml:space="preserve"> </w:t>
      </w:r>
    </w:p>
    <w:p w14:paraId="46316BEA" w14:textId="04315EF1" w:rsidR="006E1F20" w:rsidRDefault="007D68E3" w:rsidP="00946B5D">
      <w:r>
        <w:t>We will continue to collect personal information only for purposes directly relat</w:t>
      </w:r>
      <w:r w:rsidR="00684B9A">
        <w:t xml:space="preserve">ed </w:t>
      </w:r>
      <w:r>
        <w:t xml:space="preserve">to our statutory functions set out in </w:t>
      </w:r>
      <w:r w:rsidR="00004751">
        <w:t xml:space="preserve">the </w:t>
      </w:r>
      <w:r w:rsidR="00946B5D" w:rsidRPr="00FE6276">
        <w:rPr>
          <w:i/>
          <w:color w:val="000000" w:themeColor="text1"/>
        </w:rPr>
        <w:t xml:space="preserve">National Blood Authority Act 2003 </w:t>
      </w:r>
      <w:r w:rsidR="00004751">
        <w:t>(section 8)</w:t>
      </w:r>
      <w:r w:rsidR="00776CFD">
        <w:t xml:space="preserve"> and as described in the</w:t>
      </w:r>
      <w:r w:rsidR="00386FF9">
        <w:t xml:space="preserve"> </w:t>
      </w:r>
      <w:hyperlink r:id="rId20" w:history="1">
        <w:r w:rsidR="007D4385" w:rsidRPr="00BF3094">
          <w:rPr>
            <w:rStyle w:val="Hyperlink"/>
          </w:rPr>
          <w:t>NBA’s privacy policy</w:t>
        </w:r>
      </w:hyperlink>
      <w:r w:rsidR="00197339">
        <w:t xml:space="preserve">. </w:t>
      </w:r>
      <w:r w:rsidR="009E1EF6">
        <w:t xml:space="preserve">This is unchanged by the project.  </w:t>
      </w:r>
    </w:p>
    <w:p w14:paraId="4DFC826F" w14:textId="2A941BEE" w:rsidR="00946B5D" w:rsidRPr="00FE6276" w:rsidRDefault="00B66998" w:rsidP="00946B5D">
      <w:r>
        <w:t xml:space="preserve">Our </w:t>
      </w:r>
      <w:r w:rsidR="00197339">
        <w:t xml:space="preserve">functions </w:t>
      </w:r>
      <w:r w:rsidR="001971DE">
        <w:t xml:space="preserve">include liaising with </w:t>
      </w:r>
      <w:r w:rsidR="00B30170">
        <w:t xml:space="preserve">data stakeholders in the blood sector </w:t>
      </w:r>
      <w:r w:rsidR="001971DE">
        <w:t xml:space="preserve">and gathering </w:t>
      </w:r>
      <w:r w:rsidR="00EF5ADE">
        <w:t xml:space="preserve">information </w:t>
      </w:r>
      <w:r w:rsidR="0069134B">
        <w:t xml:space="preserve">(known as ‘blood sector data') </w:t>
      </w:r>
      <w:r w:rsidR="00EF5ADE">
        <w:t>to:</w:t>
      </w:r>
      <w:r w:rsidR="00946B5D" w:rsidRPr="00FE6276">
        <w:t xml:space="preserve"> </w:t>
      </w:r>
    </w:p>
    <w:p w14:paraId="6B24C9F1" w14:textId="36AAC1AB" w:rsidR="00946B5D" w:rsidRPr="00FE6276" w:rsidRDefault="00946B5D" w:rsidP="00946B5D">
      <w:pPr>
        <w:pStyle w:val="ListParagraph"/>
        <w:numPr>
          <w:ilvl w:val="0"/>
          <w:numId w:val="29"/>
        </w:numPr>
      </w:pPr>
      <w:r w:rsidRPr="00FE6276">
        <w:t xml:space="preserve">monitor the demand for blood and blood products </w:t>
      </w:r>
    </w:p>
    <w:p w14:paraId="7D6418C9" w14:textId="7BACFE75" w:rsidR="00946B5D" w:rsidRPr="00FE6276" w:rsidRDefault="00946B5D" w:rsidP="00946B5D">
      <w:pPr>
        <w:pStyle w:val="ListParagraph"/>
        <w:numPr>
          <w:ilvl w:val="0"/>
          <w:numId w:val="29"/>
        </w:numPr>
      </w:pPr>
      <w:r w:rsidRPr="00FE6276">
        <w:t>undertake annual supply and production planning and budgeting</w:t>
      </w:r>
      <w:r w:rsidR="00684BBD">
        <w:t xml:space="preserve"> </w:t>
      </w:r>
    </w:p>
    <w:p w14:paraId="0417C924" w14:textId="77777777" w:rsidR="00946B5D" w:rsidRPr="00FE6276" w:rsidRDefault="00946B5D" w:rsidP="00946B5D">
      <w:pPr>
        <w:pStyle w:val="ListParagraph"/>
        <w:numPr>
          <w:ilvl w:val="0"/>
          <w:numId w:val="29"/>
        </w:numPr>
      </w:pPr>
      <w:r w:rsidRPr="00FE6276">
        <w:t>undertake or facilitate national information management, benchmarking and cost and performance evaluation for the national blood supply.</w:t>
      </w:r>
    </w:p>
    <w:p w14:paraId="3ADA6BD1" w14:textId="77777777" w:rsidR="00E45C5D" w:rsidRDefault="00E45C5D">
      <w:pPr>
        <w:spacing w:after="0"/>
      </w:pPr>
      <w:r>
        <w:br w:type="page"/>
      </w:r>
    </w:p>
    <w:p w14:paraId="270FC8F2" w14:textId="5C3D6862" w:rsidR="003B4629" w:rsidRPr="00FE6276" w:rsidRDefault="00B66998" w:rsidP="00C26236">
      <w:r>
        <w:lastRenderedPageBreak/>
        <w:t>We colle</w:t>
      </w:r>
      <w:r w:rsidR="00D22F5F">
        <w:t>c</w:t>
      </w:r>
      <w:r>
        <w:t xml:space="preserve">t </w:t>
      </w:r>
      <w:r w:rsidR="003B4629" w:rsidRPr="00FE6276">
        <w:t>personal information through:</w:t>
      </w:r>
    </w:p>
    <w:p w14:paraId="239CA0D1" w14:textId="376B022E" w:rsidR="003B4629" w:rsidRPr="00FE6276" w:rsidRDefault="003B4629" w:rsidP="00507445">
      <w:pPr>
        <w:pStyle w:val="ListParagraph"/>
        <w:numPr>
          <w:ilvl w:val="0"/>
          <w:numId w:val="34"/>
        </w:numPr>
      </w:pPr>
      <w:r w:rsidRPr="00FE6276">
        <w:t xml:space="preserve">the </w:t>
      </w:r>
      <w:hyperlink r:id="rId21" w:history="1">
        <w:proofErr w:type="spellStart"/>
        <w:r w:rsidRPr="00D22F5F">
          <w:rPr>
            <w:rStyle w:val="Hyperlink"/>
          </w:rPr>
          <w:t>MyABDR</w:t>
        </w:r>
        <w:proofErr w:type="spellEnd"/>
      </w:hyperlink>
      <w:r w:rsidRPr="00FE6276">
        <w:t xml:space="preserve"> app</w:t>
      </w:r>
      <w:r w:rsidR="00057EDD">
        <w:t xml:space="preserve"> (used by patients to record home treatment and bleeds and manage treatment stock) </w:t>
      </w:r>
    </w:p>
    <w:p w14:paraId="4AD22E8B" w14:textId="483535B0" w:rsidR="003B4629" w:rsidRPr="00FE6276" w:rsidRDefault="003B4629" w:rsidP="00507445">
      <w:pPr>
        <w:pStyle w:val="ListParagraph"/>
        <w:numPr>
          <w:ilvl w:val="0"/>
          <w:numId w:val="34"/>
        </w:numPr>
      </w:pPr>
      <w:r w:rsidRPr="00FE6276">
        <w:t xml:space="preserve">the </w:t>
      </w:r>
      <w:hyperlink r:id="rId22" w:history="1">
        <w:r w:rsidRPr="00BC2CB3">
          <w:rPr>
            <w:rStyle w:val="Hyperlink"/>
          </w:rPr>
          <w:t>Blood Portal</w:t>
        </w:r>
      </w:hyperlink>
    </w:p>
    <w:p w14:paraId="7C50624F" w14:textId="77777777" w:rsidR="003B4629" w:rsidRPr="00FE6276" w:rsidRDefault="003B4629" w:rsidP="00507445">
      <w:pPr>
        <w:pStyle w:val="ListParagraph"/>
        <w:numPr>
          <w:ilvl w:val="0"/>
          <w:numId w:val="34"/>
        </w:numPr>
      </w:pPr>
      <w:r w:rsidRPr="00FE6276">
        <w:t>emails or email attachments</w:t>
      </w:r>
    </w:p>
    <w:p w14:paraId="32D86C68" w14:textId="77777777" w:rsidR="003B4629" w:rsidRPr="00FE6276" w:rsidRDefault="003B4629" w:rsidP="00507445">
      <w:pPr>
        <w:pStyle w:val="ListParagraph"/>
        <w:numPr>
          <w:ilvl w:val="0"/>
          <w:numId w:val="34"/>
        </w:numPr>
      </w:pPr>
      <w:r w:rsidRPr="00FE6276">
        <w:t>hard copy documents that are subsequently scanned</w:t>
      </w:r>
    </w:p>
    <w:p w14:paraId="73FACBAC" w14:textId="5429BD5D" w:rsidR="003B4629" w:rsidRPr="00FE6276" w:rsidRDefault="003B4629" w:rsidP="00507445">
      <w:pPr>
        <w:pStyle w:val="ListParagraph"/>
        <w:numPr>
          <w:ilvl w:val="0"/>
          <w:numId w:val="34"/>
        </w:numPr>
      </w:pPr>
      <w:r w:rsidRPr="00FE6276">
        <w:t xml:space="preserve">in person contacts </w:t>
      </w:r>
      <w:r w:rsidR="00EF5A78">
        <w:t xml:space="preserve">and telephone discussions </w:t>
      </w:r>
    </w:p>
    <w:p w14:paraId="776485D5" w14:textId="4766B83B" w:rsidR="003B4629" w:rsidRDefault="003B4629" w:rsidP="00507445">
      <w:pPr>
        <w:pStyle w:val="ListParagraph"/>
        <w:numPr>
          <w:ilvl w:val="0"/>
          <w:numId w:val="34"/>
        </w:numPr>
      </w:pPr>
      <w:r w:rsidRPr="00FE6276">
        <w:t xml:space="preserve">the </w:t>
      </w:r>
      <w:hyperlink r:id="rId23" w:history="1">
        <w:r w:rsidRPr="00745CD9">
          <w:rPr>
            <w:rStyle w:val="Hyperlink"/>
          </w:rPr>
          <w:t>NBA website</w:t>
        </w:r>
      </w:hyperlink>
      <w:r w:rsidR="00745CD9">
        <w:t xml:space="preserve"> </w:t>
      </w:r>
      <w:r w:rsidRPr="00FE6276">
        <w:t xml:space="preserve">using a ‘cookie’.   </w:t>
      </w:r>
      <w:r>
        <w:t xml:space="preserve"> </w:t>
      </w:r>
    </w:p>
    <w:p w14:paraId="03A63304" w14:textId="49D2EABA" w:rsidR="00D3333C" w:rsidRDefault="007D4385" w:rsidP="00F32AB7">
      <w:r>
        <w:t xml:space="preserve">We collect </w:t>
      </w:r>
      <w:r w:rsidR="003B4629" w:rsidRPr="00FE6276">
        <w:t>personal information directly from</w:t>
      </w:r>
      <w:r w:rsidR="003B4629">
        <w:t xml:space="preserve"> individuals </w:t>
      </w:r>
      <w:r w:rsidR="003B4629" w:rsidRPr="00FE6276">
        <w:t>with their consent</w:t>
      </w:r>
      <w:r w:rsidR="00737542">
        <w:t xml:space="preserve"> – for example, the </w:t>
      </w:r>
      <w:proofErr w:type="spellStart"/>
      <w:r w:rsidR="00737542">
        <w:t>Blood</w:t>
      </w:r>
      <w:r w:rsidR="00D3333C">
        <w:t>Portal</w:t>
      </w:r>
      <w:proofErr w:type="spellEnd"/>
      <w:r w:rsidR="00D3333C">
        <w:t xml:space="preserve">, </w:t>
      </w:r>
      <w:proofErr w:type="spellStart"/>
      <w:r w:rsidR="00D3333C">
        <w:t>MyABDR</w:t>
      </w:r>
      <w:proofErr w:type="spellEnd"/>
      <w:r w:rsidR="00D3333C">
        <w:t xml:space="preserve">.  </w:t>
      </w:r>
    </w:p>
    <w:p w14:paraId="46160BE5" w14:textId="474C57EC" w:rsidR="00B30170" w:rsidRPr="00A41516" w:rsidRDefault="00C02BCD" w:rsidP="00F32AB7">
      <w:pPr>
        <w:rPr>
          <w:color w:val="000000" w:themeColor="text1"/>
        </w:rPr>
      </w:pPr>
      <w:r>
        <w:t xml:space="preserve">We also receive personal information provided to us by third parties such as </w:t>
      </w:r>
      <w:r w:rsidR="00EF5ADE">
        <w:t>health organisations and professionals</w:t>
      </w:r>
      <w:r w:rsidR="00574946">
        <w:t xml:space="preserve"> (which forms part of our blood sector data holdings). </w:t>
      </w:r>
      <w:r w:rsidR="00512A56">
        <w:t xml:space="preserve">The third party </w:t>
      </w:r>
      <w:r w:rsidR="00EF5ADE" w:rsidRPr="00FE6276">
        <w:t xml:space="preserve">supplying the information </w:t>
      </w:r>
      <w:r w:rsidR="00512A56">
        <w:t xml:space="preserve">will have obtained </w:t>
      </w:r>
      <w:r w:rsidR="00D233B7">
        <w:t>the individual’s informed consent prior to disclosing their personal information</w:t>
      </w:r>
      <w:r w:rsidR="0099481D">
        <w:t xml:space="preserve"> to us. The third party will also have informed the </w:t>
      </w:r>
      <w:r w:rsidR="00D233B7">
        <w:t xml:space="preserve">individual where they can view the NBA’s </w:t>
      </w:r>
      <w:r w:rsidR="00D233B7" w:rsidRPr="00A41516">
        <w:rPr>
          <w:color w:val="000000" w:themeColor="text1"/>
        </w:rPr>
        <w:t xml:space="preserve">privacy policy.  </w:t>
      </w:r>
    </w:p>
    <w:p w14:paraId="52C475A8" w14:textId="274D9686" w:rsidR="00A740D9" w:rsidRPr="00A41516" w:rsidRDefault="00A740D9" w:rsidP="00A740D9">
      <w:pPr>
        <w:rPr>
          <w:rFonts w:eastAsiaTheme="minorHAnsi"/>
          <w:color w:val="000000" w:themeColor="text1"/>
        </w:rPr>
      </w:pPr>
      <w:r w:rsidRPr="00A41516">
        <w:rPr>
          <w:color w:val="000000" w:themeColor="text1"/>
        </w:rPr>
        <w:t xml:space="preserve">The project will not directly impact </w:t>
      </w:r>
      <w:proofErr w:type="spellStart"/>
      <w:r w:rsidRPr="00A41516">
        <w:rPr>
          <w:color w:val="000000" w:themeColor="text1"/>
        </w:rPr>
        <w:t>MyABDR</w:t>
      </w:r>
      <w:proofErr w:type="spellEnd"/>
      <w:r w:rsidRPr="00A41516">
        <w:rPr>
          <w:color w:val="000000" w:themeColor="text1"/>
        </w:rPr>
        <w:t xml:space="preserve"> or the </w:t>
      </w:r>
      <w:proofErr w:type="spellStart"/>
      <w:r w:rsidRPr="00A41516">
        <w:rPr>
          <w:color w:val="000000" w:themeColor="text1"/>
        </w:rPr>
        <w:t>BloodPortal</w:t>
      </w:r>
      <w:proofErr w:type="spellEnd"/>
      <w:r w:rsidRPr="00A41516">
        <w:rPr>
          <w:color w:val="000000" w:themeColor="text1"/>
        </w:rPr>
        <w:t xml:space="preserve"> as personal information in those systems will continue to be stored on our premises. However, personal information can be extracted from those systems and used in a way that is impacted by the project – for example, if personal information is extracted and shared via email, or stored on a file directory within our corporate systems. We consider that the extraction of personal information from </w:t>
      </w:r>
      <w:proofErr w:type="spellStart"/>
      <w:r w:rsidRPr="00A41516">
        <w:rPr>
          <w:color w:val="000000" w:themeColor="text1"/>
        </w:rPr>
        <w:t>MyABDR</w:t>
      </w:r>
      <w:proofErr w:type="spellEnd"/>
      <w:r w:rsidRPr="00A41516">
        <w:rPr>
          <w:color w:val="000000" w:themeColor="text1"/>
        </w:rPr>
        <w:t xml:space="preserve"> and </w:t>
      </w:r>
      <w:proofErr w:type="spellStart"/>
      <w:r w:rsidRPr="00A41516">
        <w:rPr>
          <w:color w:val="000000" w:themeColor="text1"/>
        </w:rPr>
        <w:t>BloodPortal</w:t>
      </w:r>
      <w:proofErr w:type="spellEnd"/>
      <w:r w:rsidRPr="00A41516">
        <w:rPr>
          <w:color w:val="000000" w:themeColor="text1"/>
        </w:rPr>
        <w:t xml:space="preserve"> raises potential privacy risks and warrants consideration in this PIA. </w:t>
      </w:r>
    </w:p>
    <w:p w14:paraId="2992A102" w14:textId="5A75F9A0" w:rsidR="00FF5D76" w:rsidRPr="00AD2C9A" w:rsidRDefault="00B5029A" w:rsidP="00AD2C9A">
      <w:pPr>
        <w:shd w:val="clear" w:color="auto" w:fill="FFFFFF"/>
        <w:spacing w:before="100" w:beforeAutospacing="1" w:after="100" w:afterAutospacing="1"/>
        <w:rPr>
          <w:b/>
          <w:bCs/>
        </w:rPr>
      </w:pPr>
      <w:r w:rsidRPr="00AD2C9A">
        <w:rPr>
          <w:b/>
          <w:bCs/>
        </w:rPr>
        <w:t xml:space="preserve">NBA privacy policy </w:t>
      </w:r>
    </w:p>
    <w:p w14:paraId="51F68253" w14:textId="0854C931" w:rsidR="007A658A" w:rsidRDefault="00601215" w:rsidP="00EC14B3">
      <w:pPr>
        <w:tabs>
          <w:tab w:val="left" w:pos="1530"/>
        </w:tabs>
      </w:pPr>
      <w:r>
        <w:rPr>
          <w:color w:val="000000" w:themeColor="text1"/>
        </w:rPr>
        <w:t xml:space="preserve">Our privacy policy </w:t>
      </w:r>
      <w:r w:rsidR="00D141C6">
        <w:rPr>
          <w:color w:val="000000" w:themeColor="text1"/>
        </w:rPr>
        <w:t xml:space="preserve">states that we do not </w:t>
      </w:r>
      <w:r w:rsidR="009E6D85">
        <w:rPr>
          <w:color w:val="000000" w:themeColor="text1"/>
        </w:rPr>
        <w:t>store personal information in a cloud.</w:t>
      </w:r>
      <w:r w:rsidR="00EC14B3">
        <w:rPr>
          <w:color w:val="000000" w:themeColor="text1"/>
        </w:rPr>
        <w:t xml:space="preserve"> As indicated in </w:t>
      </w:r>
      <w:r w:rsidR="009E40E7">
        <w:rPr>
          <w:color w:val="000000" w:themeColor="text1"/>
        </w:rPr>
        <w:t xml:space="preserve">the analysis relating to APP 1, </w:t>
      </w:r>
      <w:r w:rsidR="00EC14B3">
        <w:rPr>
          <w:color w:val="000000" w:themeColor="text1"/>
        </w:rPr>
        <w:t>we need to</w:t>
      </w:r>
      <w:bookmarkStart w:id="19" w:name="_Hlk104978128"/>
      <w:r w:rsidR="007E239F" w:rsidRPr="008A0BEE">
        <w:rPr>
          <w:color w:val="000000" w:themeColor="text1"/>
        </w:rPr>
        <w:t xml:space="preserve"> amend our privacy policy</w:t>
      </w:r>
      <w:r w:rsidR="00E41682">
        <w:rPr>
          <w:color w:val="000000" w:themeColor="text1"/>
        </w:rPr>
        <w:t xml:space="preserve">. </w:t>
      </w:r>
      <w:r w:rsidR="0039008D">
        <w:t xml:space="preserve">Once amended and published, </w:t>
      </w:r>
      <w:r w:rsidR="000E6C53">
        <w:t xml:space="preserve">the policy will serve as </w:t>
      </w:r>
      <w:r w:rsidR="00261CEA">
        <w:t>an up-front statement</w:t>
      </w:r>
      <w:r w:rsidR="0039008D">
        <w:t xml:space="preserve"> about how we manage personal information including </w:t>
      </w:r>
      <w:r w:rsidR="00E41682">
        <w:t xml:space="preserve">the possibility of storage in a cloud.  </w:t>
      </w:r>
      <w:bookmarkEnd w:id="19"/>
    </w:p>
    <w:p w14:paraId="44DB40C6" w14:textId="29475523" w:rsidR="007B4731" w:rsidRDefault="00E655A7" w:rsidP="004C713B">
      <w:pPr>
        <w:tabs>
          <w:tab w:val="left" w:pos="1530"/>
        </w:tabs>
      </w:pPr>
      <w:r>
        <w:t>In our privacy notices relating to specific NBA functions, we typically include a link to our privacy policy.</w:t>
      </w:r>
      <w:r w:rsidR="00871534">
        <w:t xml:space="preserve"> The amended privacy policy will contribute to </w:t>
      </w:r>
      <w:r w:rsidR="00C32692">
        <w:t>the project’s compliance with APP 5</w:t>
      </w:r>
      <w:r w:rsidR="007B4731">
        <w:t xml:space="preserve"> as described below.  </w:t>
      </w:r>
    </w:p>
    <w:p w14:paraId="659D9BFA" w14:textId="1D660097" w:rsidR="00110857" w:rsidRPr="00D8535E" w:rsidRDefault="00110857" w:rsidP="00110857">
      <w:pPr>
        <w:shd w:val="clear" w:color="auto" w:fill="FFFFFF"/>
        <w:spacing w:before="100" w:beforeAutospacing="1" w:after="100" w:afterAutospacing="1"/>
        <w:rPr>
          <w:b/>
          <w:bCs/>
        </w:rPr>
      </w:pPr>
      <w:r>
        <w:rPr>
          <w:b/>
          <w:bCs/>
        </w:rPr>
        <w:t xml:space="preserve">The </w:t>
      </w:r>
      <w:proofErr w:type="spellStart"/>
      <w:r w:rsidRPr="00D8535E">
        <w:rPr>
          <w:b/>
          <w:bCs/>
        </w:rPr>
        <w:t>BloodPortal</w:t>
      </w:r>
      <w:proofErr w:type="spellEnd"/>
      <w:r w:rsidR="008E2D12">
        <w:rPr>
          <w:b/>
          <w:bCs/>
        </w:rPr>
        <w:t xml:space="preserve">, </w:t>
      </w:r>
      <w:proofErr w:type="spellStart"/>
      <w:r w:rsidR="008E2D12">
        <w:rPr>
          <w:b/>
          <w:bCs/>
        </w:rPr>
        <w:t>BloodNet</w:t>
      </w:r>
      <w:proofErr w:type="spellEnd"/>
      <w:r w:rsidR="008E2D12">
        <w:rPr>
          <w:b/>
          <w:bCs/>
        </w:rPr>
        <w:t xml:space="preserve"> and </w:t>
      </w:r>
      <w:proofErr w:type="spellStart"/>
      <w:r w:rsidR="008E2D12">
        <w:rPr>
          <w:b/>
          <w:bCs/>
        </w:rPr>
        <w:t>BloodSTAR</w:t>
      </w:r>
      <w:proofErr w:type="spellEnd"/>
      <w:r w:rsidR="008E2D12">
        <w:rPr>
          <w:b/>
          <w:bCs/>
        </w:rPr>
        <w:t xml:space="preserve"> </w:t>
      </w:r>
    </w:p>
    <w:p w14:paraId="0AF6C5E0" w14:textId="27CB8F7C" w:rsidR="00D506B8" w:rsidRDefault="00110857" w:rsidP="00D506B8">
      <w:pPr>
        <w:shd w:val="clear" w:color="auto" w:fill="FFFFFF"/>
        <w:spacing w:before="100" w:beforeAutospacing="1" w:after="100" w:afterAutospacing="1"/>
      </w:pPr>
      <w:r w:rsidRPr="004D1CDA">
        <w:t xml:space="preserve">The </w:t>
      </w:r>
      <w:proofErr w:type="spellStart"/>
      <w:r w:rsidRPr="004D1CDA">
        <w:t>BloodPortal</w:t>
      </w:r>
      <w:proofErr w:type="spellEnd"/>
      <w:r w:rsidRPr="004D1CDA">
        <w:t xml:space="preserve"> is a secure, central user management and authentication system which provides access to </w:t>
      </w:r>
      <w:r>
        <w:t>our ICT blood sector systems</w:t>
      </w:r>
      <w:r w:rsidR="00EB130D">
        <w:t xml:space="preserve">, </w:t>
      </w:r>
      <w:proofErr w:type="spellStart"/>
      <w:r w:rsidR="00EB130D">
        <w:t>BloodSTAR</w:t>
      </w:r>
      <w:proofErr w:type="spellEnd"/>
      <w:r w:rsidR="00EB130D">
        <w:t xml:space="preserve"> and </w:t>
      </w:r>
      <w:proofErr w:type="spellStart"/>
      <w:r w:rsidR="00EB130D">
        <w:t>BloodN</w:t>
      </w:r>
      <w:r w:rsidR="00A740D9">
        <w:t>ET</w:t>
      </w:r>
      <w:proofErr w:type="spellEnd"/>
      <w:r>
        <w:t xml:space="preserve">. </w:t>
      </w:r>
      <w:r w:rsidR="00D506B8">
        <w:t xml:space="preserve">Access to the </w:t>
      </w:r>
      <w:proofErr w:type="spellStart"/>
      <w:r w:rsidR="00D506B8">
        <w:t>BloodPortal</w:t>
      </w:r>
      <w:proofErr w:type="spellEnd"/>
      <w:r w:rsidR="007514CA">
        <w:t xml:space="preserve"> </w:t>
      </w:r>
      <w:r w:rsidR="00D506B8">
        <w:t>is subject to the user accepting the user terms and conditions, which serve</w:t>
      </w:r>
      <w:r w:rsidR="00F250A3">
        <w:t>s</w:t>
      </w:r>
      <w:r w:rsidR="00D506B8">
        <w:t xml:space="preserve"> as a notice for the purposes of APP 5. The terms and conditions are silent on cloud storage but include </w:t>
      </w:r>
      <w:r w:rsidR="005C5898">
        <w:t>a link to our privacy policy for information on how the NBA manages personal information.</w:t>
      </w:r>
      <w:r w:rsidR="00D506B8">
        <w:t xml:space="preserve">  </w:t>
      </w:r>
    </w:p>
    <w:p w14:paraId="5BD58A93" w14:textId="60C75E41" w:rsidR="00D506B8" w:rsidRDefault="00D506B8" w:rsidP="00C26236">
      <w:pPr>
        <w:shd w:val="clear" w:color="auto" w:fill="FFFFFF"/>
        <w:spacing w:before="100" w:beforeAutospacing="1" w:after="0"/>
      </w:pPr>
      <w:proofErr w:type="spellStart"/>
      <w:r>
        <w:t>B</w:t>
      </w:r>
      <w:r w:rsidR="00857211">
        <w:t>loodSTAR</w:t>
      </w:r>
      <w:proofErr w:type="spellEnd"/>
      <w:r w:rsidR="00857211">
        <w:t xml:space="preserve"> is online system used across Australia to manage access to government funded immunoglobulin products. </w:t>
      </w:r>
      <w:r w:rsidR="008E2D12">
        <w:t xml:space="preserve">The </w:t>
      </w:r>
      <w:proofErr w:type="spellStart"/>
      <w:r w:rsidR="008E2D12">
        <w:t>BloodSTAR</w:t>
      </w:r>
      <w:proofErr w:type="spellEnd"/>
      <w:r w:rsidR="008E2D12">
        <w:t xml:space="preserve"> privacy statement</w:t>
      </w:r>
      <w:r w:rsidR="004560B2">
        <w:t xml:space="preserve"> and notice</w:t>
      </w:r>
      <w:r w:rsidR="005C5898">
        <w:t xml:space="preserve">, available at  </w:t>
      </w:r>
      <w:hyperlink r:id="rId24" w:history="1">
        <w:r w:rsidR="005C5898" w:rsidRPr="00A94390">
          <w:rPr>
            <w:rStyle w:val="Hyperlink"/>
          </w:rPr>
          <w:t>https://www.blood.gov.au/bloodstar-privacy-controls</w:t>
        </w:r>
      </w:hyperlink>
      <w:r w:rsidR="005C5898">
        <w:t xml:space="preserve">, </w:t>
      </w:r>
      <w:r w:rsidR="008E2D12">
        <w:t>outlines how personal information is managed within the system</w:t>
      </w:r>
      <w:r>
        <w:t xml:space="preserve"> </w:t>
      </w:r>
      <w:r w:rsidR="00F250A3">
        <w:t>without refer</w:t>
      </w:r>
      <w:r w:rsidR="005C5898">
        <w:t>ring to how information is stored. T</w:t>
      </w:r>
      <w:r w:rsidR="004560B2">
        <w:t xml:space="preserve">he statement defers to </w:t>
      </w:r>
      <w:r w:rsidR="005C5898">
        <w:t xml:space="preserve">our privacy policy for </w:t>
      </w:r>
      <w:r w:rsidR="007514CA">
        <w:t xml:space="preserve">more details </w:t>
      </w:r>
      <w:r w:rsidR="008E2D12">
        <w:t xml:space="preserve">on how </w:t>
      </w:r>
      <w:r w:rsidR="004560B2">
        <w:t xml:space="preserve">we </w:t>
      </w:r>
      <w:r>
        <w:t xml:space="preserve">manage personal information generally.  </w:t>
      </w:r>
    </w:p>
    <w:p w14:paraId="44245CD5" w14:textId="3679B1F0" w:rsidR="007514CA" w:rsidRDefault="00D506B8" w:rsidP="00110857">
      <w:pPr>
        <w:shd w:val="clear" w:color="auto" w:fill="FFFFFF"/>
        <w:spacing w:before="100" w:beforeAutospacing="1" w:after="100" w:afterAutospacing="1"/>
      </w:pPr>
      <w:proofErr w:type="spellStart"/>
      <w:r>
        <w:lastRenderedPageBreak/>
        <w:t>BloodNET</w:t>
      </w:r>
      <w:proofErr w:type="spellEnd"/>
      <w:r>
        <w:t xml:space="preserve"> is </w:t>
      </w:r>
      <w:r w:rsidR="005C5898">
        <w:t xml:space="preserve">an </w:t>
      </w:r>
      <w:r>
        <w:t xml:space="preserve">online blood ordering and inventory management system that allows staff in health facilities across Australia to order blood and products from Australian Red Cross Lifeblood. </w:t>
      </w:r>
      <w:proofErr w:type="spellStart"/>
      <w:r w:rsidR="007514CA">
        <w:t>BloodNET’s</w:t>
      </w:r>
      <w:proofErr w:type="spellEnd"/>
      <w:r w:rsidR="007514CA">
        <w:t xml:space="preserve"> terms user terms and conditions</w:t>
      </w:r>
      <w:r w:rsidR="004560B2">
        <w:t xml:space="preserve"> serve as a notice for the purposes of APP 5</w:t>
      </w:r>
      <w:r w:rsidR="005C5898">
        <w:t xml:space="preserve"> and </w:t>
      </w:r>
      <w:r w:rsidR="004560B2">
        <w:t xml:space="preserve">state that </w:t>
      </w:r>
      <w:r w:rsidR="007514CA">
        <w:t xml:space="preserve">personal information is managed in accordance with </w:t>
      </w:r>
      <w:r w:rsidR="004560B2">
        <w:t xml:space="preserve">our </w:t>
      </w:r>
      <w:r w:rsidR="007514CA">
        <w:t xml:space="preserve">privacy policy.  </w:t>
      </w:r>
    </w:p>
    <w:p w14:paraId="30102B9F" w14:textId="5B2494AD" w:rsidR="007705F9" w:rsidRDefault="00F250A3" w:rsidP="00110857">
      <w:pPr>
        <w:shd w:val="clear" w:color="auto" w:fill="FFFFFF"/>
        <w:spacing w:before="100" w:beforeAutospacing="1" w:after="100" w:afterAutospacing="1"/>
      </w:pPr>
      <w:r>
        <w:t>A</w:t>
      </w:r>
      <w:r w:rsidR="00110857">
        <w:t>mending our privacy policy</w:t>
      </w:r>
      <w:r w:rsidR="00C57409">
        <w:t xml:space="preserve"> </w:t>
      </w:r>
      <w:r w:rsidR="00110857">
        <w:t xml:space="preserve">to </w:t>
      </w:r>
      <w:r w:rsidR="00110857" w:rsidRPr="008A0BEE">
        <w:rPr>
          <w:color w:val="000000" w:themeColor="text1"/>
        </w:rPr>
        <w:t xml:space="preserve">state that personal </w:t>
      </w:r>
      <w:r w:rsidR="00110857" w:rsidRPr="008A0BEE">
        <w:t>information may be stored in a cloud</w:t>
      </w:r>
      <w:r w:rsidR="00110857">
        <w:t xml:space="preserve"> will ensure that the </w:t>
      </w:r>
      <w:proofErr w:type="spellStart"/>
      <w:r w:rsidR="00110857">
        <w:t>BloodPortal</w:t>
      </w:r>
      <w:proofErr w:type="spellEnd"/>
      <w:r w:rsidR="00D506B8">
        <w:t xml:space="preserve">, </w:t>
      </w:r>
      <w:proofErr w:type="spellStart"/>
      <w:r w:rsidR="00D506B8">
        <w:t>BloodSTAR</w:t>
      </w:r>
      <w:proofErr w:type="spellEnd"/>
      <w:r w:rsidR="00D506B8">
        <w:t xml:space="preserve"> and </w:t>
      </w:r>
      <w:proofErr w:type="spellStart"/>
      <w:r w:rsidR="004560B2">
        <w:t>BloodNET</w:t>
      </w:r>
      <w:proofErr w:type="spellEnd"/>
      <w:r w:rsidR="004560B2">
        <w:t xml:space="preserve"> c</w:t>
      </w:r>
      <w:r w:rsidR="00A12DDB">
        <w:t xml:space="preserve">omply </w:t>
      </w:r>
      <w:r w:rsidR="00110857">
        <w:t>with APP 5.</w:t>
      </w:r>
      <w:r w:rsidR="00C57409">
        <w:t xml:space="preserve"> </w:t>
      </w:r>
    </w:p>
    <w:p w14:paraId="53B67B39" w14:textId="77777777" w:rsidR="00AD2C9A" w:rsidRDefault="00FD35F2" w:rsidP="00AD2C9A">
      <w:pPr>
        <w:shd w:val="clear" w:color="auto" w:fill="FFFFFF"/>
        <w:spacing w:before="100" w:beforeAutospacing="1" w:after="100" w:afterAutospacing="1"/>
        <w:rPr>
          <w:b/>
          <w:bCs/>
        </w:rPr>
      </w:pPr>
      <w:proofErr w:type="spellStart"/>
      <w:r w:rsidRPr="00FD35F2">
        <w:rPr>
          <w:b/>
          <w:bCs/>
        </w:rPr>
        <w:t>M</w:t>
      </w:r>
      <w:r w:rsidR="00E95BFB">
        <w:rPr>
          <w:b/>
          <w:bCs/>
        </w:rPr>
        <w:t>y</w:t>
      </w:r>
      <w:r w:rsidRPr="00FD35F2">
        <w:rPr>
          <w:b/>
          <w:bCs/>
        </w:rPr>
        <w:t>ABDR</w:t>
      </w:r>
      <w:proofErr w:type="spellEnd"/>
      <w:r w:rsidRPr="00FD35F2">
        <w:rPr>
          <w:b/>
          <w:bCs/>
        </w:rPr>
        <w:t xml:space="preserve"> app and ABDR</w:t>
      </w:r>
    </w:p>
    <w:p w14:paraId="645D6421" w14:textId="77777777" w:rsidR="00C26236" w:rsidRDefault="00FD35F2" w:rsidP="00C26236">
      <w:pPr>
        <w:shd w:val="clear" w:color="auto" w:fill="FFFFFF"/>
        <w:rPr>
          <w:rFonts w:eastAsia="Times New Roman"/>
          <w:color w:val="000000" w:themeColor="text1"/>
          <w:lang w:eastAsia="en-AU"/>
        </w:rPr>
      </w:pPr>
      <w:proofErr w:type="spellStart"/>
      <w:r w:rsidRPr="005D37D3">
        <w:rPr>
          <w:rFonts w:eastAsia="Times New Roman"/>
          <w:color w:val="000000" w:themeColor="text1"/>
          <w:lang w:eastAsia="en-AU"/>
        </w:rPr>
        <w:t>MyABDR</w:t>
      </w:r>
      <w:proofErr w:type="spellEnd"/>
      <w:r w:rsidRPr="005D37D3">
        <w:rPr>
          <w:rFonts w:eastAsia="Times New Roman"/>
          <w:color w:val="000000" w:themeColor="text1"/>
          <w:lang w:eastAsia="en-AU"/>
        </w:rPr>
        <w:t xml:space="preserve"> is an internet based online system for individuals to: </w:t>
      </w:r>
    </w:p>
    <w:p w14:paraId="5EE2A993" w14:textId="6DD730AF" w:rsidR="00FD35F2" w:rsidRPr="00C26236" w:rsidRDefault="00C26236" w:rsidP="00C26236">
      <w:pPr>
        <w:pStyle w:val="ListParagraph"/>
        <w:numPr>
          <w:ilvl w:val="0"/>
          <w:numId w:val="27"/>
        </w:numPr>
      </w:pPr>
      <w:r w:rsidRPr="00C26236">
        <w:t>r</w:t>
      </w:r>
      <w:r w:rsidR="00FD35F2" w:rsidRPr="00C26236">
        <w:t>ecord treatments and bleeds</w:t>
      </w:r>
    </w:p>
    <w:p w14:paraId="7B2CE543" w14:textId="77777777" w:rsidR="00C26236" w:rsidRDefault="00FD35F2" w:rsidP="00C26236">
      <w:pPr>
        <w:pStyle w:val="ListParagraph"/>
        <w:numPr>
          <w:ilvl w:val="0"/>
          <w:numId w:val="27"/>
        </w:numPr>
      </w:pPr>
      <w:r w:rsidRPr="00C26236">
        <w:t>manage treatment product stock</w:t>
      </w:r>
    </w:p>
    <w:p w14:paraId="5EE673D7" w14:textId="19F8DC6C" w:rsidR="00C26236" w:rsidRPr="00C26236" w:rsidRDefault="00FD35F2" w:rsidP="00C26236">
      <w:pPr>
        <w:pStyle w:val="ListParagraph"/>
        <w:numPr>
          <w:ilvl w:val="0"/>
          <w:numId w:val="27"/>
        </w:numPr>
      </w:pPr>
      <w:r w:rsidRPr="00C26236">
        <w:rPr>
          <w:color w:val="000000" w:themeColor="text1"/>
        </w:rPr>
        <w:t>share information with their haemophilia</w:t>
      </w:r>
      <w:r w:rsidRPr="00C26236">
        <w:rPr>
          <w:rFonts w:eastAsia="Times New Roman"/>
          <w:color w:val="000000" w:themeColor="text1"/>
          <w:lang w:eastAsia="en-AU"/>
        </w:rPr>
        <w:t xml:space="preserve"> centre through the </w:t>
      </w:r>
      <w:hyperlink r:id="rId25" w:history="1">
        <w:r w:rsidRPr="00C26236">
          <w:rPr>
            <w:rFonts w:eastAsia="Times New Roman"/>
            <w:color w:val="0070C0"/>
            <w:u w:val="single"/>
            <w:lang w:eastAsia="en-AU"/>
          </w:rPr>
          <w:t>Australian Bleeding Disorders Registry (ABDR</w:t>
        </w:r>
      </w:hyperlink>
      <w:r w:rsidRPr="00C26236">
        <w:rPr>
          <w:rFonts w:eastAsia="Times New Roman"/>
          <w:color w:val="0070C0"/>
          <w:lang w:eastAsia="en-AU"/>
        </w:rPr>
        <w:t>)</w:t>
      </w:r>
    </w:p>
    <w:p w14:paraId="782B476C" w14:textId="06A0B904" w:rsidR="00FD35F2" w:rsidRPr="00C26236" w:rsidRDefault="00FD35F2" w:rsidP="00C26236">
      <w:pPr>
        <w:pStyle w:val="ListParagraph"/>
        <w:numPr>
          <w:ilvl w:val="0"/>
          <w:numId w:val="27"/>
        </w:numPr>
        <w:rPr>
          <w:rFonts w:eastAsia="Times New Roman"/>
          <w:color w:val="000000" w:themeColor="text1"/>
          <w:lang w:eastAsia="en-AU"/>
        </w:rPr>
      </w:pPr>
      <w:r w:rsidRPr="00C26236">
        <w:rPr>
          <w:rFonts w:eastAsia="Times New Roman"/>
          <w:color w:val="000000" w:themeColor="text1"/>
          <w:lang w:eastAsia="en-AU"/>
        </w:rPr>
        <w:t xml:space="preserve">update contact and personal details.  </w:t>
      </w:r>
      <w:r w:rsidRPr="00C26236">
        <w:rPr>
          <w:color w:val="000000" w:themeColor="text1"/>
        </w:rPr>
        <w:tab/>
      </w:r>
    </w:p>
    <w:p w14:paraId="0FE9DF34" w14:textId="42E3F4D5" w:rsidR="0029137E" w:rsidRDefault="00FD35F2" w:rsidP="0029137E">
      <w:pPr>
        <w:shd w:val="clear" w:color="auto" w:fill="FFFFFF"/>
        <w:spacing w:before="100" w:beforeAutospacing="1" w:after="100" w:afterAutospacing="1"/>
      </w:pPr>
      <w:r>
        <w:t xml:space="preserve">A user registers for </w:t>
      </w:r>
      <w:r w:rsidR="00737E40">
        <w:t xml:space="preserve">the </w:t>
      </w:r>
      <w:proofErr w:type="spellStart"/>
      <w:r>
        <w:t>MyABDR</w:t>
      </w:r>
      <w:proofErr w:type="spellEnd"/>
      <w:r>
        <w:t xml:space="preserve"> app or ABDR after providing </w:t>
      </w:r>
      <w:r w:rsidR="006001DD">
        <w:t xml:space="preserve">their </w:t>
      </w:r>
      <w:r>
        <w:t>informed consent. The ABDR</w:t>
      </w:r>
      <w:r w:rsidR="00374F6E">
        <w:t xml:space="preserve"> and </w:t>
      </w:r>
      <w:proofErr w:type="spellStart"/>
      <w:r>
        <w:t>MyABDR</w:t>
      </w:r>
      <w:proofErr w:type="spellEnd"/>
      <w:r>
        <w:t xml:space="preserve"> privacy policy and consent form are at </w:t>
      </w:r>
      <w:hyperlink r:id="rId26" w:history="1">
        <w:r w:rsidRPr="009C7AF6">
          <w:rPr>
            <w:rStyle w:val="Hyperlink"/>
          </w:rPr>
          <w:t>https://www.blood.gov.au/privacy-info-abdr-myabdr</w:t>
        </w:r>
      </w:hyperlink>
      <w:r>
        <w:t xml:space="preserve">. </w:t>
      </w:r>
      <w:r w:rsidR="00010DBD">
        <w:t xml:space="preserve">Although neither </w:t>
      </w:r>
      <w:r>
        <w:t xml:space="preserve">document states </w:t>
      </w:r>
      <w:r w:rsidR="00010DBD">
        <w:t xml:space="preserve">where </w:t>
      </w:r>
      <w:r w:rsidR="00150C38">
        <w:t xml:space="preserve">we store personal information, </w:t>
      </w:r>
      <w:r w:rsidR="00010DBD">
        <w:t>they both</w:t>
      </w:r>
      <w:r w:rsidR="00150C38">
        <w:t xml:space="preserve"> include a link </w:t>
      </w:r>
      <w:r>
        <w:t xml:space="preserve">to </w:t>
      </w:r>
      <w:r w:rsidR="000F64BA">
        <w:t xml:space="preserve">our </w:t>
      </w:r>
      <w:r>
        <w:t>privacy policy</w:t>
      </w:r>
      <w:r w:rsidR="0029137E">
        <w:t>.</w:t>
      </w:r>
    </w:p>
    <w:p w14:paraId="75434EEF" w14:textId="16FFCF0D" w:rsidR="00FD35F2" w:rsidRDefault="00FD35F2" w:rsidP="0029137E">
      <w:pPr>
        <w:shd w:val="clear" w:color="auto" w:fill="FFFFFF"/>
        <w:spacing w:before="100" w:beforeAutospacing="1" w:after="100" w:afterAutospacing="1"/>
      </w:pPr>
      <w:r>
        <w:t xml:space="preserve">Updating </w:t>
      </w:r>
      <w:r w:rsidR="000F64BA">
        <w:t xml:space="preserve">our </w:t>
      </w:r>
      <w:r>
        <w:t xml:space="preserve">privacy policy to clearly state that personal information may be stored in a cloud will ensure that the </w:t>
      </w:r>
      <w:r w:rsidR="000F64BA">
        <w:t xml:space="preserve">privacy policy and consent forms for </w:t>
      </w:r>
      <w:r>
        <w:t>ABDR</w:t>
      </w:r>
      <w:r w:rsidR="00374F6E">
        <w:t xml:space="preserve"> and </w:t>
      </w:r>
      <w:proofErr w:type="spellStart"/>
      <w:r>
        <w:t>MyABDR</w:t>
      </w:r>
      <w:proofErr w:type="spellEnd"/>
      <w:r>
        <w:t xml:space="preserve"> </w:t>
      </w:r>
      <w:r w:rsidR="000F64BA">
        <w:t xml:space="preserve">comply with </w:t>
      </w:r>
      <w:r>
        <w:t xml:space="preserve">APP 5.  </w:t>
      </w:r>
    </w:p>
    <w:p w14:paraId="517E01C1" w14:textId="1EBC85A7" w:rsidR="00E15061" w:rsidRDefault="00E74CB7" w:rsidP="00BD4C83">
      <w:pPr>
        <w:rPr>
          <w:b/>
          <w:bCs/>
        </w:rPr>
      </w:pPr>
      <w:r>
        <w:rPr>
          <w:b/>
          <w:bCs/>
        </w:rPr>
        <w:t xml:space="preserve">Blood sector data </w:t>
      </w:r>
    </w:p>
    <w:p w14:paraId="605E831A" w14:textId="22234947" w:rsidR="00237986" w:rsidRDefault="0058492D" w:rsidP="00237986">
      <w:r>
        <w:t>We collect</w:t>
      </w:r>
      <w:r w:rsidR="008C6CCD">
        <w:t>, analyse, report, publish and</w:t>
      </w:r>
      <w:r w:rsidR="00FE2B39">
        <w:t xml:space="preserve"> hold blood sector data </w:t>
      </w:r>
      <w:r>
        <w:t xml:space="preserve">as part of our statutory functions. </w:t>
      </w:r>
      <w:r w:rsidR="00237986">
        <w:t xml:space="preserve">We manage blood sector data according to governance principles and arrangements under the </w:t>
      </w:r>
      <w:hyperlink r:id="rId27" w:history="1">
        <w:r w:rsidR="00237986" w:rsidRPr="006B65A8">
          <w:rPr>
            <w:rStyle w:val="Hyperlink"/>
          </w:rPr>
          <w:t xml:space="preserve">NBA </w:t>
        </w:r>
        <w:r w:rsidR="00237986">
          <w:rPr>
            <w:rStyle w:val="Hyperlink"/>
          </w:rPr>
          <w:t xml:space="preserve">Data and Information </w:t>
        </w:r>
        <w:r w:rsidR="00237986" w:rsidRPr="006B65A8">
          <w:rPr>
            <w:rStyle w:val="Hyperlink"/>
          </w:rPr>
          <w:t>Governance Framework</w:t>
        </w:r>
      </w:hyperlink>
      <w:r w:rsidR="00237986">
        <w:t xml:space="preserve">. </w:t>
      </w:r>
    </w:p>
    <w:p w14:paraId="570C7461" w14:textId="6E9F6606" w:rsidR="00F5309B" w:rsidRDefault="0058492D" w:rsidP="0058492D">
      <w:r>
        <w:t xml:space="preserve">Blood sector data includes sensitive (health) information </w:t>
      </w:r>
      <w:r w:rsidR="00524EBC">
        <w:t xml:space="preserve">about individuals </w:t>
      </w:r>
      <w:r w:rsidR="009D4BE7">
        <w:t xml:space="preserve">provided directly to us </w:t>
      </w:r>
      <w:r w:rsidR="00524EBC">
        <w:t xml:space="preserve">through </w:t>
      </w:r>
      <w:proofErr w:type="spellStart"/>
      <w:r w:rsidR="00524EBC">
        <w:t>MyABDR</w:t>
      </w:r>
      <w:proofErr w:type="spellEnd"/>
      <w:r w:rsidR="00524EBC">
        <w:t xml:space="preserve"> or Blood Portal, </w:t>
      </w:r>
      <w:r w:rsidR="00E37B81">
        <w:t>or which has been</w:t>
      </w:r>
      <w:r w:rsidR="00F5309B">
        <w:t xml:space="preserve"> provided to us through </w:t>
      </w:r>
      <w:r w:rsidR="00E37B81">
        <w:t xml:space="preserve">trusted </w:t>
      </w:r>
      <w:r w:rsidR="00F5309B">
        <w:t>third parties</w:t>
      </w:r>
      <w:r w:rsidR="00E37B81">
        <w:t xml:space="preserve"> under </w:t>
      </w:r>
      <w:r w:rsidR="00237986">
        <w:t xml:space="preserve">the framework.  </w:t>
      </w:r>
    </w:p>
    <w:p w14:paraId="21F932D1" w14:textId="5539EEF6" w:rsidR="00F31947" w:rsidRPr="00334822" w:rsidRDefault="00356CFA" w:rsidP="0058492D">
      <w:pPr>
        <w:rPr>
          <w:color w:val="000000" w:themeColor="text1"/>
        </w:rPr>
      </w:pPr>
      <w:r w:rsidRPr="00334822">
        <w:rPr>
          <w:color w:val="000000" w:themeColor="text1"/>
        </w:rPr>
        <w:t>Only some</w:t>
      </w:r>
      <w:r w:rsidR="00E867F8" w:rsidRPr="00334822">
        <w:rPr>
          <w:color w:val="000000" w:themeColor="text1"/>
        </w:rPr>
        <w:t xml:space="preserve"> personal </w:t>
      </w:r>
      <w:r w:rsidRPr="00334822">
        <w:rPr>
          <w:color w:val="000000" w:themeColor="text1"/>
        </w:rPr>
        <w:t xml:space="preserve">information </w:t>
      </w:r>
      <w:r w:rsidR="00F31947" w:rsidRPr="00334822">
        <w:rPr>
          <w:color w:val="000000" w:themeColor="text1"/>
        </w:rPr>
        <w:t xml:space="preserve">provided to </w:t>
      </w:r>
      <w:r w:rsidR="00E867F8" w:rsidRPr="00334822">
        <w:rPr>
          <w:color w:val="000000" w:themeColor="text1"/>
        </w:rPr>
        <w:t xml:space="preserve">us </w:t>
      </w:r>
      <w:r w:rsidR="00F31947" w:rsidRPr="00334822">
        <w:rPr>
          <w:color w:val="000000" w:themeColor="text1"/>
        </w:rPr>
        <w:t xml:space="preserve">under the framework is impacted by the project:  </w:t>
      </w:r>
    </w:p>
    <w:p w14:paraId="15A08BB4" w14:textId="77777777" w:rsidR="006810A8" w:rsidRPr="00C26236" w:rsidRDefault="00235BD1" w:rsidP="00C26236">
      <w:pPr>
        <w:pStyle w:val="ListParagraph"/>
        <w:numPr>
          <w:ilvl w:val="0"/>
          <w:numId w:val="27"/>
        </w:numPr>
      </w:pPr>
      <w:r w:rsidRPr="00C26236">
        <w:t xml:space="preserve">Personal information shared by email </w:t>
      </w:r>
      <w:r w:rsidR="006810A8" w:rsidRPr="00C26236">
        <w:t xml:space="preserve">is impacted by this </w:t>
      </w:r>
      <w:r w:rsidRPr="00C26236">
        <w:t xml:space="preserve">project - for example, data requests having minimal or low privacy impact may be dealt with by email. </w:t>
      </w:r>
    </w:p>
    <w:p w14:paraId="79F62AD5" w14:textId="21577EEC" w:rsidR="00235BD1" w:rsidRPr="00C26236" w:rsidRDefault="006810A8" w:rsidP="00C26236">
      <w:pPr>
        <w:pStyle w:val="ListParagraph"/>
        <w:numPr>
          <w:ilvl w:val="0"/>
          <w:numId w:val="27"/>
        </w:numPr>
      </w:pPr>
      <w:r w:rsidRPr="00C26236">
        <w:t xml:space="preserve">Data without aggregation </w:t>
      </w:r>
      <w:r w:rsidR="00235BD1" w:rsidRPr="00C26236">
        <w:t xml:space="preserve">and other high privacy risk data is usually shared through </w:t>
      </w:r>
      <w:r w:rsidR="00E867F8" w:rsidRPr="00C26236">
        <w:t xml:space="preserve">the sharing platform </w:t>
      </w:r>
      <w:r w:rsidR="00235BD1" w:rsidRPr="00C26236">
        <w:t>Objective Connect</w:t>
      </w:r>
      <w:r w:rsidR="00487C9F" w:rsidRPr="00C26236">
        <w:t xml:space="preserve"> and</w:t>
      </w:r>
      <w:r w:rsidR="00235BD1" w:rsidRPr="00C26236">
        <w:t xml:space="preserve"> </w:t>
      </w:r>
      <w:r w:rsidR="00E867F8" w:rsidRPr="00C26236">
        <w:t xml:space="preserve">is not impacted by this project.  </w:t>
      </w:r>
    </w:p>
    <w:p w14:paraId="6645054C" w14:textId="77777777" w:rsidR="00A740D9" w:rsidRDefault="00DB0C5A" w:rsidP="001F493A">
      <w:r>
        <w:t>Appendix 11 of the</w:t>
      </w:r>
      <w:r w:rsidR="00235BD1">
        <w:t xml:space="preserve"> </w:t>
      </w:r>
      <w:r w:rsidR="00654C3E">
        <w:t xml:space="preserve">framework </w:t>
      </w:r>
      <w:r w:rsidR="001F493A">
        <w:t>outlines the security arrangements for storing of blood sector d</w:t>
      </w:r>
      <w:r w:rsidR="00245E6B">
        <w:t>a</w:t>
      </w:r>
      <w:r w:rsidR="001F493A">
        <w:t>ta</w:t>
      </w:r>
      <w:r w:rsidR="00C45A94">
        <w:t>,</w:t>
      </w:r>
      <w:r w:rsidR="00524DE3">
        <w:t xml:space="preserve"> and currently </w:t>
      </w:r>
      <w:r w:rsidR="001F493A">
        <w:t xml:space="preserve">indicates </w:t>
      </w:r>
      <w:r w:rsidR="00C45A94">
        <w:t xml:space="preserve">we </w:t>
      </w:r>
      <w:r w:rsidR="001F493A">
        <w:t xml:space="preserve">physically host all data infrastructure with no cloud-based storage. To ensure compliance with APP </w:t>
      </w:r>
      <w:r w:rsidR="00567D53">
        <w:t xml:space="preserve">5 </w:t>
      </w:r>
      <w:r w:rsidR="00524DE3">
        <w:t>we</w:t>
      </w:r>
      <w:r w:rsidR="009677A0">
        <w:t xml:space="preserve"> </w:t>
      </w:r>
      <w:r w:rsidR="00524DE3">
        <w:t xml:space="preserve">need to </w:t>
      </w:r>
      <w:r w:rsidR="00567D53">
        <w:t xml:space="preserve">amend Appendix 11 to clearly indicate that </w:t>
      </w:r>
      <w:r w:rsidR="00492EF4">
        <w:t>personal information may be stored in a cloud.</w:t>
      </w:r>
    </w:p>
    <w:p w14:paraId="7AB23CA8" w14:textId="6694671F" w:rsidR="001F493A" w:rsidRDefault="00492EF4" w:rsidP="001F493A">
      <w:r>
        <w:t xml:space="preserve">   </w:t>
      </w:r>
    </w:p>
    <w:p w14:paraId="6C514A20" w14:textId="77777777" w:rsidR="00C26236" w:rsidRDefault="00C26236" w:rsidP="001F493A">
      <w:pPr>
        <w:rPr>
          <w:b/>
          <w:bCs/>
        </w:rPr>
      </w:pPr>
    </w:p>
    <w:p w14:paraId="6E544423" w14:textId="5808FFFC" w:rsidR="00A42EC9" w:rsidRPr="003D3638" w:rsidRDefault="00A42EC9" w:rsidP="001F493A">
      <w:pPr>
        <w:rPr>
          <w:b/>
          <w:bCs/>
        </w:rPr>
      </w:pPr>
      <w:r w:rsidRPr="003D3638">
        <w:rPr>
          <w:b/>
          <w:bCs/>
        </w:rPr>
        <w:lastRenderedPageBreak/>
        <w:t>Conclusion</w:t>
      </w:r>
    </w:p>
    <w:p w14:paraId="2FD6816F" w14:textId="7527D568" w:rsidR="0058463A" w:rsidRDefault="004D7545" w:rsidP="007D0632">
      <w:r>
        <w:t>The purposes for which we collect personal information (including sensitive information) to fulfil our statutory functions will continue to comply with APP 3</w:t>
      </w:r>
      <w:r w:rsidR="00B858C9">
        <w:t xml:space="preserve"> and achieve acceptable privacy outcomes. </w:t>
      </w:r>
      <w:r w:rsidR="001C5BF3">
        <w:t xml:space="preserve">  </w:t>
      </w:r>
    </w:p>
    <w:p w14:paraId="65218D58" w14:textId="396BF347" w:rsidR="001E1F28" w:rsidRDefault="001E1F28" w:rsidP="001F493A">
      <w:r>
        <w:t xml:space="preserve">Amending our privacy policy to clearly state that personal information may be stored in a cloud will ensure that users of the </w:t>
      </w:r>
      <w:proofErr w:type="spellStart"/>
      <w:r>
        <w:t>BloodPortal</w:t>
      </w:r>
      <w:proofErr w:type="spellEnd"/>
      <w:r>
        <w:t xml:space="preserve">, </w:t>
      </w:r>
      <w:proofErr w:type="spellStart"/>
      <w:r>
        <w:t>BloodNET</w:t>
      </w:r>
      <w:proofErr w:type="spellEnd"/>
      <w:r>
        <w:t xml:space="preserve">, </w:t>
      </w:r>
      <w:proofErr w:type="spellStart"/>
      <w:r>
        <w:t>BloodSTAR</w:t>
      </w:r>
      <w:proofErr w:type="spellEnd"/>
      <w:r>
        <w:t xml:space="preserve">, ABDR and the </w:t>
      </w:r>
      <w:proofErr w:type="spellStart"/>
      <w:r>
        <w:t>MyABDR</w:t>
      </w:r>
      <w:proofErr w:type="spellEnd"/>
      <w:r>
        <w:t xml:space="preserve"> app are properly informed about why we collect their personal information and how it may be stored.  </w:t>
      </w:r>
    </w:p>
    <w:p w14:paraId="60F8F5E4" w14:textId="5A43F912" w:rsidR="001E1F28" w:rsidRDefault="001E1F28" w:rsidP="001F493A">
      <w:r>
        <w:t xml:space="preserve">Amending the NBA </w:t>
      </w:r>
      <w:r w:rsidR="007D0632" w:rsidRPr="007D0632">
        <w:t>Data and Information Governance Framework</w:t>
      </w:r>
      <w:r w:rsidR="00DC4F36">
        <w:t xml:space="preserve"> as described</w:t>
      </w:r>
      <w:r>
        <w:t xml:space="preserve"> will </w:t>
      </w:r>
      <w:r w:rsidR="00FE495B">
        <w:t xml:space="preserve">ensure that </w:t>
      </w:r>
      <w:r w:rsidR="0007128D">
        <w:t xml:space="preserve">impacted </w:t>
      </w:r>
      <w:r w:rsidR="00F21145">
        <w:t xml:space="preserve">individuals are </w:t>
      </w:r>
      <w:r w:rsidR="005D6C71">
        <w:t xml:space="preserve">properly </w:t>
      </w:r>
      <w:r w:rsidR="00F21145">
        <w:t xml:space="preserve">informed </w:t>
      </w:r>
      <w:r w:rsidR="00BC606E">
        <w:t xml:space="preserve">about </w:t>
      </w:r>
      <w:r w:rsidR="00F021A5">
        <w:t xml:space="preserve">why </w:t>
      </w:r>
      <w:r w:rsidR="00BC606E">
        <w:t xml:space="preserve">we collect </w:t>
      </w:r>
      <w:r w:rsidR="008A6B24">
        <w:t xml:space="preserve">their </w:t>
      </w:r>
      <w:r w:rsidR="00B975D4">
        <w:t xml:space="preserve">personal </w:t>
      </w:r>
      <w:r w:rsidR="00C53C82">
        <w:t>information and</w:t>
      </w:r>
      <w:r w:rsidR="00F21145">
        <w:t xml:space="preserve"> </w:t>
      </w:r>
      <w:r w:rsidR="008A6B24">
        <w:t xml:space="preserve">that </w:t>
      </w:r>
      <w:r w:rsidR="0010714F">
        <w:t>the NBA may store their personal</w:t>
      </w:r>
      <w:r w:rsidR="00F21145">
        <w:t xml:space="preserve"> </w:t>
      </w:r>
      <w:r w:rsidR="00B975D4">
        <w:t xml:space="preserve">in a </w:t>
      </w:r>
      <w:r w:rsidR="00F21145">
        <w:t xml:space="preserve">cloud. </w:t>
      </w:r>
    </w:p>
    <w:p w14:paraId="351A98E2" w14:textId="14ED6A34" w:rsidR="00A42EC9" w:rsidRDefault="00F21145" w:rsidP="001F493A">
      <w:r>
        <w:t>Th</w:t>
      </w:r>
      <w:r w:rsidR="001E1F28">
        <w:t xml:space="preserve">ese amendments </w:t>
      </w:r>
      <w:r>
        <w:t xml:space="preserve">will ensure compliance with APP 5 and </w:t>
      </w:r>
      <w:r w:rsidR="0028569D">
        <w:t>achieve acceptable privacy outcomes</w:t>
      </w:r>
      <w:r w:rsidR="003A01E1">
        <w:t xml:space="preserve"> for our project.  </w:t>
      </w:r>
      <w:r w:rsidR="0028569D">
        <w:t xml:space="preserve">  </w:t>
      </w:r>
    </w:p>
    <w:p w14:paraId="78DE4CC8" w14:textId="4B84FE51" w:rsidR="000B2CC2" w:rsidRDefault="00025D40" w:rsidP="00861038">
      <w:pPr>
        <w:pStyle w:val="Heading2"/>
        <w:spacing w:after="240"/>
        <w:ind w:left="578" w:hanging="578"/>
      </w:pPr>
      <w:bookmarkStart w:id="20" w:name="_Toc112418633"/>
      <w:r>
        <w:t xml:space="preserve">Use of </w:t>
      </w:r>
      <w:r w:rsidR="000B2CC2">
        <w:t>personal information</w:t>
      </w:r>
      <w:bookmarkEnd w:id="20"/>
      <w:r w:rsidR="000B2CC2">
        <w:t xml:space="preserve">  </w:t>
      </w:r>
    </w:p>
    <w:tbl>
      <w:tblPr>
        <w:tblW w:w="0" w:type="auto"/>
        <w:shd w:val="clear" w:color="auto" w:fill="D9D9D9" w:themeFill="background1" w:themeFillShade="D9"/>
        <w:tblLook w:val="0000" w:firstRow="0" w:lastRow="0" w:firstColumn="0" w:lastColumn="0" w:noHBand="0" w:noVBand="0"/>
      </w:tblPr>
      <w:tblGrid>
        <w:gridCol w:w="9355"/>
      </w:tblGrid>
      <w:tr w:rsidR="008E389A" w:rsidRPr="004A134A" w14:paraId="79787459" w14:textId="77777777" w:rsidTr="00117FAD">
        <w:tc>
          <w:tcPr>
            <w:tcW w:w="9355" w:type="dxa"/>
            <w:shd w:val="clear" w:color="auto" w:fill="D9D9D9" w:themeFill="background1" w:themeFillShade="D9"/>
          </w:tcPr>
          <w:p w14:paraId="51CE7C04" w14:textId="77777777" w:rsidR="008E389A" w:rsidRPr="004A134A" w:rsidRDefault="008E389A" w:rsidP="00117FAD">
            <w:pPr>
              <w:rPr>
                <w:b/>
                <w:bCs/>
              </w:rPr>
            </w:pPr>
            <w:r w:rsidRPr="004A134A">
              <w:rPr>
                <w:b/>
                <w:bCs/>
              </w:rPr>
              <w:t>APP 6 – use or disclosure of personal information</w:t>
            </w:r>
          </w:p>
        </w:tc>
      </w:tr>
      <w:tr w:rsidR="008E389A" w:rsidRPr="004A134A" w14:paraId="373779B9" w14:textId="77777777" w:rsidTr="00117FAD">
        <w:tc>
          <w:tcPr>
            <w:tcW w:w="9355" w:type="dxa"/>
            <w:shd w:val="clear" w:color="auto" w:fill="D9D9D9" w:themeFill="background1" w:themeFillShade="D9"/>
          </w:tcPr>
          <w:p w14:paraId="1D1484CD" w14:textId="0F67A4A7" w:rsidR="00D32EC0" w:rsidRPr="004A134A" w:rsidRDefault="008E389A" w:rsidP="002C56DE">
            <w:r w:rsidRPr="004A134A">
              <w:t>The NBA can only use or disclose personal information for the purpose for which it was collected (the ‘primary purpose’). Personal information cannot be used or disclosed for another purpose (‘secondary purpose’) unless the person consents or one of the exceptions in APP 6.2 applies.</w:t>
            </w:r>
            <w:r w:rsidR="002C56DE" w:rsidRPr="004A134A">
              <w:t xml:space="preserve"> </w:t>
            </w:r>
          </w:p>
        </w:tc>
      </w:tr>
    </w:tbl>
    <w:p w14:paraId="5D3E3D33" w14:textId="77777777" w:rsidR="00E81840" w:rsidRDefault="00E81840" w:rsidP="00D803C5"/>
    <w:p w14:paraId="0D0638B2" w14:textId="54D70FBA" w:rsidR="0063571A" w:rsidRPr="00FE6276" w:rsidRDefault="000853DA" w:rsidP="0063571A">
      <w:pPr>
        <w:pStyle w:val="Heading3"/>
        <w:rPr>
          <w:b w:val="0"/>
          <w:sz w:val="22"/>
          <w:szCs w:val="22"/>
        </w:rPr>
      </w:pPr>
      <w:r w:rsidRPr="006E32B8">
        <w:rPr>
          <w:b w:val="0"/>
          <w:bCs/>
        </w:rPr>
        <w:t xml:space="preserve">We </w:t>
      </w:r>
      <w:r w:rsidR="00F00060" w:rsidRPr="006E32B8">
        <w:rPr>
          <w:b w:val="0"/>
          <w:bCs/>
        </w:rPr>
        <w:t xml:space="preserve">use </w:t>
      </w:r>
      <w:r w:rsidR="00473960" w:rsidRPr="006E32B8">
        <w:rPr>
          <w:b w:val="0"/>
          <w:bCs/>
        </w:rPr>
        <w:t xml:space="preserve">personal information </w:t>
      </w:r>
      <w:r w:rsidR="0006681D" w:rsidRPr="006E32B8">
        <w:rPr>
          <w:b w:val="0"/>
          <w:bCs/>
        </w:rPr>
        <w:t xml:space="preserve">to undertake </w:t>
      </w:r>
      <w:r w:rsidR="008F7E39" w:rsidRPr="006E32B8">
        <w:rPr>
          <w:b w:val="0"/>
          <w:bCs/>
        </w:rPr>
        <w:t xml:space="preserve">our </w:t>
      </w:r>
      <w:r w:rsidR="0006681D" w:rsidRPr="006E32B8">
        <w:rPr>
          <w:b w:val="0"/>
          <w:bCs/>
        </w:rPr>
        <w:t xml:space="preserve">functions and activities. </w:t>
      </w:r>
      <w:r w:rsidR="0063571A" w:rsidRPr="006E32B8">
        <w:rPr>
          <w:b w:val="0"/>
          <w:bCs/>
        </w:rPr>
        <w:t xml:space="preserve">We will continue </w:t>
      </w:r>
      <w:r w:rsidR="00A74F95">
        <w:rPr>
          <w:b w:val="0"/>
          <w:bCs/>
        </w:rPr>
        <w:t xml:space="preserve">to </w:t>
      </w:r>
      <w:r w:rsidR="0063571A" w:rsidRPr="006E32B8">
        <w:rPr>
          <w:b w:val="0"/>
          <w:bCs/>
        </w:rPr>
        <w:t>use</w:t>
      </w:r>
      <w:r w:rsidR="0063571A" w:rsidRPr="00467AF6">
        <w:rPr>
          <w:b w:val="0"/>
          <w:bCs/>
        </w:rPr>
        <w:t xml:space="preserve"> personal information as described in our privacy policy, </w:t>
      </w:r>
      <w:r w:rsidR="0063571A" w:rsidRPr="00467AF6">
        <w:rPr>
          <w:b w:val="0"/>
          <w:bCs/>
          <w:sz w:val="22"/>
          <w:szCs w:val="22"/>
        </w:rPr>
        <w:t>unchanged by the</w:t>
      </w:r>
      <w:r w:rsidR="0063571A">
        <w:rPr>
          <w:b w:val="0"/>
          <w:sz w:val="22"/>
          <w:szCs w:val="22"/>
        </w:rPr>
        <w:t xml:space="preserve"> </w:t>
      </w:r>
      <w:r w:rsidR="0063571A" w:rsidRPr="00FE6276">
        <w:rPr>
          <w:b w:val="0"/>
          <w:sz w:val="22"/>
          <w:szCs w:val="22"/>
        </w:rPr>
        <w:t xml:space="preserve">upgrade </w:t>
      </w:r>
      <w:r w:rsidR="0063571A">
        <w:rPr>
          <w:b w:val="0"/>
          <w:sz w:val="22"/>
          <w:szCs w:val="22"/>
        </w:rPr>
        <w:t xml:space="preserve">to </w:t>
      </w:r>
      <w:r w:rsidR="00030977">
        <w:rPr>
          <w:b w:val="0"/>
          <w:sz w:val="22"/>
          <w:szCs w:val="22"/>
        </w:rPr>
        <w:t>a cloud platform.</w:t>
      </w:r>
      <w:r w:rsidR="0063571A" w:rsidRPr="00FE6276">
        <w:rPr>
          <w:b w:val="0"/>
          <w:sz w:val="22"/>
          <w:szCs w:val="22"/>
        </w:rPr>
        <w:t xml:space="preserve">    </w:t>
      </w:r>
    </w:p>
    <w:p w14:paraId="24281004" w14:textId="53874F37" w:rsidR="00C02126" w:rsidRDefault="0006681D" w:rsidP="007B1EBE">
      <w:r>
        <w:t xml:space="preserve">If personal information is collected for a specific purpose, </w:t>
      </w:r>
      <w:r w:rsidR="00E409C7">
        <w:t xml:space="preserve">we will only use it for that purpose, </w:t>
      </w:r>
      <w:r>
        <w:t>unless a</w:t>
      </w:r>
      <w:r w:rsidR="004B4AC8">
        <w:t xml:space="preserve">n </w:t>
      </w:r>
      <w:r>
        <w:t xml:space="preserve">exception under the </w:t>
      </w:r>
      <w:r w:rsidR="00C938D5">
        <w:t>Privacy Act</w:t>
      </w:r>
      <w:r w:rsidR="001E6433">
        <w:t xml:space="preserve"> </w:t>
      </w:r>
      <w:r>
        <w:t xml:space="preserve">applies. </w:t>
      </w:r>
      <w:r w:rsidR="001A7BBE">
        <w:t>We will</w:t>
      </w:r>
      <w:r>
        <w:t xml:space="preserve"> only use </w:t>
      </w:r>
      <w:r w:rsidR="00E409C7">
        <w:t xml:space="preserve">personal </w:t>
      </w:r>
      <w:r>
        <w:t xml:space="preserve">information for a secondary purpose where consent has been provided or an individual would reasonably expect </w:t>
      </w:r>
      <w:r w:rsidR="00AB3FDA">
        <w:t xml:space="preserve">us </w:t>
      </w:r>
      <w:r>
        <w:t>to use the information for the secondary purpose</w:t>
      </w:r>
      <w:r w:rsidR="00C02126">
        <w:t>.</w:t>
      </w:r>
    </w:p>
    <w:p w14:paraId="3B9A0B23" w14:textId="3335BBDD" w:rsidR="009C3960" w:rsidRPr="009C3960" w:rsidRDefault="009C3960" w:rsidP="00D90521">
      <w:pPr>
        <w:rPr>
          <w:b/>
          <w:bCs/>
        </w:rPr>
      </w:pPr>
      <w:r w:rsidRPr="009C3960">
        <w:rPr>
          <w:b/>
          <w:bCs/>
        </w:rPr>
        <w:t xml:space="preserve">Microsoft 365 and Azure </w:t>
      </w:r>
    </w:p>
    <w:p w14:paraId="606FF5AD" w14:textId="40B968F4" w:rsidR="00D90521" w:rsidRDefault="00FE4359" w:rsidP="00D90521">
      <w:r>
        <w:t>The project will involve</w:t>
      </w:r>
      <w:r w:rsidR="001A7BBE">
        <w:t xml:space="preserve"> </w:t>
      </w:r>
      <w:r w:rsidR="0006681D" w:rsidRPr="00616379">
        <w:t xml:space="preserve">Microsoft </w:t>
      </w:r>
      <w:r w:rsidR="00FD60C3">
        <w:t xml:space="preserve">and its </w:t>
      </w:r>
      <w:r w:rsidR="00E74233">
        <w:t>sub-processor</w:t>
      </w:r>
      <w:r w:rsidR="00FD60C3">
        <w:t xml:space="preserve">s having access to </w:t>
      </w:r>
      <w:r w:rsidR="0006681D">
        <w:t>NBA</w:t>
      </w:r>
      <w:r w:rsidR="00840FBE">
        <w:t xml:space="preserve">-owned </w:t>
      </w:r>
      <w:r w:rsidR="0006681D" w:rsidRPr="00616379">
        <w:t xml:space="preserve">personal information </w:t>
      </w:r>
      <w:r w:rsidR="008F7276">
        <w:t xml:space="preserve">to </w:t>
      </w:r>
      <w:r w:rsidR="0006681D">
        <w:t>provid</w:t>
      </w:r>
      <w:r w:rsidR="00B42C1D">
        <w:t xml:space="preserve">e </w:t>
      </w:r>
      <w:r w:rsidR="0006681D">
        <w:t xml:space="preserve">the </w:t>
      </w:r>
      <w:r w:rsidR="005B5CDC">
        <w:t>following capabilities</w:t>
      </w:r>
      <w:r w:rsidR="00E3093B">
        <w:t xml:space="preserve"> or </w:t>
      </w:r>
      <w:r w:rsidR="005B5CDC">
        <w:t xml:space="preserve">services to the NBA: email, calendar, directory, instant messaging, collaboration space, planning, Microsoft Teams, Microsoft Productivity suite (Word, Excel, PowerPoint, Access, Visio, and OneNote). </w:t>
      </w:r>
      <w:r w:rsidR="00411230">
        <w:t xml:space="preserve"> </w:t>
      </w:r>
    </w:p>
    <w:p w14:paraId="7B851DAE" w14:textId="2521D050" w:rsidR="005B5CDC" w:rsidRPr="00C25D23" w:rsidRDefault="005B5CDC" w:rsidP="005B5CDC">
      <w:pPr>
        <w:rPr>
          <w:color w:val="000000" w:themeColor="text1"/>
        </w:rPr>
      </w:pPr>
      <w:r>
        <w:t xml:space="preserve">These capabilities facilitate official communications and allow staff and external parties to share information electronically. Effective communication is essential to delivering </w:t>
      </w:r>
      <w:r w:rsidR="00D265C2">
        <w:t xml:space="preserve">our </w:t>
      </w:r>
      <w:r>
        <w:t xml:space="preserve">functions under </w:t>
      </w:r>
      <w:r w:rsidRPr="00C25D23">
        <w:rPr>
          <w:color w:val="000000" w:themeColor="text1"/>
        </w:rPr>
        <w:t xml:space="preserve">the </w:t>
      </w:r>
      <w:r w:rsidR="00004751">
        <w:rPr>
          <w:color w:val="000000" w:themeColor="text1"/>
        </w:rPr>
        <w:t xml:space="preserve">National Blood Authority Act.  </w:t>
      </w:r>
      <w:r w:rsidRPr="00C25D23">
        <w:rPr>
          <w:color w:val="000000" w:themeColor="text1"/>
        </w:rPr>
        <w:t xml:space="preserve">  </w:t>
      </w:r>
    </w:p>
    <w:p w14:paraId="5DE9CB01" w14:textId="31B49EE3" w:rsidR="001C3C3D" w:rsidRDefault="00D265C2" w:rsidP="00D90521">
      <w:pPr>
        <w:rPr>
          <w:color w:val="000000" w:themeColor="text1"/>
        </w:rPr>
      </w:pPr>
      <w:r>
        <w:rPr>
          <w:color w:val="000000" w:themeColor="text1"/>
        </w:rPr>
        <w:t xml:space="preserve">Our contractual framework with </w:t>
      </w:r>
      <w:r w:rsidR="00D90521">
        <w:rPr>
          <w:color w:val="000000" w:themeColor="text1"/>
        </w:rPr>
        <w:t xml:space="preserve">Microsoft </w:t>
      </w:r>
      <w:r w:rsidR="00697D5B">
        <w:rPr>
          <w:color w:val="000000" w:themeColor="text1"/>
        </w:rPr>
        <w:t>provide</w:t>
      </w:r>
      <w:r w:rsidR="00B42C1D">
        <w:rPr>
          <w:color w:val="000000" w:themeColor="text1"/>
        </w:rPr>
        <w:t>s</w:t>
      </w:r>
      <w:r w:rsidR="00697D5B">
        <w:rPr>
          <w:color w:val="000000" w:themeColor="text1"/>
        </w:rPr>
        <w:t xml:space="preserve"> </w:t>
      </w:r>
      <w:r w:rsidR="006670C6">
        <w:rPr>
          <w:color w:val="000000" w:themeColor="text1"/>
        </w:rPr>
        <w:t xml:space="preserve">for </w:t>
      </w:r>
      <w:r w:rsidR="00697D5B">
        <w:rPr>
          <w:color w:val="000000" w:themeColor="text1"/>
        </w:rPr>
        <w:t>NBA</w:t>
      </w:r>
      <w:r>
        <w:rPr>
          <w:color w:val="000000" w:themeColor="text1"/>
        </w:rPr>
        <w:t>-</w:t>
      </w:r>
      <w:r w:rsidR="00697D5B">
        <w:rPr>
          <w:color w:val="000000" w:themeColor="text1"/>
        </w:rPr>
        <w:t xml:space="preserve">owned personal information to </w:t>
      </w:r>
      <w:r w:rsidR="00DF3C01">
        <w:rPr>
          <w:color w:val="000000" w:themeColor="text1"/>
        </w:rPr>
        <w:t xml:space="preserve">be </w:t>
      </w:r>
      <w:r w:rsidR="00697D5B">
        <w:rPr>
          <w:color w:val="000000" w:themeColor="text1"/>
        </w:rPr>
        <w:t xml:space="preserve">used or accessed only for the purposes of delivering services </w:t>
      </w:r>
      <w:r w:rsidR="00040480">
        <w:rPr>
          <w:color w:val="000000" w:themeColor="text1"/>
        </w:rPr>
        <w:t>in accordance with the contractual framework</w:t>
      </w:r>
      <w:r w:rsidR="005574C4">
        <w:rPr>
          <w:color w:val="000000" w:themeColor="text1"/>
        </w:rPr>
        <w:t xml:space="preserve"> and for no other purposes. </w:t>
      </w:r>
      <w:r w:rsidR="00B07CBF">
        <w:rPr>
          <w:color w:val="000000" w:themeColor="text1"/>
        </w:rPr>
        <w:t xml:space="preserve">We consider the contractual provisions adequate to comply with </w:t>
      </w:r>
      <w:r w:rsidR="00697D5B">
        <w:rPr>
          <w:color w:val="000000" w:themeColor="text1"/>
        </w:rPr>
        <w:t>APP</w:t>
      </w:r>
      <w:r w:rsidR="001C3C3D">
        <w:rPr>
          <w:color w:val="000000" w:themeColor="text1"/>
        </w:rPr>
        <w:t xml:space="preserve"> 6</w:t>
      </w:r>
      <w:r w:rsidR="007F47AA">
        <w:rPr>
          <w:color w:val="000000" w:themeColor="text1"/>
        </w:rPr>
        <w:t xml:space="preserve">.  </w:t>
      </w:r>
    </w:p>
    <w:p w14:paraId="56C7F764" w14:textId="77777777" w:rsidR="00C26236" w:rsidRDefault="00C26236" w:rsidP="0041286D">
      <w:pPr>
        <w:rPr>
          <w:color w:val="000000" w:themeColor="text1"/>
        </w:rPr>
      </w:pPr>
    </w:p>
    <w:p w14:paraId="231F127E" w14:textId="77777777" w:rsidR="00C26236" w:rsidRDefault="00C26236" w:rsidP="0041286D">
      <w:pPr>
        <w:rPr>
          <w:color w:val="000000" w:themeColor="text1"/>
        </w:rPr>
      </w:pPr>
    </w:p>
    <w:p w14:paraId="70AC0F91" w14:textId="506A8FE5" w:rsidR="0041286D" w:rsidRDefault="0041286D" w:rsidP="0041286D">
      <w:pPr>
        <w:rPr>
          <w:color w:val="000000" w:themeColor="text1"/>
        </w:rPr>
      </w:pPr>
      <w:r>
        <w:rPr>
          <w:color w:val="000000" w:themeColor="text1"/>
        </w:rPr>
        <w:lastRenderedPageBreak/>
        <w:t xml:space="preserve">By allowing Microsoft and its </w:t>
      </w:r>
      <w:r w:rsidR="00E74233">
        <w:rPr>
          <w:color w:val="000000" w:themeColor="text1"/>
        </w:rPr>
        <w:t>sub-processor</w:t>
      </w:r>
      <w:r>
        <w:rPr>
          <w:color w:val="000000" w:themeColor="text1"/>
        </w:rPr>
        <w:t xml:space="preserve">s to process and store our personal information, we could be exposing the personal information we hold to an increased risk of misuse. A failure to ensure our data Is not misused could harm affected individuals, our data stakeholders and could adversely impact our reputation.  </w:t>
      </w:r>
    </w:p>
    <w:p w14:paraId="4BB48275" w14:textId="74DA03BC" w:rsidR="00D90521" w:rsidRPr="002466D1" w:rsidRDefault="00ED6789" w:rsidP="00D90521">
      <w:pPr>
        <w:rPr>
          <w:color w:val="000000" w:themeColor="text1"/>
        </w:rPr>
      </w:pPr>
      <w:bookmarkStart w:id="21" w:name="_Hlk104196127"/>
      <w:r>
        <w:rPr>
          <w:color w:val="000000" w:themeColor="text1"/>
        </w:rPr>
        <w:t xml:space="preserve">We can mitigate the </w:t>
      </w:r>
      <w:r w:rsidR="00EF24BD">
        <w:rPr>
          <w:color w:val="000000" w:themeColor="text1"/>
        </w:rPr>
        <w:t xml:space="preserve">risk of misuse of </w:t>
      </w:r>
      <w:r w:rsidR="00166401">
        <w:rPr>
          <w:color w:val="000000" w:themeColor="text1"/>
        </w:rPr>
        <w:t>NBA-owned personal information by</w:t>
      </w:r>
      <w:r w:rsidR="00D4015A">
        <w:rPr>
          <w:color w:val="000000" w:themeColor="text1"/>
        </w:rPr>
        <w:t xml:space="preserve"> periodically </w:t>
      </w:r>
      <w:r w:rsidR="00D90521" w:rsidRPr="002466D1">
        <w:rPr>
          <w:color w:val="000000" w:themeColor="text1"/>
        </w:rPr>
        <w:t>seeking assurances from Micr</w:t>
      </w:r>
      <w:r w:rsidR="00D90521">
        <w:rPr>
          <w:color w:val="000000" w:themeColor="text1"/>
        </w:rPr>
        <w:t>os</w:t>
      </w:r>
      <w:r w:rsidR="00D90521" w:rsidRPr="002466D1">
        <w:rPr>
          <w:color w:val="000000" w:themeColor="text1"/>
        </w:rPr>
        <w:t xml:space="preserve">oft </w:t>
      </w:r>
      <w:r w:rsidR="001C3C3D">
        <w:rPr>
          <w:color w:val="000000" w:themeColor="text1"/>
        </w:rPr>
        <w:t>to substantiate the contractual arrangement</w:t>
      </w:r>
      <w:r w:rsidR="00D4015A">
        <w:rPr>
          <w:color w:val="000000" w:themeColor="text1"/>
        </w:rPr>
        <w:t>s</w:t>
      </w:r>
      <w:r w:rsidR="00653FCF">
        <w:rPr>
          <w:color w:val="000000" w:themeColor="text1"/>
        </w:rPr>
        <w:t xml:space="preserve"> that NBA-owned information will used only for</w:t>
      </w:r>
      <w:r w:rsidR="009D3464">
        <w:rPr>
          <w:color w:val="000000" w:themeColor="text1"/>
        </w:rPr>
        <w:t xml:space="preserve"> the purpose of delivering </w:t>
      </w:r>
      <w:r w:rsidR="00490E77">
        <w:rPr>
          <w:color w:val="000000" w:themeColor="text1"/>
        </w:rPr>
        <w:t xml:space="preserve">the agreed ICT </w:t>
      </w:r>
      <w:r w:rsidR="009D3464">
        <w:rPr>
          <w:color w:val="000000" w:themeColor="text1"/>
        </w:rPr>
        <w:t>services to the NB</w:t>
      </w:r>
      <w:r w:rsidR="00490E77">
        <w:rPr>
          <w:color w:val="000000" w:themeColor="text1"/>
        </w:rPr>
        <w:t>A.</w:t>
      </w:r>
      <w:r w:rsidR="009677DA">
        <w:rPr>
          <w:color w:val="000000" w:themeColor="text1"/>
        </w:rPr>
        <w:t xml:space="preserve"> </w:t>
      </w:r>
      <w:r w:rsidR="009D3464">
        <w:rPr>
          <w:color w:val="000000" w:themeColor="text1"/>
        </w:rPr>
        <w:t>Seeking these assurances will</w:t>
      </w:r>
      <w:r w:rsidR="001C3C3D">
        <w:rPr>
          <w:color w:val="000000" w:themeColor="text1"/>
        </w:rPr>
        <w:t xml:space="preserve"> strengthen compliance with APP 6 and improve the project’s privacy outcomes.  </w:t>
      </w:r>
      <w:r w:rsidR="00D90521" w:rsidRPr="002466D1">
        <w:rPr>
          <w:color w:val="000000" w:themeColor="text1"/>
        </w:rPr>
        <w:t xml:space="preserve">   </w:t>
      </w:r>
    </w:p>
    <w:bookmarkEnd w:id="21"/>
    <w:p w14:paraId="4B8773B2" w14:textId="2C914D45" w:rsidR="00033DF8" w:rsidRPr="00230EF2" w:rsidRDefault="00033DF8" w:rsidP="007B1EBE">
      <w:pPr>
        <w:rPr>
          <w:b/>
          <w:bCs/>
          <w:color w:val="000000" w:themeColor="text1"/>
        </w:rPr>
      </w:pPr>
      <w:r w:rsidRPr="00230EF2">
        <w:rPr>
          <w:b/>
          <w:bCs/>
          <w:color w:val="000000" w:themeColor="text1"/>
        </w:rPr>
        <w:t xml:space="preserve">Exclaimer </w:t>
      </w:r>
    </w:p>
    <w:p w14:paraId="11F5E276" w14:textId="19D4B170" w:rsidR="00831802" w:rsidRPr="00230EF2" w:rsidRDefault="00983C81" w:rsidP="003B404A">
      <w:pPr>
        <w:rPr>
          <w:color w:val="000000" w:themeColor="text1"/>
        </w:rPr>
      </w:pPr>
      <w:r w:rsidRPr="00230EF2">
        <w:rPr>
          <w:color w:val="000000" w:themeColor="text1"/>
        </w:rPr>
        <w:t xml:space="preserve">Our contractual framework with Exclaimer </w:t>
      </w:r>
      <w:r w:rsidR="009D4376" w:rsidRPr="00230EF2">
        <w:rPr>
          <w:color w:val="000000" w:themeColor="text1"/>
        </w:rPr>
        <w:t xml:space="preserve">involves a licensing agreement </w:t>
      </w:r>
      <w:r w:rsidR="00A337D7" w:rsidRPr="00230EF2">
        <w:rPr>
          <w:color w:val="000000" w:themeColor="text1"/>
        </w:rPr>
        <w:t xml:space="preserve">that contains a </w:t>
      </w:r>
      <w:r w:rsidR="001962E3">
        <w:rPr>
          <w:color w:val="000000" w:themeColor="text1"/>
        </w:rPr>
        <w:t xml:space="preserve">range </w:t>
      </w:r>
      <w:r w:rsidR="007B6F11" w:rsidRPr="00230EF2">
        <w:rPr>
          <w:color w:val="000000" w:themeColor="text1"/>
        </w:rPr>
        <w:t xml:space="preserve">of </w:t>
      </w:r>
      <w:r w:rsidR="00A337D7" w:rsidRPr="00230EF2">
        <w:rPr>
          <w:color w:val="000000" w:themeColor="text1"/>
        </w:rPr>
        <w:t xml:space="preserve">controls </w:t>
      </w:r>
      <w:r w:rsidR="007B6F11" w:rsidRPr="00230EF2">
        <w:rPr>
          <w:color w:val="000000" w:themeColor="text1"/>
        </w:rPr>
        <w:t xml:space="preserve">applied by Exclaimer to ensure the security of </w:t>
      </w:r>
      <w:r w:rsidR="00A337D7" w:rsidRPr="00230EF2">
        <w:rPr>
          <w:color w:val="000000" w:themeColor="text1"/>
        </w:rPr>
        <w:t>NBA-owned personal information. This includes</w:t>
      </w:r>
      <w:r w:rsidR="003B404A" w:rsidRPr="00230EF2">
        <w:rPr>
          <w:color w:val="000000" w:themeColor="text1"/>
        </w:rPr>
        <w:t xml:space="preserve"> access controls to prevent NBA-owned personal information from being used for a purpose other than the application of electronic signatures to NBA emails.</w:t>
      </w:r>
    </w:p>
    <w:p w14:paraId="1A2CAB56" w14:textId="019F8136" w:rsidR="007F47AA" w:rsidRPr="00230EF2" w:rsidRDefault="00831802" w:rsidP="007B1EBE">
      <w:pPr>
        <w:rPr>
          <w:color w:val="000000" w:themeColor="text1"/>
        </w:rPr>
      </w:pPr>
      <w:bookmarkStart w:id="22" w:name="_Hlk105617553"/>
      <w:r w:rsidRPr="00230EF2">
        <w:rPr>
          <w:color w:val="000000" w:themeColor="text1"/>
        </w:rPr>
        <w:t xml:space="preserve">Also, a key </w:t>
      </w:r>
      <w:r w:rsidR="00F4279B" w:rsidRPr="00230EF2">
        <w:rPr>
          <w:color w:val="000000" w:themeColor="text1"/>
        </w:rPr>
        <w:t xml:space="preserve">control against </w:t>
      </w:r>
      <w:r w:rsidR="00ED1817" w:rsidRPr="00230EF2">
        <w:rPr>
          <w:color w:val="000000" w:themeColor="text1"/>
        </w:rPr>
        <w:t xml:space="preserve">unauthorised use of </w:t>
      </w:r>
      <w:r w:rsidR="00D370B1">
        <w:rPr>
          <w:color w:val="000000" w:themeColor="text1"/>
        </w:rPr>
        <w:t xml:space="preserve">our </w:t>
      </w:r>
      <w:r w:rsidR="00ED1817" w:rsidRPr="00230EF2">
        <w:rPr>
          <w:color w:val="000000" w:themeColor="text1"/>
        </w:rPr>
        <w:t xml:space="preserve">information is </w:t>
      </w:r>
      <w:r w:rsidR="003B4F1D" w:rsidRPr="00230EF2">
        <w:rPr>
          <w:color w:val="000000" w:themeColor="text1"/>
        </w:rPr>
        <w:t xml:space="preserve">that </w:t>
      </w:r>
      <w:r w:rsidR="00F4279B" w:rsidRPr="00230EF2">
        <w:rPr>
          <w:color w:val="000000" w:themeColor="text1"/>
        </w:rPr>
        <w:t xml:space="preserve">the contents of NBA emails will be encrypted and therefore inaccessible </w:t>
      </w:r>
      <w:r w:rsidR="00BE2648" w:rsidRPr="00230EF2">
        <w:rPr>
          <w:color w:val="000000" w:themeColor="text1"/>
        </w:rPr>
        <w:t xml:space="preserve">when passed to Exclaimer’s </w:t>
      </w:r>
      <w:r w:rsidR="00280808" w:rsidRPr="00230EF2">
        <w:rPr>
          <w:color w:val="000000" w:themeColor="text1"/>
        </w:rPr>
        <w:t>cloud-based service for the addition of a signature block</w:t>
      </w:r>
      <w:r w:rsidR="00BE2648" w:rsidRPr="00230EF2">
        <w:rPr>
          <w:color w:val="000000" w:themeColor="text1"/>
        </w:rPr>
        <w:t>.</w:t>
      </w:r>
      <w:r w:rsidR="00280808" w:rsidRPr="00230EF2">
        <w:rPr>
          <w:color w:val="000000" w:themeColor="text1"/>
        </w:rPr>
        <w:t xml:space="preserve">  </w:t>
      </w:r>
    </w:p>
    <w:bookmarkEnd w:id="22"/>
    <w:p w14:paraId="241EC7D4" w14:textId="00E92A2D" w:rsidR="00230EF2" w:rsidRDefault="007F47AA" w:rsidP="007B1EBE">
      <w:pPr>
        <w:rPr>
          <w:color w:val="000000" w:themeColor="text1"/>
        </w:rPr>
      </w:pPr>
      <w:r w:rsidRPr="00230EF2">
        <w:rPr>
          <w:color w:val="000000" w:themeColor="text1"/>
        </w:rPr>
        <w:t>We consider</w:t>
      </w:r>
      <w:r w:rsidR="001E6FE7" w:rsidRPr="00230EF2">
        <w:rPr>
          <w:color w:val="000000" w:themeColor="text1"/>
        </w:rPr>
        <w:t xml:space="preserve"> the </w:t>
      </w:r>
      <w:r w:rsidR="00EA7D6D" w:rsidRPr="00230EF2">
        <w:rPr>
          <w:color w:val="000000" w:themeColor="text1"/>
        </w:rPr>
        <w:t xml:space="preserve">controls in the licensing agreement </w:t>
      </w:r>
      <w:r w:rsidR="005017BE" w:rsidRPr="00230EF2">
        <w:rPr>
          <w:color w:val="000000" w:themeColor="text1"/>
        </w:rPr>
        <w:t xml:space="preserve">and the encryption control </w:t>
      </w:r>
      <w:r w:rsidR="009C492A" w:rsidRPr="00230EF2">
        <w:rPr>
          <w:color w:val="000000" w:themeColor="text1"/>
        </w:rPr>
        <w:t xml:space="preserve">sufficient </w:t>
      </w:r>
      <w:r w:rsidR="000E0BA7" w:rsidRPr="00230EF2">
        <w:rPr>
          <w:color w:val="000000" w:themeColor="text1"/>
        </w:rPr>
        <w:t xml:space="preserve">to ensure </w:t>
      </w:r>
      <w:r w:rsidR="00230EF2" w:rsidRPr="00230EF2">
        <w:rPr>
          <w:color w:val="000000" w:themeColor="text1"/>
        </w:rPr>
        <w:t xml:space="preserve">the project’s compliance with </w:t>
      </w:r>
      <w:r w:rsidR="000E0BA7" w:rsidRPr="00230EF2">
        <w:rPr>
          <w:color w:val="000000" w:themeColor="text1"/>
        </w:rPr>
        <w:t xml:space="preserve">APP 6 and </w:t>
      </w:r>
      <w:r w:rsidR="00230EF2" w:rsidRPr="00230EF2">
        <w:rPr>
          <w:color w:val="000000" w:themeColor="text1"/>
        </w:rPr>
        <w:t>to achieve acceptable privacy outcomes.</w:t>
      </w:r>
    </w:p>
    <w:p w14:paraId="2444042A" w14:textId="3C0C3ACB" w:rsidR="005B5CDC" w:rsidRPr="00117FAD" w:rsidRDefault="00C45493" w:rsidP="00861038">
      <w:pPr>
        <w:pStyle w:val="Heading2"/>
        <w:spacing w:after="240"/>
        <w:ind w:left="578" w:hanging="578"/>
      </w:pPr>
      <w:bookmarkStart w:id="23" w:name="_Toc112418634"/>
      <w:r>
        <w:t xml:space="preserve">Cross-border disclosure of </w:t>
      </w:r>
      <w:r w:rsidR="00116283">
        <w:t>personal information</w:t>
      </w:r>
      <w:bookmarkEnd w:id="23"/>
      <w:r w:rsidR="00117FAD">
        <w:t xml:space="preserve"> </w:t>
      </w:r>
    </w:p>
    <w:tbl>
      <w:tblPr>
        <w:tblW w:w="0" w:type="auto"/>
        <w:shd w:val="clear" w:color="auto" w:fill="D9D9D9" w:themeFill="background1" w:themeFillShade="D9"/>
        <w:tblLook w:val="0000" w:firstRow="0" w:lastRow="0" w:firstColumn="0" w:lastColumn="0" w:noHBand="0" w:noVBand="0"/>
      </w:tblPr>
      <w:tblGrid>
        <w:gridCol w:w="9355"/>
      </w:tblGrid>
      <w:tr w:rsidR="00932184" w:rsidRPr="004A134A" w14:paraId="1D231134" w14:textId="77777777" w:rsidTr="00F612F4">
        <w:tc>
          <w:tcPr>
            <w:tcW w:w="9355" w:type="dxa"/>
            <w:shd w:val="clear" w:color="auto" w:fill="D9D9D9" w:themeFill="background1" w:themeFillShade="D9"/>
          </w:tcPr>
          <w:p w14:paraId="44918188" w14:textId="77777777" w:rsidR="00932184" w:rsidRPr="004A134A" w:rsidRDefault="00932184" w:rsidP="00F612F4">
            <w:pPr>
              <w:rPr>
                <w:b/>
                <w:bCs/>
              </w:rPr>
            </w:pPr>
            <w:r w:rsidRPr="004A134A">
              <w:rPr>
                <w:b/>
                <w:bCs/>
              </w:rPr>
              <w:t>APP 8 – cross-border disclosure of personal information</w:t>
            </w:r>
          </w:p>
        </w:tc>
      </w:tr>
      <w:tr w:rsidR="00932184" w:rsidRPr="004A134A" w14:paraId="736F379D" w14:textId="77777777" w:rsidTr="00F612F4">
        <w:tc>
          <w:tcPr>
            <w:tcW w:w="9355" w:type="dxa"/>
            <w:shd w:val="clear" w:color="auto" w:fill="D9D9D9" w:themeFill="background1" w:themeFillShade="D9"/>
          </w:tcPr>
          <w:p w14:paraId="6557C6B7" w14:textId="77777777" w:rsidR="00932184" w:rsidRPr="004A134A" w:rsidRDefault="00932184" w:rsidP="00F612F4">
            <w:r w:rsidRPr="004A134A">
              <w:t>If the NBA discloses personal information to a person or organisation overseas, the NBA is accountable for any privacy breaches committed by the overseas person or organisation (see section 16C of the Privacy Act).</w:t>
            </w:r>
          </w:p>
        </w:tc>
      </w:tr>
      <w:tr w:rsidR="00932184" w:rsidRPr="00FF1914" w14:paraId="290D5E99" w14:textId="77777777" w:rsidTr="00F612F4">
        <w:tc>
          <w:tcPr>
            <w:tcW w:w="9355" w:type="dxa"/>
            <w:shd w:val="clear" w:color="auto" w:fill="D9D9D9" w:themeFill="background1" w:themeFillShade="D9"/>
          </w:tcPr>
          <w:p w14:paraId="0CB579C6" w14:textId="6A5A3D1C" w:rsidR="00932184" w:rsidRPr="00FF1914" w:rsidRDefault="00932184" w:rsidP="00F612F4">
            <w:r w:rsidRPr="004A134A">
              <w:t>Therefore, before the NBA discloses personal information to a person or organisation overseas, the NBA must take reasonable steps to ensure they do not breach the APPs in relation to the information, unless one of the exceptions in APP 8.2 applies.</w:t>
            </w:r>
          </w:p>
        </w:tc>
      </w:tr>
    </w:tbl>
    <w:p w14:paraId="154EACB9" w14:textId="3A2725E4" w:rsidR="00423AE2" w:rsidRDefault="005B5CDC" w:rsidP="00932184">
      <w:r>
        <w:t xml:space="preserve">  </w:t>
      </w:r>
    </w:p>
    <w:p w14:paraId="0CB8EB10" w14:textId="7EBE5F34" w:rsidR="00387FA5" w:rsidRPr="00387FA5" w:rsidRDefault="00423AE2" w:rsidP="008D541C">
      <w:r>
        <w:t>Microsoft</w:t>
      </w:r>
      <w:r w:rsidR="00D56E2C">
        <w:t xml:space="preserve"> is an American based provi</w:t>
      </w:r>
      <w:r w:rsidR="00395B8D">
        <w:t>de</w:t>
      </w:r>
      <w:r w:rsidR="00277785">
        <w:t xml:space="preserve">r. </w:t>
      </w:r>
      <w:r w:rsidR="001F7800">
        <w:t>When data is shared with Microsoft for stor</w:t>
      </w:r>
      <w:r w:rsidR="00452DE4">
        <w:t xml:space="preserve">ing </w:t>
      </w:r>
      <w:r w:rsidR="001F7800">
        <w:t xml:space="preserve">or processing </w:t>
      </w:r>
      <w:r w:rsidR="001F7800" w:rsidRPr="006B3072">
        <w:rPr>
          <w:color w:val="000000" w:themeColor="text1"/>
        </w:rPr>
        <w:t xml:space="preserve">on the NBA’s behalf, </w:t>
      </w:r>
      <w:r w:rsidR="006B3072" w:rsidRPr="006B3072">
        <w:rPr>
          <w:color w:val="000000" w:themeColor="text1"/>
        </w:rPr>
        <w:t>we will</w:t>
      </w:r>
      <w:r w:rsidR="00A872AF">
        <w:rPr>
          <w:color w:val="000000" w:themeColor="text1"/>
        </w:rPr>
        <w:t xml:space="preserve"> relinquish some control over our personal information</w:t>
      </w:r>
      <w:r w:rsidR="000E6083">
        <w:rPr>
          <w:color w:val="000000" w:themeColor="text1"/>
        </w:rPr>
        <w:t xml:space="preserve">. </w:t>
      </w:r>
      <w:r w:rsidR="00A872AF">
        <w:rPr>
          <w:color w:val="000000" w:themeColor="text1"/>
        </w:rPr>
        <w:t>We will, however, maintain</w:t>
      </w:r>
      <w:r w:rsidR="006B3072" w:rsidRPr="006B3072">
        <w:rPr>
          <w:color w:val="000000" w:themeColor="text1"/>
        </w:rPr>
        <w:t xml:space="preserve"> </w:t>
      </w:r>
      <w:r w:rsidR="006B3072" w:rsidRPr="00452DE4">
        <w:rPr>
          <w:color w:val="000000" w:themeColor="text1"/>
        </w:rPr>
        <w:t xml:space="preserve">effective control </w:t>
      </w:r>
      <w:r w:rsidR="00A872AF">
        <w:rPr>
          <w:color w:val="000000" w:themeColor="text1"/>
        </w:rPr>
        <w:t xml:space="preserve">over our data </w:t>
      </w:r>
      <w:r w:rsidR="006B3072" w:rsidRPr="00452DE4">
        <w:rPr>
          <w:color w:val="000000" w:themeColor="text1"/>
        </w:rPr>
        <w:t>through the contractual framework.</w:t>
      </w:r>
      <w:r w:rsidR="00A872AF">
        <w:rPr>
          <w:color w:val="000000" w:themeColor="text1"/>
        </w:rPr>
        <w:t xml:space="preserve"> </w:t>
      </w:r>
      <w:r w:rsidR="006B3072" w:rsidRPr="00452DE4">
        <w:rPr>
          <w:color w:val="000000" w:themeColor="text1"/>
        </w:rPr>
        <w:t xml:space="preserve">This will include: </w:t>
      </w:r>
      <w:r w:rsidR="00587DB8">
        <w:t xml:space="preserve"> </w:t>
      </w:r>
    </w:p>
    <w:p w14:paraId="1D103A8B" w14:textId="2939C1BE" w:rsidR="001C22C0" w:rsidRPr="001C22C0" w:rsidRDefault="00387FA5" w:rsidP="00507445">
      <w:pPr>
        <w:pStyle w:val="ListParagraph"/>
        <w:numPr>
          <w:ilvl w:val="0"/>
          <w:numId w:val="37"/>
        </w:numPr>
      </w:pPr>
      <w:r>
        <w:rPr>
          <w:color w:val="000000" w:themeColor="text1"/>
        </w:rPr>
        <w:t>a requirement that Microsoft comply</w:t>
      </w:r>
      <w:r w:rsidR="001C22C0">
        <w:rPr>
          <w:color w:val="000000" w:themeColor="text1"/>
        </w:rPr>
        <w:t xml:space="preserve"> with the Privacy Act including the APPs</w:t>
      </w:r>
    </w:p>
    <w:p w14:paraId="4C48B753" w14:textId="1D9E3B9D" w:rsidR="00587DB8" w:rsidRDefault="001C22C0" w:rsidP="00507445">
      <w:pPr>
        <w:pStyle w:val="ListParagraph"/>
        <w:numPr>
          <w:ilvl w:val="0"/>
          <w:numId w:val="37"/>
        </w:numPr>
      </w:pPr>
      <w:r>
        <w:rPr>
          <w:color w:val="000000" w:themeColor="text1"/>
        </w:rPr>
        <w:t>a requirement that Microsoft comply</w:t>
      </w:r>
      <w:r w:rsidR="00387FA5">
        <w:rPr>
          <w:color w:val="000000" w:themeColor="text1"/>
        </w:rPr>
        <w:t xml:space="preserve"> with </w:t>
      </w:r>
      <w:r w:rsidR="00587DB8" w:rsidRPr="00452DE4">
        <w:rPr>
          <w:color w:val="000000" w:themeColor="text1"/>
        </w:rPr>
        <w:t xml:space="preserve">all Australian </w:t>
      </w:r>
      <w:r w:rsidR="00AD2C9A">
        <w:rPr>
          <w:color w:val="000000" w:themeColor="text1"/>
        </w:rPr>
        <w:t>G</w:t>
      </w:r>
      <w:r w:rsidR="00587DB8" w:rsidRPr="00452DE4">
        <w:rPr>
          <w:color w:val="000000" w:themeColor="text1"/>
        </w:rPr>
        <w:t xml:space="preserve">overnment policies. Currently the policies relevant for securing personal information are the Commonwealth Protective Security </w:t>
      </w:r>
      <w:r w:rsidR="00587DB8" w:rsidRPr="006B3072">
        <w:t>Policy Framework at</w:t>
      </w:r>
      <w:r w:rsidR="00587DB8">
        <w:t xml:space="preserve"> </w:t>
      </w:r>
      <w:hyperlink r:id="rId28" w:history="1">
        <w:r w:rsidR="00587DB8" w:rsidRPr="00A32991">
          <w:rPr>
            <w:rStyle w:val="Hyperlink"/>
          </w:rPr>
          <w:t>http://www.protectivesecurity.gov.au</w:t>
        </w:r>
      </w:hyperlink>
      <w:r w:rsidR="00587DB8" w:rsidRPr="00721500">
        <w:rPr>
          <w:color w:val="0070C0"/>
        </w:rPr>
        <w:t xml:space="preserve"> </w:t>
      </w:r>
      <w:r w:rsidR="00587DB8" w:rsidRPr="00721500">
        <w:rPr>
          <w:color w:val="000000" w:themeColor="text1"/>
        </w:rPr>
        <w:t>and the Information Security Manual at</w:t>
      </w:r>
      <w:r w:rsidR="00587DB8" w:rsidRPr="00721500">
        <w:rPr>
          <w:color w:val="FF0000"/>
        </w:rPr>
        <w:t xml:space="preserve"> </w:t>
      </w:r>
      <w:hyperlink r:id="rId29" w:history="1">
        <w:r w:rsidR="00587DB8" w:rsidRPr="00EA1E8F">
          <w:rPr>
            <w:rStyle w:val="Hyperlink"/>
          </w:rPr>
          <w:t>http://www.asd.gov.au/infosec/ism/index.htm</w:t>
        </w:r>
      </w:hyperlink>
    </w:p>
    <w:p w14:paraId="7DB1F279" w14:textId="69C1D657" w:rsidR="002519E3" w:rsidRDefault="001F7800" w:rsidP="00507445">
      <w:pPr>
        <w:pStyle w:val="ListParagraph"/>
        <w:numPr>
          <w:ilvl w:val="0"/>
          <w:numId w:val="37"/>
        </w:numPr>
      </w:pPr>
      <w:r>
        <w:t xml:space="preserve">a requirement that </w:t>
      </w:r>
      <w:r w:rsidRPr="006B3072">
        <w:rPr>
          <w:color w:val="002060"/>
        </w:rPr>
        <w:t>Microsoft</w:t>
      </w:r>
      <w:r>
        <w:t xml:space="preserve"> comply with any notified NBA policies. </w:t>
      </w:r>
    </w:p>
    <w:p w14:paraId="45A2ABB7" w14:textId="36D828B3" w:rsidR="008306BC" w:rsidRPr="00BF498E" w:rsidRDefault="007A1C7B" w:rsidP="008306BC">
      <w:pPr>
        <w:rPr>
          <w:b/>
          <w:bCs/>
          <w:vertAlign w:val="subscript"/>
        </w:rPr>
      </w:pPr>
      <w:r>
        <w:t>We will be implementing</w:t>
      </w:r>
      <w:r w:rsidR="008306BC">
        <w:t xml:space="preserve"> security controls to ensure that our data remains within Australia </w:t>
      </w:r>
      <w:r w:rsidR="008306BC" w:rsidRPr="000E6083">
        <w:t>– see</w:t>
      </w:r>
      <w:r w:rsidR="00C13CC0" w:rsidRPr="000E6083">
        <w:rPr>
          <w:i/>
          <w:iCs/>
        </w:rPr>
        <w:t xml:space="preserve"> </w:t>
      </w:r>
      <w:r w:rsidR="00F25D78" w:rsidRPr="00BF498E">
        <w:rPr>
          <w:b/>
          <w:bCs/>
        </w:rPr>
        <w:t xml:space="preserve">5.5 </w:t>
      </w:r>
      <w:r w:rsidR="00C13CC0" w:rsidRPr="00BF498E">
        <w:rPr>
          <w:b/>
          <w:bCs/>
        </w:rPr>
        <w:t>Data Security</w:t>
      </w:r>
      <w:r w:rsidR="00AD2C9A">
        <w:rPr>
          <w:b/>
          <w:bCs/>
        </w:rPr>
        <w:t>.</w:t>
      </w:r>
      <w:r w:rsidR="00F25D78" w:rsidRPr="00BF498E">
        <w:rPr>
          <w:b/>
          <w:bCs/>
        </w:rPr>
        <w:t xml:space="preserve"> </w:t>
      </w:r>
      <w:r w:rsidR="00C13CC0" w:rsidRPr="00BF498E">
        <w:rPr>
          <w:b/>
          <w:bCs/>
        </w:rPr>
        <w:t xml:space="preserve"> </w:t>
      </w:r>
    </w:p>
    <w:p w14:paraId="0979E244" w14:textId="77777777" w:rsidR="00A740D9" w:rsidRDefault="00A740D9" w:rsidP="002318C3">
      <w:r>
        <w:br w:type="page"/>
      </w:r>
    </w:p>
    <w:p w14:paraId="6E9EBD14" w14:textId="7F19525E" w:rsidR="00B23EED" w:rsidRDefault="002318C3" w:rsidP="002318C3">
      <w:r>
        <w:lastRenderedPageBreak/>
        <w:t xml:space="preserve">The combination of contractual </w:t>
      </w:r>
      <w:r w:rsidR="004F1ED2">
        <w:t>provisions</w:t>
      </w:r>
      <w:r w:rsidR="005F5D64">
        <w:t xml:space="preserve"> and security controls </w:t>
      </w:r>
      <w:r>
        <w:t xml:space="preserve">provides </w:t>
      </w:r>
      <w:r w:rsidR="004B2B9B">
        <w:t xml:space="preserve">us with meaningful control over our data while </w:t>
      </w:r>
      <w:r w:rsidR="00B23EED">
        <w:t xml:space="preserve">it </w:t>
      </w:r>
      <w:r>
        <w:t xml:space="preserve">is </w:t>
      </w:r>
      <w:r w:rsidR="004B2B9B">
        <w:t xml:space="preserve">processed and stored by Microsoft on our behalf. </w:t>
      </w:r>
    </w:p>
    <w:p w14:paraId="5D58C7C2" w14:textId="2AB26E26" w:rsidR="00B23EED" w:rsidRDefault="00D1756B" w:rsidP="002318C3">
      <w:r>
        <w:t xml:space="preserve">Our level of control </w:t>
      </w:r>
      <w:r w:rsidR="00CE2EF0">
        <w:t xml:space="preserve">over our data </w:t>
      </w:r>
      <w:r>
        <w:t xml:space="preserve">means </w:t>
      </w:r>
      <w:r w:rsidR="00296D52">
        <w:t xml:space="preserve">that will not be </w:t>
      </w:r>
      <w:r w:rsidR="005A6988">
        <w:t xml:space="preserve">‘disclosing’ </w:t>
      </w:r>
      <w:r w:rsidR="00296D52">
        <w:t xml:space="preserve">personal information to Microsoft for the purposes of APP 8. </w:t>
      </w:r>
      <w:r w:rsidR="005B0347">
        <w:t xml:space="preserve">Retaining control is important so that we can </w:t>
      </w:r>
      <w:r w:rsidR="00774252">
        <w:t xml:space="preserve">properly </w:t>
      </w:r>
      <w:r w:rsidR="00E11E0B">
        <w:t xml:space="preserve">mitigate privacy risks and </w:t>
      </w:r>
      <w:r w:rsidR="005B0347">
        <w:t xml:space="preserve">ensure that we remain compliant with our obligations under the </w:t>
      </w:r>
      <w:r w:rsidR="00B23EED">
        <w:t xml:space="preserve">Privacy Act and the APPs. </w:t>
      </w:r>
    </w:p>
    <w:p w14:paraId="51C58B39" w14:textId="47D6EE8C" w:rsidR="00BC1E28" w:rsidRDefault="00255C80" w:rsidP="005B5CDC">
      <w:bookmarkStart w:id="24" w:name="_Hlk99393182"/>
      <w:r>
        <w:t xml:space="preserve">Our </w:t>
      </w:r>
      <w:r w:rsidR="00347395">
        <w:t xml:space="preserve">use of an overseas provider slightly increases the likelihood of </w:t>
      </w:r>
      <w:r w:rsidR="003641A6">
        <w:t xml:space="preserve">our data </w:t>
      </w:r>
      <w:r w:rsidR="00347395">
        <w:t>being subject to an overseas law enforcement request</w:t>
      </w:r>
      <w:r w:rsidR="00B932A2">
        <w:t xml:space="preserve"> even </w:t>
      </w:r>
      <w:r w:rsidR="006872FE">
        <w:t xml:space="preserve">though </w:t>
      </w:r>
      <w:r w:rsidR="006054DB">
        <w:t xml:space="preserve">our data is stored in Australia. </w:t>
      </w:r>
      <w:r w:rsidR="00B932A2">
        <w:t>The likelihood of this occurring is extremely low</w:t>
      </w:r>
      <w:r w:rsidR="00FF2064">
        <w:t>.</w:t>
      </w:r>
      <w:r w:rsidR="006954EC">
        <w:t xml:space="preserve"> </w:t>
      </w:r>
      <w:r w:rsidR="000E27E5">
        <w:t>However,</w:t>
      </w:r>
      <w:r w:rsidR="00CB3233">
        <w:t xml:space="preserve"> it could </w:t>
      </w:r>
      <w:r w:rsidR="00FF2064">
        <w:t xml:space="preserve">undermine our </w:t>
      </w:r>
      <w:r w:rsidR="0022203C">
        <w:t xml:space="preserve">ability to effectively control </w:t>
      </w:r>
      <w:r w:rsidR="00BC30DB">
        <w:t xml:space="preserve">our </w:t>
      </w:r>
      <w:r w:rsidR="0022203C">
        <w:t>data</w:t>
      </w:r>
      <w:r w:rsidR="00FF2064">
        <w:t>, and</w:t>
      </w:r>
      <w:r w:rsidR="00BC30DB">
        <w:t xml:space="preserve"> harm </w:t>
      </w:r>
      <w:r w:rsidR="009C45D0">
        <w:t>individual</w:t>
      </w:r>
      <w:r w:rsidR="000E27E5">
        <w:t>s</w:t>
      </w:r>
      <w:r w:rsidR="009C45D0">
        <w:t xml:space="preserve"> impacted by the </w:t>
      </w:r>
      <w:r w:rsidR="0069534D">
        <w:t xml:space="preserve">request </w:t>
      </w:r>
      <w:r w:rsidR="009C45D0">
        <w:t xml:space="preserve">(if it involves their personal information). </w:t>
      </w:r>
    </w:p>
    <w:p w14:paraId="381373D3" w14:textId="77777777" w:rsidR="00AD0A42" w:rsidRDefault="009C45D0" w:rsidP="006C4C71">
      <w:pPr>
        <w:rPr>
          <w:color w:val="000000" w:themeColor="text1"/>
        </w:rPr>
      </w:pPr>
      <w:r>
        <w:t xml:space="preserve">We can </w:t>
      </w:r>
      <w:r w:rsidR="00D36102">
        <w:t xml:space="preserve">mitigate risk </w:t>
      </w:r>
      <w:r w:rsidR="00302F90">
        <w:t xml:space="preserve">by </w:t>
      </w:r>
      <w:r w:rsidR="006A35C7">
        <w:t xml:space="preserve">seeking assurances from Microsoft </w:t>
      </w:r>
      <w:r w:rsidR="0027700B">
        <w:t xml:space="preserve">that </w:t>
      </w:r>
      <w:r w:rsidR="00E63C57">
        <w:t>we will be notified of a request to disclose NBA-owned information</w:t>
      </w:r>
      <w:r w:rsidR="008C3A53">
        <w:t xml:space="preserve">, and that any lawful request will be dealt with according to the </w:t>
      </w:r>
      <w:r w:rsidR="0027314B">
        <w:t xml:space="preserve">contractual </w:t>
      </w:r>
      <w:r w:rsidR="003B57C1">
        <w:t xml:space="preserve">framework including compliance with the APPs. </w:t>
      </w:r>
      <w:r w:rsidR="006C4C71">
        <w:rPr>
          <w:color w:val="000000" w:themeColor="text1"/>
        </w:rPr>
        <w:t>Seeking these assurances will strengthen compliance with APP</w:t>
      </w:r>
      <w:r w:rsidR="00055B88">
        <w:rPr>
          <w:color w:val="000000" w:themeColor="text1"/>
        </w:rPr>
        <w:t xml:space="preserve"> 8 and </w:t>
      </w:r>
      <w:r w:rsidR="006C4C71">
        <w:rPr>
          <w:color w:val="000000" w:themeColor="text1"/>
        </w:rPr>
        <w:t xml:space="preserve">improve the project’s privacy outcomes.  </w:t>
      </w:r>
      <w:r w:rsidR="006C4C71" w:rsidRPr="002466D1">
        <w:rPr>
          <w:color w:val="000000" w:themeColor="text1"/>
        </w:rPr>
        <w:t xml:space="preserve"> </w:t>
      </w:r>
    </w:p>
    <w:p w14:paraId="454EA807" w14:textId="5705C93F" w:rsidR="00FF3200" w:rsidRDefault="0050319F" w:rsidP="00FF3200">
      <w:pPr>
        <w:rPr>
          <w:color w:val="000000" w:themeColor="text1"/>
        </w:rPr>
      </w:pPr>
      <w:r>
        <w:rPr>
          <w:color w:val="000000" w:themeColor="text1"/>
        </w:rPr>
        <w:t>I</w:t>
      </w:r>
      <w:r w:rsidR="00FA0363">
        <w:rPr>
          <w:color w:val="000000" w:themeColor="text1"/>
        </w:rPr>
        <w:t>n relation to Exclaimer, there is</w:t>
      </w:r>
      <w:r>
        <w:rPr>
          <w:color w:val="000000" w:themeColor="text1"/>
        </w:rPr>
        <w:t xml:space="preserve"> </w:t>
      </w:r>
      <w:r w:rsidR="00904632">
        <w:rPr>
          <w:color w:val="000000" w:themeColor="text1"/>
        </w:rPr>
        <w:t xml:space="preserve">no </w:t>
      </w:r>
      <w:r>
        <w:rPr>
          <w:color w:val="000000" w:themeColor="text1"/>
        </w:rPr>
        <w:t>disclosure</w:t>
      </w:r>
      <w:r w:rsidR="00904632">
        <w:rPr>
          <w:color w:val="000000" w:themeColor="text1"/>
        </w:rPr>
        <w:t xml:space="preserve"> </w:t>
      </w:r>
      <w:r>
        <w:rPr>
          <w:color w:val="000000" w:themeColor="text1"/>
        </w:rPr>
        <w:t xml:space="preserve">of personal information to </w:t>
      </w:r>
      <w:r w:rsidR="0029298B">
        <w:rPr>
          <w:color w:val="000000" w:themeColor="text1"/>
        </w:rPr>
        <w:t xml:space="preserve">warrant action </w:t>
      </w:r>
      <w:r w:rsidR="00FA0363">
        <w:rPr>
          <w:color w:val="000000" w:themeColor="text1"/>
        </w:rPr>
        <w:t xml:space="preserve">relating to </w:t>
      </w:r>
      <w:r w:rsidR="005C5898">
        <w:rPr>
          <w:color w:val="000000" w:themeColor="text1"/>
        </w:rPr>
        <w:t xml:space="preserve">   </w:t>
      </w:r>
      <w:r w:rsidR="00FA0363">
        <w:rPr>
          <w:color w:val="000000" w:themeColor="text1"/>
        </w:rPr>
        <w:t xml:space="preserve">APP 8.  </w:t>
      </w:r>
      <w:r w:rsidR="00AE1FF6">
        <w:rPr>
          <w:color w:val="000000" w:themeColor="text1"/>
        </w:rPr>
        <w:t>NBA emails are</w:t>
      </w:r>
      <w:r w:rsidR="00CD19E6">
        <w:rPr>
          <w:color w:val="000000" w:themeColor="text1"/>
        </w:rPr>
        <w:t xml:space="preserve"> encrypted before they are passed to Exclaimer for </w:t>
      </w:r>
      <w:r w:rsidR="00FF3200">
        <w:rPr>
          <w:color w:val="000000" w:themeColor="text1"/>
        </w:rPr>
        <w:t>the addition of a signature block</w:t>
      </w:r>
      <w:r w:rsidR="00965B3C">
        <w:rPr>
          <w:color w:val="000000" w:themeColor="text1"/>
        </w:rPr>
        <w:t xml:space="preserve">. Exclaimer </w:t>
      </w:r>
      <w:r w:rsidR="00CA6987">
        <w:rPr>
          <w:color w:val="000000" w:themeColor="text1"/>
        </w:rPr>
        <w:t xml:space="preserve">will not </w:t>
      </w:r>
      <w:r w:rsidR="00965B3C">
        <w:rPr>
          <w:color w:val="000000" w:themeColor="text1"/>
        </w:rPr>
        <w:t xml:space="preserve">access NBA-owned </w:t>
      </w:r>
      <w:r w:rsidR="00CA6987">
        <w:rPr>
          <w:color w:val="000000" w:themeColor="text1"/>
        </w:rPr>
        <w:t xml:space="preserve">personal information.  </w:t>
      </w:r>
      <w:r w:rsidR="00FA0363">
        <w:rPr>
          <w:color w:val="000000" w:themeColor="text1"/>
        </w:rPr>
        <w:t xml:space="preserve">  </w:t>
      </w:r>
    </w:p>
    <w:p w14:paraId="1F50414A" w14:textId="77777777" w:rsidR="00FB0C48" w:rsidRDefault="00FB0C48" w:rsidP="00861038">
      <w:pPr>
        <w:pStyle w:val="Heading2"/>
        <w:spacing w:after="240"/>
        <w:ind w:left="578" w:hanging="578"/>
      </w:pPr>
      <w:bookmarkStart w:id="25" w:name="_Toc112418635"/>
      <w:bookmarkEnd w:id="24"/>
      <w:r>
        <w:t>Data security</w:t>
      </w:r>
      <w:bookmarkEnd w:id="25"/>
    </w:p>
    <w:tbl>
      <w:tblPr>
        <w:tblW w:w="0" w:type="auto"/>
        <w:shd w:val="clear" w:color="auto" w:fill="D9D9D9" w:themeFill="background1" w:themeFillShade="D9"/>
        <w:tblLook w:val="0000" w:firstRow="0" w:lastRow="0" w:firstColumn="0" w:lastColumn="0" w:noHBand="0" w:noVBand="0"/>
      </w:tblPr>
      <w:tblGrid>
        <w:gridCol w:w="9355"/>
      </w:tblGrid>
      <w:tr w:rsidR="00C662F1" w:rsidRPr="00C662F1" w14:paraId="156BF3F5" w14:textId="77777777" w:rsidTr="00C662F1">
        <w:tc>
          <w:tcPr>
            <w:tcW w:w="9355" w:type="dxa"/>
            <w:shd w:val="clear" w:color="auto" w:fill="D9D9D9" w:themeFill="background1" w:themeFillShade="D9"/>
          </w:tcPr>
          <w:p w14:paraId="0FC86233" w14:textId="77777777" w:rsidR="00C662F1" w:rsidRPr="00C662F1" w:rsidRDefault="00C662F1" w:rsidP="00F1626B">
            <w:pPr>
              <w:rPr>
                <w:b/>
                <w:bCs/>
              </w:rPr>
            </w:pPr>
            <w:r w:rsidRPr="00C662F1">
              <w:rPr>
                <w:b/>
                <w:bCs/>
              </w:rPr>
              <w:t>APP 11 – security of personal information</w:t>
            </w:r>
          </w:p>
        </w:tc>
      </w:tr>
      <w:tr w:rsidR="007E5B4F" w:rsidRPr="007E5B4F" w14:paraId="224D3D05" w14:textId="77777777" w:rsidTr="00C662F1">
        <w:tc>
          <w:tcPr>
            <w:tcW w:w="9355" w:type="dxa"/>
            <w:shd w:val="clear" w:color="auto" w:fill="D9D9D9" w:themeFill="background1" w:themeFillShade="D9"/>
          </w:tcPr>
          <w:p w14:paraId="39E9682E" w14:textId="4E736C58" w:rsidR="00C662F1" w:rsidRPr="007E5B4F" w:rsidRDefault="00C662F1" w:rsidP="00F1626B">
            <w:pPr>
              <w:rPr>
                <w:color w:val="000000" w:themeColor="text1"/>
              </w:rPr>
            </w:pPr>
            <w:r w:rsidRPr="007E5B4F">
              <w:rPr>
                <w:color w:val="000000" w:themeColor="text1"/>
              </w:rPr>
              <w:t>The NBA must take reasonable steps to protect personal information it holds from misuse, interference</w:t>
            </w:r>
            <w:r w:rsidR="00B64E42" w:rsidRPr="007E5B4F">
              <w:rPr>
                <w:color w:val="000000" w:themeColor="text1"/>
              </w:rPr>
              <w:t xml:space="preserve"> or loss</w:t>
            </w:r>
            <w:r w:rsidR="00BC37DD" w:rsidRPr="007E5B4F">
              <w:rPr>
                <w:color w:val="000000" w:themeColor="text1"/>
              </w:rPr>
              <w:t xml:space="preserve">, as well as </w:t>
            </w:r>
            <w:r w:rsidRPr="007E5B4F">
              <w:rPr>
                <w:color w:val="000000" w:themeColor="text1"/>
              </w:rPr>
              <w:t>unauthorised access, modification, or disclosure.</w:t>
            </w:r>
          </w:p>
          <w:p w14:paraId="697AAD0A" w14:textId="27F57EE6" w:rsidR="005B7DE8" w:rsidRPr="007E5B4F" w:rsidRDefault="00FE0C8A" w:rsidP="00F1626B">
            <w:pPr>
              <w:rPr>
                <w:color w:val="000000" w:themeColor="text1"/>
              </w:rPr>
            </w:pPr>
            <w:r w:rsidRPr="007E5B4F">
              <w:rPr>
                <w:color w:val="000000" w:themeColor="text1"/>
              </w:rPr>
              <w:t xml:space="preserve">When an APP entity no longer needs personal </w:t>
            </w:r>
            <w:r w:rsidR="007E5B4F" w:rsidRPr="007E5B4F">
              <w:rPr>
                <w:color w:val="000000" w:themeColor="text1"/>
              </w:rPr>
              <w:t>information, it must take</w:t>
            </w:r>
            <w:r w:rsidR="005B7DE8" w:rsidRPr="007E5B4F">
              <w:rPr>
                <w:color w:val="000000" w:themeColor="text1"/>
              </w:rPr>
              <w:t xml:space="preserve"> reasonable steps to destroy the information or ensure that the information is de-identified, unless an exception applies.  </w:t>
            </w:r>
          </w:p>
        </w:tc>
      </w:tr>
    </w:tbl>
    <w:p w14:paraId="3990DA37" w14:textId="77777777" w:rsidR="00396404" w:rsidRPr="007E5B4F" w:rsidRDefault="00396404" w:rsidP="00FB0C48">
      <w:pPr>
        <w:rPr>
          <w:color w:val="000000" w:themeColor="text1"/>
        </w:rPr>
      </w:pPr>
    </w:p>
    <w:p w14:paraId="3CF656DD" w14:textId="56E79C05" w:rsidR="00C622EC" w:rsidRDefault="002A1EDD" w:rsidP="00693831">
      <w:pPr>
        <w:rPr>
          <w:lang w:val="en-GB"/>
        </w:rPr>
      </w:pPr>
      <w:r>
        <w:rPr>
          <w:lang w:val="en-GB"/>
        </w:rPr>
        <w:t xml:space="preserve">Data security is the </w:t>
      </w:r>
      <w:r w:rsidR="00B458C7">
        <w:rPr>
          <w:lang w:val="en-GB"/>
        </w:rPr>
        <w:t xml:space="preserve">biggest privacy risk </w:t>
      </w:r>
      <w:r w:rsidR="000871B9">
        <w:rPr>
          <w:lang w:val="en-GB"/>
        </w:rPr>
        <w:t xml:space="preserve">for </w:t>
      </w:r>
      <w:r w:rsidR="00B458C7">
        <w:rPr>
          <w:lang w:val="en-GB"/>
        </w:rPr>
        <w:t xml:space="preserve">this project. </w:t>
      </w:r>
      <w:r w:rsidR="004219F4">
        <w:rPr>
          <w:lang w:val="en-GB"/>
        </w:rPr>
        <w:t xml:space="preserve">A failure to ensure </w:t>
      </w:r>
      <w:r w:rsidR="00391231">
        <w:rPr>
          <w:lang w:val="en-GB"/>
        </w:rPr>
        <w:t xml:space="preserve">the security of our data </w:t>
      </w:r>
      <w:r w:rsidR="004219F4">
        <w:rPr>
          <w:lang w:val="en-GB"/>
        </w:rPr>
        <w:t xml:space="preserve">(including personal information) could cause harm to </w:t>
      </w:r>
      <w:r w:rsidR="00D300FE">
        <w:rPr>
          <w:lang w:val="en-GB"/>
        </w:rPr>
        <w:t xml:space="preserve">our </w:t>
      </w:r>
      <w:r w:rsidR="00A97D30">
        <w:rPr>
          <w:lang w:val="en-GB"/>
        </w:rPr>
        <w:t xml:space="preserve">impacted individuals and harm </w:t>
      </w:r>
      <w:r w:rsidR="000871B9">
        <w:rPr>
          <w:lang w:val="en-GB"/>
        </w:rPr>
        <w:t xml:space="preserve">our reputation.  </w:t>
      </w:r>
      <w:r w:rsidR="00D300FE">
        <w:rPr>
          <w:lang w:val="en-GB"/>
        </w:rPr>
        <w:t xml:space="preserve"> </w:t>
      </w:r>
    </w:p>
    <w:p w14:paraId="36DA1576" w14:textId="1AFB42FE" w:rsidR="007C0001" w:rsidRPr="00844B92" w:rsidRDefault="00843F7F" w:rsidP="00693831">
      <w:pPr>
        <w:rPr>
          <w:color w:val="000000" w:themeColor="text1"/>
        </w:rPr>
      </w:pPr>
      <w:r>
        <w:t xml:space="preserve">We have </w:t>
      </w:r>
      <w:r w:rsidR="00076C42">
        <w:t xml:space="preserve">assessed the security </w:t>
      </w:r>
      <w:r w:rsidR="00693831">
        <w:t xml:space="preserve">of Microsoft 365, Azure and </w:t>
      </w:r>
      <w:r w:rsidR="00693831" w:rsidRPr="00844B92">
        <w:rPr>
          <w:color w:val="000000" w:themeColor="text1"/>
        </w:rPr>
        <w:t>Exclaimer against</w:t>
      </w:r>
      <w:r w:rsidR="00804271">
        <w:rPr>
          <w:color w:val="000000" w:themeColor="text1"/>
        </w:rPr>
        <w:t xml:space="preserve"> our </w:t>
      </w:r>
      <w:r w:rsidR="00693831" w:rsidRPr="00844B92">
        <w:rPr>
          <w:color w:val="000000" w:themeColor="text1"/>
        </w:rPr>
        <w:t xml:space="preserve">specific </w:t>
      </w:r>
      <w:r w:rsidR="003B2E7D">
        <w:rPr>
          <w:color w:val="000000" w:themeColor="text1"/>
        </w:rPr>
        <w:t>risks and requirements</w:t>
      </w:r>
      <w:r w:rsidR="00777182">
        <w:rPr>
          <w:color w:val="000000" w:themeColor="text1"/>
        </w:rPr>
        <w:t xml:space="preserve">, including the requirement to comply with the </w:t>
      </w:r>
      <w:r w:rsidR="00400711" w:rsidRPr="00844B92">
        <w:rPr>
          <w:color w:val="000000" w:themeColor="text1"/>
        </w:rPr>
        <w:t>Commonwealth Protective Security Policy Framework</w:t>
      </w:r>
      <w:r w:rsidR="007C0001" w:rsidRPr="00844B92">
        <w:rPr>
          <w:color w:val="000000" w:themeColor="text1"/>
        </w:rPr>
        <w:t xml:space="preserve"> (PSPF)</w:t>
      </w:r>
      <w:r w:rsidR="00400711" w:rsidRPr="00844B92">
        <w:rPr>
          <w:color w:val="000000" w:themeColor="text1"/>
        </w:rPr>
        <w:t xml:space="preserve"> and the Information Security Manual</w:t>
      </w:r>
      <w:r w:rsidR="007C0001" w:rsidRPr="00844B92">
        <w:rPr>
          <w:color w:val="000000" w:themeColor="text1"/>
        </w:rPr>
        <w:t xml:space="preserve"> (ISM)</w:t>
      </w:r>
      <w:r w:rsidR="00693831" w:rsidRPr="00844B92">
        <w:rPr>
          <w:color w:val="000000" w:themeColor="text1"/>
        </w:rPr>
        <w:t>.</w:t>
      </w:r>
    </w:p>
    <w:p w14:paraId="5905F9AC" w14:textId="77777777" w:rsidR="00F414E5" w:rsidRDefault="007C0001" w:rsidP="00693831">
      <w:pPr>
        <w:rPr>
          <w:color w:val="000000" w:themeColor="text1"/>
        </w:rPr>
      </w:pPr>
      <w:r w:rsidRPr="00844B92">
        <w:rPr>
          <w:color w:val="000000" w:themeColor="text1"/>
        </w:rPr>
        <w:t>The PSPF consists of 16 policies on security governance, information security, personnel security and physical security.</w:t>
      </w:r>
      <w:r w:rsidR="00693831" w:rsidRPr="00844B92">
        <w:rPr>
          <w:color w:val="000000" w:themeColor="text1"/>
        </w:rPr>
        <w:t xml:space="preserve"> </w:t>
      </w:r>
    </w:p>
    <w:p w14:paraId="31D5EFAE" w14:textId="2024ED71" w:rsidR="00693831" w:rsidRPr="00844B92" w:rsidRDefault="007C0001" w:rsidP="00693831">
      <w:pPr>
        <w:rPr>
          <w:color w:val="000000" w:themeColor="text1"/>
        </w:rPr>
      </w:pPr>
      <w:r w:rsidRPr="00844B92">
        <w:rPr>
          <w:color w:val="000000" w:themeColor="text1"/>
        </w:rPr>
        <w:t xml:space="preserve">The ISM consists of 24 principles that provide strategic guidance on protecting systems and data from cyber threats. These principles </w:t>
      </w:r>
      <w:r w:rsidR="00D6413B">
        <w:rPr>
          <w:color w:val="000000" w:themeColor="text1"/>
        </w:rPr>
        <w:t>can be grouped as follows</w:t>
      </w:r>
      <w:r w:rsidR="00596B75">
        <w:rPr>
          <w:color w:val="000000" w:themeColor="text1"/>
        </w:rPr>
        <w:t>.</w:t>
      </w:r>
      <w:r w:rsidR="00D6413B">
        <w:rPr>
          <w:color w:val="000000" w:themeColor="text1"/>
        </w:rPr>
        <w:t xml:space="preserve"> </w:t>
      </w:r>
    </w:p>
    <w:p w14:paraId="681B2C44" w14:textId="1E30E179" w:rsidR="007C0001" w:rsidRPr="00844B92" w:rsidRDefault="007C0001" w:rsidP="00507445">
      <w:pPr>
        <w:pStyle w:val="ListParagraph"/>
        <w:numPr>
          <w:ilvl w:val="0"/>
          <w:numId w:val="38"/>
        </w:numPr>
        <w:rPr>
          <w:color w:val="000000" w:themeColor="text1"/>
          <w:lang w:val="en-GB"/>
        </w:rPr>
      </w:pPr>
      <w:r w:rsidRPr="00844B92">
        <w:rPr>
          <w:color w:val="000000" w:themeColor="text1"/>
          <w:lang w:val="en-GB"/>
        </w:rPr>
        <w:t>Govern: identifying and managing security risks</w:t>
      </w:r>
      <w:r w:rsidR="005F0F12">
        <w:rPr>
          <w:color w:val="000000" w:themeColor="text1"/>
          <w:lang w:val="en-GB"/>
        </w:rPr>
        <w:t>.</w:t>
      </w:r>
    </w:p>
    <w:p w14:paraId="10B859FB" w14:textId="544697FA" w:rsidR="007C0001" w:rsidRPr="00844B92" w:rsidRDefault="007C0001" w:rsidP="00507445">
      <w:pPr>
        <w:pStyle w:val="ListParagraph"/>
        <w:numPr>
          <w:ilvl w:val="0"/>
          <w:numId w:val="38"/>
        </w:numPr>
        <w:rPr>
          <w:color w:val="000000" w:themeColor="text1"/>
          <w:lang w:val="en-GB"/>
        </w:rPr>
      </w:pPr>
      <w:r w:rsidRPr="00844B92">
        <w:rPr>
          <w:color w:val="000000" w:themeColor="text1"/>
          <w:lang w:val="en-GB"/>
        </w:rPr>
        <w:t>Protect: implementing security controls to reduce security risks</w:t>
      </w:r>
      <w:r w:rsidR="005F0F12">
        <w:rPr>
          <w:color w:val="000000" w:themeColor="text1"/>
          <w:lang w:val="en-GB"/>
        </w:rPr>
        <w:t>.</w:t>
      </w:r>
    </w:p>
    <w:p w14:paraId="24FA9A48" w14:textId="7780FEC5" w:rsidR="005F0F12" w:rsidRDefault="007C0001" w:rsidP="00507445">
      <w:pPr>
        <w:pStyle w:val="ListParagraph"/>
        <w:numPr>
          <w:ilvl w:val="0"/>
          <w:numId w:val="38"/>
        </w:numPr>
        <w:rPr>
          <w:color w:val="000000" w:themeColor="text1"/>
          <w:lang w:val="en-GB"/>
        </w:rPr>
      </w:pPr>
      <w:r w:rsidRPr="00844B92">
        <w:rPr>
          <w:color w:val="000000" w:themeColor="text1"/>
          <w:lang w:val="en-GB"/>
        </w:rPr>
        <w:t>Detect: detecting and understanding cyber security events to identify cyber security incidents</w:t>
      </w:r>
      <w:r w:rsidR="005F0F12">
        <w:rPr>
          <w:color w:val="000000" w:themeColor="text1"/>
          <w:lang w:val="en-GB"/>
        </w:rPr>
        <w:t>.</w:t>
      </w:r>
    </w:p>
    <w:p w14:paraId="34C72CA9" w14:textId="12A980B9" w:rsidR="00710504" w:rsidRPr="00435231" w:rsidRDefault="007C0001" w:rsidP="00507445">
      <w:pPr>
        <w:pStyle w:val="ListParagraph"/>
        <w:numPr>
          <w:ilvl w:val="0"/>
          <w:numId w:val="38"/>
        </w:numPr>
        <w:rPr>
          <w:color w:val="000000" w:themeColor="text1"/>
        </w:rPr>
      </w:pPr>
      <w:r w:rsidRPr="00435231">
        <w:rPr>
          <w:color w:val="000000" w:themeColor="text1"/>
          <w:lang w:val="en-GB"/>
        </w:rPr>
        <w:t>Respond: responding to and recovering from cyber security incidents.</w:t>
      </w:r>
    </w:p>
    <w:p w14:paraId="1886895E" w14:textId="77777777" w:rsidR="00A740D9" w:rsidRDefault="00A740D9" w:rsidP="00B35F60">
      <w:pPr>
        <w:rPr>
          <w:color w:val="000000" w:themeColor="text1"/>
        </w:rPr>
      </w:pPr>
      <w:r>
        <w:rPr>
          <w:color w:val="000000" w:themeColor="text1"/>
        </w:rPr>
        <w:br w:type="page"/>
      </w:r>
    </w:p>
    <w:p w14:paraId="27ABBBAB" w14:textId="6256018E" w:rsidR="00A427CA" w:rsidRDefault="00A427CA" w:rsidP="00B35F60">
      <w:pPr>
        <w:rPr>
          <w:color w:val="000000" w:themeColor="text1"/>
        </w:rPr>
      </w:pPr>
      <w:r>
        <w:rPr>
          <w:color w:val="000000" w:themeColor="text1"/>
        </w:rPr>
        <w:lastRenderedPageBreak/>
        <w:t xml:space="preserve">The contractual framework for </w:t>
      </w:r>
      <w:r w:rsidR="00B35F60" w:rsidRPr="00F91548">
        <w:rPr>
          <w:color w:val="000000" w:themeColor="text1"/>
        </w:rPr>
        <w:t>Microsoft 365, Azure and Exclaimer</w:t>
      </w:r>
      <w:r>
        <w:rPr>
          <w:color w:val="000000" w:themeColor="text1"/>
        </w:rPr>
        <w:t xml:space="preserve">: </w:t>
      </w:r>
    </w:p>
    <w:p w14:paraId="5F1663AE" w14:textId="3D44C6AF" w:rsidR="00693831" w:rsidRPr="0044729C" w:rsidRDefault="002130EF" w:rsidP="00507445">
      <w:pPr>
        <w:pStyle w:val="ListParagraph"/>
        <w:numPr>
          <w:ilvl w:val="0"/>
          <w:numId w:val="31"/>
        </w:numPr>
      </w:pPr>
      <w:r>
        <w:t>requir</w:t>
      </w:r>
      <w:r w:rsidR="003C3CAF">
        <w:t xml:space="preserve">es the service providers to comply with </w:t>
      </w:r>
      <w:r w:rsidR="00693831" w:rsidRPr="0044729C">
        <w:t xml:space="preserve">all Australian </w:t>
      </w:r>
      <w:r w:rsidR="00397ED2">
        <w:t xml:space="preserve">policies and laws </w:t>
      </w:r>
      <w:r w:rsidR="00693831" w:rsidRPr="0044729C">
        <w:t xml:space="preserve">applicable to </w:t>
      </w:r>
      <w:r>
        <w:t>the services</w:t>
      </w:r>
      <w:r w:rsidR="00397ED2">
        <w:t xml:space="preserve"> (</w:t>
      </w:r>
      <w:r w:rsidR="004D745A">
        <w:t xml:space="preserve">which includes </w:t>
      </w:r>
      <w:r w:rsidR="00397ED2">
        <w:t>the PSPF, ISM and the Privacy Act)</w:t>
      </w:r>
      <w:r w:rsidR="00FA1081">
        <w:t xml:space="preserve">  </w:t>
      </w:r>
    </w:p>
    <w:p w14:paraId="78FAFA13" w14:textId="646F33D9" w:rsidR="00693831" w:rsidRPr="0044729C" w:rsidRDefault="00F85E78" w:rsidP="00507445">
      <w:pPr>
        <w:pStyle w:val="ListParagraph"/>
        <w:numPr>
          <w:ilvl w:val="0"/>
          <w:numId w:val="31"/>
        </w:numPr>
      </w:pPr>
      <w:r>
        <w:t xml:space="preserve">provides that the suppliers will not acquire any rights in our data </w:t>
      </w:r>
    </w:p>
    <w:p w14:paraId="4F58B25F" w14:textId="11C10121" w:rsidR="00693831" w:rsidRPr="0044729C" w:rsidRDefault="00403B43" w:rsidP="00507445">
      <w:pPr>
        <w:pStyle w:val="ListParagraph"/>
        <w:numPr>
          <w:ilvl w:val="0"/>
          <w:numId w:val="31"/>
        </w:numPr>
      </w:pPr>
      <w:r>
        <w:t xml:space="preserve">requires the </w:t>
      </w:r>
      <w:r w:rsidR="00A34151">
        <w:t xml:space="preserve">service provider </w:t>
      </w:r>
      <w:r>
        <w:t xml:space="preserve">to only use or disclose </w:t>
      </w:r>
      <w:r w:rsidR="008C787E">
        <w:t xml:space="preserve">our data </w:t>
      </w:r>
      <w:r w:rsidR="00693831" w:rsidRPr="0044729C">
        <w:t>for the following purposes:</w:t>
      </w:r>
    </w:p>
    <w:p w14:paraId="18BFCFF0" w14:textId="22BB52BC" w:rsidR="00693831" w:rsidRPr="0044729C" w:rsidRDefault="00693831" w:rsidP="00507445">
      <w:pPr>
        <w:pStyle w:val="ListParagraph"/>
        <w:numPr>
          <w:ilvl w:val="1"/>
          <w:numId w:val="42"/>
        </w:numPr>
      </w:pPr>
      <w:r w:rsidRPr="0044729C">
        <w:t xml:space="preserve">to provide </w:t>
      </w:r>
      <w:r w:rsidR="008C787E">
        <w:t xml:space="preserve">us with the </w:t>
      </w:r>
      <w:r w:rsidRPr="0044729C">
        <w:t>Microsoft 365</w:t>
      </w:r>
      <w:r>
        <w:t xml:space="preserve">, Microsoft </w:t>
      </w:r>
      <w:r w:rsidRPr="0044729C">
        <w:t>Azure</w:t>
      </w:r>
      <w:r>
        <w:t>, and Exclaimer</w:t>
      </w:r>
      <w:r w:rsidRPr="0044729C">
        <w:t xml:space="preserve"> services</w:t>
      </w:r>
      <w:r w:rsidR="00844B92">
        <w:t xml:space="preserve"> </w:t>
      </w:r>
    </w:p>
    <w:p w14:paraId="1198F378" w14:textId="343EA78B" w:rsidR="00693831" w:rsidRPr="0044729C" w:rsidRDefault="00693831" w:rsidP="00507445">
      <w:pPr>
        <w:pStyle w:val="ListParagraph"/>
        <w:numPr>
          <w:ilvl w:val="1"/>
          <w:numId w:val="42"/>
        </w:numPr>
      </w:pPr>
      <w:r w:rsidRPr="0044729C">
        <w:t>where required by law, for law enforcement purposes</w:t>
      </w:r>
      <w:r w:rsidR="00E0618A">
        <w:t>.</w:t>
      </w:r>
    </w:p>
    <w:p w14:paraId="16C4AF66" w14:textId="5D2A3E26" w:rsidR="00624D91" w:rsidRDefault="00435231" w:rsidP="00693831">
      <w:pPr>
        <w:rPr>
          <w:color w:val="000000" w:themeColor="text1"/>
        </w:rPr>
      </w:pPr>
      <w:r w:rsidRPr="00435231">
        <w:rPr>
          <w:color w:val="000000" w:themeColor="text1"/>
        </w:rPr>
        <w:t xml:space="preserve">We consider the range of security protections under the contractual framework </w:t>
      </w:r>
      <w:r w:rsidR="00804271">
        <w:rPr>
          <w:color w:val="000000" w:themeColor="text1"/>
        </w:rPr>
        <w:t xml:space="preserve">to be a sound </w:t>
      </w:r>
      <w:r w:rsidR="00FB764A">
        <w:rPr>
          <w:color w:val="000000" w:themeColor="text1"/>
        </w:rPr>
        <w:t>basis for protecting NBA</w:t>
      </w:r>
      <w:r w:rsidRPr="00435231">
        <w:rPr>
          <w:color w:val="000000" w:themeColor="text1"/>
        </w:rPr>
        <w:t xml:space="preserve">-owned personal information. </w:t>
      </w:r>
    </w:p>
    <w:p w14:paraId="33482CE9" w14:textId="0D8EED95" w:rsidR="007A2999" w:rsidRDefault="000C081B" w:rsidP="0098190E">
      <w:r>
        <w:rPr>
          <w:color w:val="000000" w:themeColor="text1"/>
        </w:rPr>
        <w:t xml:space="preserve">We </w:t>
      </w:r>
      <w:r w:rsidR="00685A65">
        <w:rPr>
          <w:color w:val="000000" w:themeColor="text1"/>
        </w:rPr>
        <w:t>also have existing controls</w:t>
      </w:r>
      <w:r w:rsidR="00067461">
        <w:rPr>
          <w:color w:val="000000" w:themeColor="text1"/>
        </w:rPr>
        <w:t xml:space="preserve"> </w:t>
      </w:r>
      <w:r w:rsidR="00685A65">
        <w:rPr>
          <w:color w:val="000000" w:themeColor="text1"/>
        </w:rPr>
        <w:t xml:space="preserve">to </w:t>
      </w:r>
      <w:r w:rsidR="00383A94">
        <w:rPr>
          <w:color w:val="000000" w:themeColor="text1"/>
        </w:rPr>
        <w:t>mitigat</w:t>
      </w:r>
      <w:r w:rsidR="00685A65">
        <w:rPr>
          <w:color w:val="000000" w:themeColor="text1"/>
        </w:rPr>
        <w:t xml:space="preserve">e </w:t>
      </w:r>
      <w:r w:rsidR="00383A94">
        <w:rPr>
          <w:color w:val="000000" w:themeColor="text1"/>
        </w:rPr>
        <w:t xml:space="preserve">against the risk of misuse, </w:t>
      </w:r>
      <w:r w:rsidR="00383A94" w:rsidRPr="00C662F1">
        <w:t>interference</w:t>
      </w:r>
      <w:r w:rsidR="00383A94">
        <w:t xml:space="preserve"> or loss as well as unauthorised </w:t>
      </w:r>
      <w:r w:rsidR="00383A94" w:rsidRPr="00C662F1">
        <w:t>access,</w:t>
      </w:r>
      <w:r w:rsidR="00383A94">
        <w:t xml:space="preserve"> </w:t>
      </w:r>
      <w:r w:rsidR="00383A94" w:rsidRPr="00C662F1">
        <w:t>modification, or disclosure.</w:t>
      </w:r>
      <w:r w:rsidR="0098190E">
        <w:t xml:space="preserve"> </w:t>
      </w:r>
      <w:r w:rsidR="008D3D8C">
        <w:t xml:space="preserve">These are discussed below.  </w:t>
      </w:r>
    </w:p>
    <w:p w14:paraId="7BE6B76E" w14:textId="468FAB10" w:rsidR="002E2D97" w:rsidRPr="00604EFB" w:rsidRDefault="00604EFB" w:rsidP="00693831">
      <w:pPr>
        <w:pStyle w:val="Heading3"/>
        <w:rPr>
          <w:color w:val="000000" w:themeColor="text1"/>
        </w:rPr>
      </w:pPr>
      <w:r w:rsidRPr="00604EFB">
        <w:rPr>
          <w:color w:val="000000" w:themeColor="text1"/>
        </w:rPr>
        <w:t>Restricti</w:t>
      </w:r>
      <w:r>
        <w:rPr>
          <w:color w:val="000000" w:themeColor="text1"/>
        </w:rPr>
        <w:t xml:space="preserve">ng access </w:t>
      </w:r>
      <w:r w:rsidRPr="00604EFB">
        <w:rPr>
          <w:color w:val="000000" w:themeColor="text1"/>
        </w:rPr>
        <w:t xml:space="preserve">to certain personnel </w:t>
      </w:r>
    </w:p>
    <w:p w14:paraId="5289D96D" w14:textId="77777777" w:rsidR="00D33710" w:rsidRDefault="00537BFB" w:rsidP="00537BFB">
      <w:pPr>
        <w:rPr>
          <w:color w:val="000000" w:themeColor="text1"/>
          <w:lang w:val="en-GB"/>
        </w:rPr>
      </w:pPr>
      <w:r w:rsidRPr="00844B92">
        <w:rPr>
          <w:color w:val="000000" w:themeColor="text1"/>
          <w:lang w:val="en-GB"/>
        </w:rPr>
        <w:t xml:space="preserve">Information stored within Microsoft 365 services is only generally available to </w:t>
      </w:r>
      <w:r w:rsidR="005013C2">
        <w:rPr>
          <w:color w:val="000000" w:themeColor="text1"/>
          <w:lang w:val="en-GB"/>
        </w:rPr>
        <w:t xml:space="preserve">our </w:t>
      </w:r>
      <w:r w:rsidRPr="00844B92">
        <w:rPr>
          <w:color w:val="000000" w:themeColor="text1"/>
          <w:lang w:val="en-GB"/>
        </w:rPr>
        <w:t xml:space="preserve">staff and only from NBA-secured devices. </w:t>
      </w:r>
    </w:p>
    <w:p w14:paraId="6EB0E800" w14:textId="24818902" w:rsidR="00537BFB" w:rsidRDefault="005013C2" w:rsidP="00537BFB">
      <w:pPr>
        <w:rPr>
          <w:color w:val="000000" w:themeColor="text1"/>
          <w:lang w:val="en-GB"/>
        </w:rPr>
      </w:pPr>
      <w:r>
        <w:rPr>
          <w:color w:val="000000" w:themeColor="text1"/>
          <w:lang w:val="en-GB"/>
        </w:rPr>
        <w:t xml:space="preserve">Our staff </w:t>
      </w:r>
      <w:r w:rsidR="00066509">
        <w:rPr>
          <w:color w:val="000000" w:themeColor="text1"/>
          <w:lang w:val="en-GB"/>
        </w:rPr>
        <w:t>(including contract staff)</w:t>
      </w:r>
      <w:r w:rsidR="004D1710">
        <w:rPr>
          <w:color w:val="000000" w:themeColor="text1"/>
          <w:lang w:val="en-GB"/>
        </w:rPr>
        <w:t xml:space="preserve"> </w:t>
      </w:r>
      <w:r w:rsidR="00DD3F26">
        <w:rPr>
          <w:color w:val="000000" w:themeColor="text1"/>
          <w:lang w:val="en-GB"/>
        </w:rPr>
        <w:t xml:space="preserve">are </w:t>
      </w:r>
      <w:r>
        <w:rPr>
          <w:color w:val="000000" w:themeColor="text1"/>
          <w:lang w:val="en-GB"/>
        </w:rPr>
        <w:t xml:space="preserve">granted </w:t>
      </w:r>
      <w:r w:rsidR="00537BFB" w:rsidRPr="00844B92">
        <w:rPr>
          <w:color w:val="000000" w:themeColor="text1"/>
          <w:lang w:val="en-GB"/>
        </w:rPr>
        <w:t xml:space="preserve">access </w:t>
      </w:r>
      <w:r w:rsidR="005C7E71">
        <w:rPr>
          <w:color w:val="000000" w:themeColor="text1"/>
          <w:lang w:val="en-GB"/>
        </w:rPr>
        <w:t>to NBA</w:t>
      </w:r>
      <w:r w:rsidR="00D33710">
        <w:rPr>
          <w:color w:val="000000" w:themeColor="text1"/>
          <w:lang w:val="en-GB"/>
        </w:rPr>
        <w:t xml:space="preserve">-owned personal </w:t>
      </w:r>
      <w:r w:rsidR="00537BFB" w:rsidRPr="00844B92">
        <w:rPr>
          <w:color w:val="000000" w:themeColor="text1"/>
          <w:lang w:val="en-GB"/>
        </w:rPr>
        <w:t xml:space="preserve">information </w:t>
      </w:r>
      <w:r w:rsidR="00EE75AB">
        <w:rPr>
          <w:color w:val="000000" w:themeColor="text1"/>
          <w:lang w:val="en-GB"/>
        </w:rPr>
        <w:t xml:space="preserve">only </w:t>
      </w:r>
      <w:r w:rsidR="000F4271">
        <w:rPr>
          <w:color w:val="000000" w:themeColor="text1"/>
          <w:lang w:val="en-GB"/>
        </w:rPr>
        <w:t>if there is a business need</w:t>
      </w:r>
      <w:r w:rsidR="00D33710">
        <w:rPr>
          <w:color w:val="000000" w:themeColor="text1"/>
          <w:lang w:val="en-GB"/>
        </w:rPr>
        <w:t xml:space="preserve"> </w:t>
      </w:r>
      <w:r w:rsidR="00A22F85">
        <w:rPr>
          <w:color w:val="000000" w:themeColor="text1"/>
          <w:lang w:val="en-GB"/>
        </w:rPr>
        <w:t xml:space="preserve">and </w:t>
      </w:r>
      <w:r w:rsidR="00B61876">
        <w:rPr>
          <w:color w:val="000000" w:themeColor="text1"/>
          <w:lang w:val="en-GB"/>
        </w:rPr>
        <w:t xml:space="preserve">subject to approval by a senior </w:t>
      </w:r>
      <w:r w:rsidR="00107CB2">
        <w:rPr>
          <w:color w:val="000000" w:themeColor="text1"/>
          <w:lang w:val="en-GB"/>
        </w:rPr>
        <w:t xml:space="preserve">NBA </w:t>
      </w:r>
      <w:r w:rsidR="009049F5">
        <w:rPr>
          <w:color w:val="000000" w:themeColor="text1"/>
          <w:lang w:val="en-GB"/>
        </w:rPr>
        <w:t>official</w:t>
      </w:r>
      <w:r w:rsidR="00B61876">
        <w:rPr>
          <w:color w:val="000000" w:themeColor="text1"/>
          <w:lang w:val="en-GB"/>
        </w:rPr>
        <w:t>.  Access automatically cease</w:t>
      </w:r>
      <w:r w:rsidR="00A219C1">
        <w:rPr>
          <w:color w:val="000000" w:themeColor="text1"/>
          <w:lang w:val="en-GB"/>
        </w:rPr>
        <w:t>s</w:t>
      </w:r>
      <w:r w:rsidR="00B61876">
        <w:rPr>
          <w:color w:val="000000" w:themeColor="text1"/>
          <w:lang w:val="en-GB"/>
        </w:rPr>
        <w:t xml:space="preserve"> when their NBA employment or engagement ends.  </w:t>
      </w:r>
    </w:p>
    <w:p w14:paraId="75BFE8D4" w14:textId="1405D1BE" w:rsidR="00D33710" w:rsidRPr="00844B92" w:rsidRDefault="00D33710" w:rsidP="00D33710">
      <w:pPr>
        <w:rPr>
          <w:color w:val="000000" w:themeColor="text1"/>
          <w:lang w:val="en-GB"/>
        </w:rPr>
      </w:pPr>
      <w:r w:rsidRPr="00844B92">
        <w:rPr>
          <w:color w:val="000000" w:themeColor="text1"/>
          <w:lang w:val="en-GB"/>
        </w:rPr>
        <w:t xml:space="preserve">Microsoft personnel will not have standing access to </w:t>
      </w:r>
      <w:r w:rsidR="00C2675A">
        <w:rPr>
          <w:color w:val="000000" w:themeColor="text1"/>
          <w:lang w:val="en-GB"/>
        </w:rPr>
        <w:t xml:space="preserve">our </w:t>
      </w:r>
      <w:r w:rsidRPr="00844B92">
        <w:rPr>
          <w:color w:val="000000" w:themeColor="text1"/>
          <w:lang w:val="en-GB"/>
        </w:rPr>
        <w:t>information.</w:t>
      </w:r>
      <w:r>
        <w:rPr>
          <w:color w:val="000000" w:themeColor="text1"/>
          <w:lang w:val="en-GB"/>
        </w:rPr>
        <w:t xml:space="preserve"> In the rare</w:t>
      </w:r>
      <w:r w:rsidRPr="00844B92">
        <w:rPr>
          <w:color w:val="000000" w:themeColor="text1"/>
          <w:lang w:val="en-GB"/>
        </w:rPr>
        <w:t xml:space="preserve"> event that Microsoft personnel </w:t>
      </w:r>
      <w:r>
        <w:rPr>
          <w:color w:val="000000" w:themeColor="text1"/>
          <w:lang w:val="en-GB"/>
        </w:rPr>
        <w:t xml:space="preserve">require </w:t>
      </w:r>
      <w:r w:rsidRPr="00844B92">
        <w:rPr>
          <w:color w:val="000000" w:themeColor="text1"/>
          <w:lang w:val="en-GB"/>
        </w:rPr>
        <w:t xml:space="preserve">access information within </w:t>
      </w:r>
      <w:r>
        <w:rPr>
          <w:color w:val="000000" w:themeColor="text1"/>
          <w:lang w:val="en-GB"/>
        </w:rPr>
        <w:t xml:space="preserve">our </w:t>
      </w:r>
      <w:r w:rsidRPr="00844B92">
        <w:rPr>
          <w:color w:val="000000" w:themeColor="text1"/>
          <w:lang w:val="en-GB"/>
        </w:rPr>
        <w:t>infrastructure</w:t>
      </w:r>
      <w:r>
        <w:rPr>
          <w:color w:val="000000" w:themeColor="text1"/>
          <w:lang w:val="en-GB"/>
        </w:rPr>
        <w:t xml:space="preserve"> (for example, for</w:t>
      </w:r>
      <w:r w:rsidRPr="00844B92">
        <w:rPr>
          <w:color w:val="000000" w:themeColor="text1"/>
          <w:lang w:val="en-GB"/>
        </w:rPr>
        <w:t xml:space="preserve"> service fault diagnosis and restoration),</w:t>
      </w:r>
      <w:r>
        <w:rPr>
          <w:color w:val="000000" w:themeColor="text1"/>
          <w:lang w:val="en-GB"/>
        </w:rPr>
        <w:t xml:space="preserve"> </w:t>
      </w:r>
      <w:r w:rsidR="00A22F85">
        <w:rPr>
          <w:color w:val="000000" w:themeColor="text1"/>
          <w:lang w:val="en-GB"/>
        </w:rPr>
        <w:t xml:space="preserve">they will require us to approve and enable their access to our systems.    </w:t>
      </w:r>
    </w:p>
    <w:p w14:paraId="13C1340D" w14:textId="447D0501" w:rsidR="00537BFB" w:rsidRPr="00844B92" w:rsidRDefault="00537BFB" w:rsidP="00537BFB">
      <w:pPr>
        <w:rPr>
          <w:color w:val="000000" w:themeColor="text1"/>
          <w:lang w:val="en-GB"/>
        </w:rPr>
      </w:pPr>
      <w:r w:rsidRPr="00844B92">
        <w:rPr>
          <w:color w:val="000000" w:themeColor="text1"/>
          <w:lang w:val="en-GB"/>
        </w:rPr>
        <w:t xml:space="preserve">Access to information within Microsoft 365 services is logged and can be audited. </w:t>
      </w:r>
      <w:r w:rsidR="002E2D97" w:rsidRPr="00844B92">
        <w:rPr>
          <w:color w:val="000000" w:themeColor="text1"/>
        </w:rPr>
        <w:t xml:space="preserve">Microsoft 365 and Azure offer the ability to monitor suspicious activity with reporting, auditing, and alerts, and to mitigate potential security issues.  </w:t>
      </w:r>
    </w:p>
    <w:p w14:paraId="76DCCF97" w14:textId="3600A57B" w:rsidR="00844B92" w:rsidRPr="00844B92" w:rsidRDefault="00844B92" w:rsidP="00844B92">
      <w:pPr>
        <w:rPr>
          <w:color w:val="000000" w:themeColor="text1"/>
        </w:rPr>
      </w:pPr>
      <w:bookmarkStart w:id="26" w:name="_Hlk99458576"/>
      <w:r w:rsidRPr="00844B92">
        <w:rPr>
          <w:color w:val="000000" w:themeColor="text1"/>
        </w:rPr>
        <w:t>The personal information provided to Exclaimer is only that required to allow Exclaimer to provide services to the NBA</w:t>
      </w:r>
      <w:r w:rsidR="00E6711A">
        <w:rPr>
          <w:color w:val="000000" w:themeColor="text1"/>
        </w:rPr>
        <w:t xml:space="preserve"> – that is, the </w:t>
      </w:r>
      <w:r w:rsidR="00651125">
        <w:rPr>
          <w:color w:val="000000" w:themeColor="text1"/>
        </w:rPr>
        <w:t>information</w:t>
      </w:r>
      <w:r w:rsidR="00E6711A">
        <w:rPr>
          <w:color w:val="000000" w:themeColor="text1"/>
        </w:rPr>
        <w:t xml:space="preserve"> of our staff</w:t>
      </w:r>
      <w:r w:rsidR="00651125">
        <w:rPr>
          <w:color w:val="000000" w:themeColor="text1"/>
        </w:rPr>
        <w:t xml:space="preserve"> to be included in signature blocks such as name, phone number, </w:t>
      </w:r>
      <w:r w:rsidR="00C76D80">
        <w:rPr>
          <w:color w:val="000000" w:themeColor="text1"/>
        </w:rPr>
        <w:t>position and NBA postal address</w:t>
      </w:r>
      <w:r w:rsidR="00E6711A">
        <w:rPr>
          <w:color w:val="000000" w:themeColor="text1"/>
        </w:rPr>
        <w:t xml:space="preserve">.  </w:t>
      </w:r>
    </w:p>
    <w:bookmarkEnd w:id="26"/>
    <w:p w14:paraId="3BC7B9AA" w14:textId="77777777" w:rsidR="00B22184" w:rsidRDefault="00B22184" w:rsidP="00B22184">
      <w:pPr>
        <w:pStyle w:val="Heading3"/>
      </w:pPr>
      <w:r>
        <w:t>Information security controls</w:t>
      </w:r>
    </w:p>
    <w:p w14:paraId="782A8A18" w14:textId="77777777" w:rsidR="00B22184" w:rsidRDefault="00B22184" w:rsidP="00B22184">
      <w:r>
        <w:t xml:space="preserve">In configuring the </w:t>
      </w:r>
      <w:r w:rsidRPr="00A37991">
        <w:t>cloud</w:t>
      </w:r>
      <w:r>
        <w:t>-based</w:t>
      </w:r>
      <w:r w:rsidRPr="00A37991">
        <w:t xml:space="preserve"> service</w:t>
      </w:r>
      <w:r>
        <w:t xml:space="preserve">s provided under this project, we will </w:t>
      </w:r>
      <w:r w:rsidRPr="00A37991">
        <w:t xml:space="preserve">follow the </w:t>
      </w:r>
      <w:r w:rsidRPr="008510BB">
        <w:t>Digit</w:t>
      </w:r>
      <w:r w:rsidRPr="00B01100">
        <w:t>al</w:t>
      </w:r>
      <w:r>
        <w:t xml:space="preserve"> Transformation Agency’s Protected Utility Blueprint (</w:t>
      </w:r>
      <w:hyperlink r:id="rId30" w:history="1">
        <w:r>
          <w:rPr>
            <w:rStyle w:val="Hyperlink"/>
          </w:rPr>
          <w:t>https://desktop.gov.au/</w:t>
        </w:r>
      </w:hyperlink>
      <w:r>
        <w:rPr>
          <w:rStyle w:val="Hyperlink"/>
        </w:rPr>
        <w:t xml:space="preserve">). </w:t>
      </w:r>
      <w:r w:rsidRPr="002D4297">
        <w:rPr>
          <w:rStyle w:val="Hyperlink"/>
          <w:color w:val="000000" w:themeColor="text1"/>
          <w:u w:val="none"/>
        </w:rPr>
        <w:t>The blueprint is a pattern that government agencies can use to implement a secure, modern desktop based on Microsoft 365, which complies with the Australian Government Information Security Manual</w:t>
      </w:r>
      <w:r w:rsidRPr="002D4297">
        <w:rPr>
          <w:rStyle w:val="Hyperlink"/>
          <w:color w:val="000000" w:themeColor="text1"/>
        </w:rPr>
        <w:t xml:space="preserve"> </w:t>
      </w:r>
      <w:r>
        <w:rPr>
          <w:rStyle w:val="Hyperlink"/>
        </w:rPr>
        <w:t>(</w:t>
      </w:r>
      <w:hyperlink r:id="rId31" w:history="1">
        <w:r>
          <w:rPr>
            <w:rStyle w:val="Hyperlink"/>
          </w:rPr>
          <w:t>https://www.cyber.gov.au/acsc/view-all-content/ism</w:t>
        </w:r>
      </w:hyperlink>
      <w:r>
        <w:t xml:space="preserve">). </w:t>
      </w:r>
    </w:p>
    <w:p w14:paraId="1300A4AC" w14:textId="22F030C3" w:rsidR="00B22184" w:rsidRDefault="00B22184" w:rsidP="00B22184">
      <w:r>
        <w:t>Our configuration will:</w:t>
      </w:r>
    </w:p>
    <w:p w14:paraId="1ABA07F8" w14:textId="77777777" w:rsidR="00B22184" w:rsidRDefault="00B22184" w:rsidP="00B22184">
      <w:pPr>
        <w:pStyle w:val="ListParagraph"/>
        <w:numPr>
          <w:ilvl w:val="0"/>
          <w:numId w:val="45"/>
        </w:numPr>
      </w:pPr>
      <w:r>
        <w:t>restrict NBA held data to being stored within Australia</w:t>
      </w:r>
    </w:p>
    <w:p w14:paraId="6DD07262" w14:textId="7ED9AB9E" w:rsidR="00B22184" w:rsidRDefault="00B22184" w:rsidP="00B22184">
      <w:pPr>
        <w:pStyle w:val="ListParagraph"/>
        <w:numPr>
          <w:ilvl w:val="0"/>
          <w:numId w:val="45"/>
        </w:numPr>
      </w:pPr>
      <w:r>
        <w:t xml:space="preserve">require access to our data by Microsoft to be approved </w:t>
      </w:r>
      <w:r w:rsidR="009A27CF">
        <w:t xml:space="preserve">by </w:t>
      </w:r>
      <w:r>
        <w:t xml:space="preserve">us.  </w:t>
      </w:r>
    </w:p>
    <w:p w14:paraId="70C109C4" w14:textId="12EB6751" w:rsidR="00B22184" w:rsidRDefault="00B22184" w:rsidP="00B22184">
      <w:r>
        <w:t>If necessary, we will d</w:t>
      </w:r>
      <w:r w:rsidR="00881DFA">
        <w:t xml:space="preserve">epart </w:t>
      </w:r>
      <w:r>
        <w:t xml:space="preserve">from the blueprint to meet our business purposes. </w:t>
      </w:r>
      <w:r w:rsidR="003F3E30">
        <w:t xml:space="preserve">Any departures will have no privacy impacts </w:t>
      </w:r>
      <w:r w:rsidR="00050A0C">
        <w:t>relating to NBA-owned personal information.</w:t>
      </w:r>
    </w:p>
    <w:p w14:paraId="1C0B55FF" w14:textId="77777777" w:rsidR="00C26236" w:rsidRDefault="00C26236" w:rsidP="00B22184"/>
    <w:p w14:paraId="5A125C46" w14:textId="77777777" w:rsidR="00C26236" w:rsidRDefault="00C26236" w:rsidP="00B22184"/>
    <w:p w14:paraId="38A0A142" w14:textId="79EED29A" w:rsidR="00B22184" w:rsidRDefault="00B22184" w:rsidP="00B22184">
      <w:r>
        <w:lastRenderedPageBreak/>
        <w:t xml:space="preserve">The NBA will also utilise Perimeta for Azure and Perimeta for 365 software to monitor the configuration of the cloud-based services. This enables us to identify any instance where the configuration does not comply with the blueprint or our approved configuration, and to take appropriate remedial action. </w:t>
      </w:r>
    </w:p>
    <w:p w14:paraId="7C22E7A4" w14:textId="24B0F7BB" w:rsidR="00DC0E1F" w:rsidRDefault="00DC0E1F" w:rsidP="00DC0E1F">
      <w:r>
        <w:t xml:space="preserve">We consider that Microsoft 365, Microsoft Azure and Exclaimer, configured in compliance with the blueprint, provides a secure environment that meets our needs and adequately protects the privacy of our data. </w:t>
      </w:r>
    </w:p>
    <w:p w14:paraId="0E828FAD" w14:textId="2FEE32C5" w:rsidR="009545D8" w:rsidRPr="00604EFB" w:rsidRDefault="00604EFB" w:rsidP="00604EFB">
      <w:pPr>
        <w:pStyle w:val="Heading3"/>
        <w:rPr>
          <w:color w:val="000000" w:themeColor="text1"/>
        </w:rPr>
      </w:pPr>
      <w:r w:rsidRPr="00604EFB">
        <w:rPr>
          <w:color w:val="000000" w:themeColor="text1"/>
        </w:rPr>
        <w:t xml:space="preserve">Controls against </w:t>
      </w:r>
      <w:r w:rsidR="00693831" w:rsidRPr="00604EFB">
        <w:rPr>
          <w:color w:val="000000" w:themeColor="text1"/>
        </w:rPr>
        <w:t>unauthorised access, modification or disclosure</w:t>
      </w:r>
      <w:r w:rsidR="00B01100" w:rsidRPr="00604EFB">
        <w:rPr>
          <w:color w:val="000000" w:themeColor="text1"/>
        </w:rPr>
        <w:t xml:space="preserve"> </w:t>
      </w:r>
    </w:p>
    <w:p w14:paraId="131BFD6D" w14:textId="21FEE6C9" w:rsidR="00FB0C48" w:rsidRPr="004C1B18" w:rsidRDefault="00A22F85" w:rsidP="00FB0C48">
      <w:r>
        <w:t>We use a range of m</w:t>
      </w:r>
      <w:r w:rsidR="006B08EF">
        <w:t xml:space="preserve">easures to </w:t>
      </w:r>
      <w:r>
        <w:t xml:space="preserve">protect NBA-owned </w:t>
      </w:r>
      <w:r w:rsidR="006B08EF">
        <w:t>personal information from unauthorised access, modification or disclosure</w:t>
      </w:r>
      <w:r>
        <w:t>, including</w:t>
      </w:r>
      <w:r w:rsidR="00102AAA">
        <w:t>:</w:t>
      </w:r>
    </w:p>
    <w:p w14:paraId="7F8E512E" w14:textId="77777777" w:rsidR="00A22F85" w:rsidRPr="004C1B18" w:rsidRDefault="00A22F85" w:rsidP="00A22F85">
      <w:pPr>
        <w:pStyle w:val="ListParagraph"/>
        <w:numPr>
          <w:ilvl w:val="0"/>
          <w:numId w:val="30"/>
        </w:numPr>
      </w:pPr>
      <w:r>
        <w:t xml:space="preserve">security </w:t>
      </w:r>
      <w:r w:rsidRPr="004C1B18">
        <w:t xml:space="preserve">vetting for all staff who will have access to </w:t>
      </w:r>
      <w:r>
        <w:t xml:space="preserve">our </w:t>
      </w:r>
      <w:r w:rsidRPr="004C1B18">
        <w:t>systems and/or information</w:t>
      </w:r>
    </w:p>
    <w:p w14:paraId="312D7AA7" w14:textId="51AEB687" w:rsidR="00FB0C48" w:rsidRDefault="00FB0C48" w:rsidP="00507445">
      <w:pPr>
        <w:pStyle w:val="ListParagraph"/>
        <w:numPr>
          <w:ilvl w:val="0"/>
          <w:numId w:val="30"/>
        </w:numPr>
      </w:pPr>
      <w:r w:rsidRPr="004C1B18">
        <w:t>security arrangements to ensure access controls, audit logging and other treatments or controls are implemented to prevent unauthorised access to personal information</w:t>
      </w:r>
    </w:p>
    <w:p w14:paraId="72568DFA" w14:textId="23F47732" w:rsidR="00446EEC" w:rsidRDefault="00102AAA" w:rsidP="00C51167">
      <w:pPr>
        <w:pStyle w:val="ListParagraph"/>
        <w:numPr>
          <w:ilvl w:val="0"/>
          <w:numId w:val="30"/>
        </w:numPr>
      </w:pPr>
      <w:r>
        <w:t xml:space="preserve">auditing </w:t>
      </w:r>
      <w:r w:rsidR="00FA7C51">
        <w:t xml:space="preserve">Microsoft’s </w:t>
      </w:r>
      <w:r w:rsidR="00FB0C48" w:rsidRPr="004C1B18">
        <w:t>compliance with security arrangements</w:t>
      </w:r>
    </w:p>
    <w:p w14:paraId="62BD0ADD" w14:textId="748D916D" w:rsidR="00FB0C48" w:rsidRPr="004C1B18" w:rsidRDefault="00A22F85" w:rsidP="00804271">
      <w:pPr>
        <w:pStyle w:val="ListParagraph"/>
        <w:numPr>
          <w:ilvl w:val="0"/>
          <w:numId w:val="30"/>
        </w:numPr>
      </w:pPr>
      <w:r>
        <w:t>controls to ensure notification and reporting of any breaches.</w:t>
      </w:r>
    </w:p>
    <w:p w14:paraId="2D50F1AE" w14:textId="390CCED7" w:rsidR="00BB67BF" w:rsidRPr="00260594" w:rsidRDefault="00A344CC" w:rsidP="00FB0C48">
      <w:r>
        <w:rPr>
          <w:color w:val="000000" w:themeColor="text1"/>
          <w:lang w:val="en-GB"/>
        </w:rPr>
        <w:t xml:space="preserve">We require our staff </w:t>
      </w:r>
      <w:r w:rsidR="00AF26B9">
        <w:rPr>
          <w:color w:val="000000" w:themeColor="text1"/>
          <w:lang w:val="en-GB"/>
        </w:rPr>
        <w:t xml:space="preserve">and </w:t>
      </w:r>
      <w:r w:rsidR="00D416B3">
        <w:rPr>
          <w:color w:val="000000" w:themeColor="text1"/>
          <w:lang w:val="en-GB"/>
        </w:rPr>
        <w:t xml:space="preserve">service providers (who need access to </w:t>
      </w:r>
      <w:r w:rsidR="00DC0E1F">
        <w:rPr>
          <w:color w:val="000000" w:themeColor="text1"/>
          <w:lang w:val="en-GB"/>
        </w:rPr>
        <w:t xml:space="preserve">our </w:t>
      </w:r>
      <w:r w:rsidR="00D416B3">
        <w:rPr>
          <w:color w:val="000000" w:themeColor="text1"/>
          <w:lang w:val="en-GB"/>
        </w:rPr>
        <w:t xml:space="preserve">ICT infrastructure) </w:t>
      </w:r>
      <w:r>
        <w:rPr>
          <w:color w:val="000000" w:themeColor="text1"/>
          <w:lang w:val="en-GB"/>
        </w:rPr>
        <w:t xml:space="preserve">to follow the </w:t>
      </w:r>
      <w:r w:rsidR="00260594">
        <w:rPr>
          <w:color w:val="000000" w:themeColor="text1"/>
          <w:lang w:val="en-GB"/>
        </w:rPr>
        <w:t xml:space="preserve">NBA’s </w:t>
      </w:r>
      <w:r w:rsidR="00BB67BF" w:rsidRPr="00824F08">
        <w:t>ICT</w:t>
      </w:r>
      <w:r w:rsidR="00260594">
        <w:t xml:space="preserve"> conditions of use policy</w:t>
      </w:r>
      <w:r w:rsidR="00DC0E1F">
        <w:t xml:space="preserve"> to </w:t>
      </w:r>
      <w:r w:rsidR="00084B18">
        <w:t xml:space="preserve">ensure </w:t>
      </w:r>
      <w:r w:rsidR="00DC0E1F">
        <w:t xml:space="preserve">ethical, </w:t>
      </w:r>
      <w:proofErr w:type="gramStart"/>
      <w:r w:rsidR="00DC0E1F">
        <w:t>appropriate</w:t>
      </w:r>
      <w:proofErr w:type="gramEnd"/>
      <w:r w:rsidR="00DC0E1F">
        <w:t xml:space="preserve"> and secure use of our infrastructure. Inappropriate use </w:t>
      </w:r>
      <w:r w:rsidR="00804271">
        <w:t>can result in disciplinary action</w:t>
      </w:r>
      <w:r w:rsidR="00DC0E1F">
        <w:t xml:space="preserve"> including termination of employment or engagement.</w:t>
      </w:r>
      <w:r>
        <w:t xml:space="preserve">  </w:t>
      </w:r>
    </w:p>
    <w:p w14:paraId="35156304" w14:textId="05CDC16C" w:rsidR="00FA7C51" w:rsidRPr="00FA7C51" w:rsidRDefault="00FA7C51" w:rsidP="00FB0C48">
      <w:pPr>
        <w:rPr>
          <w:color w:val="000000" w:themeColor="text1"/>
        </w:rPr>
      </w:pPr>
      <w:r w:rsidRPr="00FA7C51">
        <w:rPr>
          <w:color w:val="000000" w:themeColor="text1"/>
          <w:lang w:val="en-GB"/>
        </w:rPr>
        <w:t xml:space="preserve">If a data breach is reported or detected, it will be handled </w:t>
      </w:r>
      <w:r w:rsidR="009E2238">
        <w:rPr>
          <w:color w:val="000000" w:themeColor="text1"/>
          <w:lang w:val="en-GB"/>
        </w:rPr>
        <w:t xml:space="preserve">according to </w:t>
      </w:r>
      <w:r w:rsidR="00EC7B70">
        <w:rPr>
          <w:color w:val="000000" w:themeColor="text1"/>
          <w:lang w:val="en-GB"/>
        </w:rPr>
        <w:t xml:space="preserve">our </w:t>
      </w:r>
      <w:r w:rsidRPr="00FA7C51">
        <w:rPr>
          <w:color w:val="000000" w:themeColor="text1"/>
          <w:lang w:val="en-GB"/>
        </w:rPr>
        <w:t xml:space="preserve">data breach response plan.  </w:t>
      </w:r>
    </w:p>
    <w:p w14:paraId="3B7FAA67" w14:textId="307DC73D" w:rsidR="00017AC1" w:rsidRDefault="00EC7B70" w:rsidP="00FB0C48">
      <w:r w:rsidRPr="00B22184">
        <w:t xml:space="preserve">We consider that there </w:t>
      </w:r>
      <w:r w:rsidR="00FB0C48" w:rsidRPr="00B22184">
        <w:t xml:space="preserve">is </w:t>
      </w:r>
      <w:r w:rsidR="009E60AA" w:rsidRPr="00B22184">
        <w:t xml:space="preserve">a </w:t>
      </w:r>
      <w:r w:rsidR="00FB0C48" w:rsidRPr="00B22184">
        <w:t xml:space="preserve">minimal </w:t>
      </w:r>
      <w:r w:rsidR="009E60AA" w:rsidRPr="00B22184">
        <w:t xml:space="preserve">risk of harm </w:t>
      </w:r>
      <w:r w:rsidR="00017AC1" w:rsidRPr="00B22184">
        <w:t xml:space="preserve">from </w:t>
      </w:r>
      <w:r w:rsidR="00FB0C48" w:rsidRPr="00B22184">
        <w:t xml:space="preserve">unauthorised access, modification or disclosure of personal information </w:t>
      </w:r>
      <w:r w:rsidR="00017AC1" w:rsidRPr="00B22184">
        <w:t>by Microsoft or Exclaimer.</w:t>
      </w:r>
      <w:r w:rsidR="00B22184">
        <w:t xml:space="preserve"> </w:t>
      </w:r>
      <w:r w:rsidR="00017AC1">
        <w:t xml:space="preserve"> </w:t>
      </w:r>
    </w:p>
    <w:p w14:paraId="6F405B03" w14:textId="6C2458E6" w:rsidR="00FA0363" w:rsidRPr="00A6158A" w:rsidRDefault="00C575E1" w:rsidP="00442A25">
      <w:pPr>
        <w:pStyle w:val="Heading3"/>
        <w:rPr>
          <w:color w:val="000000" w:themeColor="text1"/>
        </w:rPr>
      </w:pPr>
      <w:r w:rsidRPr="00A6158A">
        <w:rPr>
          <w:color w:val="000000" w:themeColor="text1"/>
        </w:rPr>
        <w:t xml:space="preserve">Retention of information </w:t>
      </w:r>
    </w:p>
    <w:p w14:paraId="0794A273" w14:textId="3AAC7EF0" w:rsidR="00191FB9" w:rsidRDefault="00F87353" w:rsidP="00390A08">
      <w:r>
        <w:t xml:space="preserve">The personal </w:t>
      </w:r>
      <w:r w:rsidR="00442A25">
        <w:t>information we collect</w:t>
      </w:r>
      <w:r w:rsidR="00B76FC6">
        <w:t xml:space="preserve"> </w:t>
      </w:r>
      <w:r w:rsidR="008B20F9">
        <w:t xml:space="preserve">forms part of a </w:t>
      </w:r>
      <w:r w:rsidR="00DA7EB1">
        <w:t>Commonwealth record</w:t>
      </w:r>
      <w:r w:rsidR="004F3582">
        <w:t>.</w:t>
      </w:r>
      <w:r w:rsidR="005F7146">
        <w:t xml:space="preserve"> </w:t>
      </w:r>
      <w:r w:rsidR="005F1530">
        <w:t>The APP 11.2 requirement to destroy or de-identify personal information do</w:t>
      </w:r>
      <w:r w:rsidR="00BB0DA2">
        <w:t>es</w:t>
      </w:r>
      <w:r w:rsidR="005F1530">
        <w:t xml:space="preserve"> not apply to information contained in a Commonwealth record. </w:t>
      </w:r>
    </w:p>
    <w:p w14:paraId="61118A7B" w14:textId="4F78A7A7" w:rsidR="00724A5B" w:rsidRDefault="005F1530" w:rsidP="00390A08">
      <w:r>
        <w:t>Retention, destruction and al</w:t>
      </w:r>
      <w:r w:rsidR="00191FB9">
        <w:t xml:space="preserve">teration </w:t>
      </w:r>
      <w:r>
        <w:t>of Commonwea</w:t>
      </w:r>
      <w:r w:rsidR="007A165B">
        <w:t>l</w:t>
      </w:r>
      <w:r>
        <w:t>th records is governed by the</w:t>
      </w:r>
      <w:r w:rsidR="00232135">
        <w:t xml:space="preserve"> </w:t>
      </w:r>
      <w:r w:rsidR="00232135" w:rsidRPr="008B20F9">
        <w:rPr>
          <w:i/>
          <w:iCs/>
        </w:rPr>
        <w:t>Archives Act</w:t>
      </w:r>
      <w:r w:rsidR="008B20F9" w:rsidRPr="008B20F9">
        <w:rPr>
          <w:i/>
          <w:iCs/>
        </w:rPr>
        <w:t xml:space="preserve"> 1983</w:t>
      </w:r>
      <w:r w:rsidR="008B20F9">
        <w:t xml:space="preserve">.  </w:t>
      </w:r>
      <w:r w:rsidR="00232135">
        <w:t xml:space="preserve">  </w:t>
      </w:r>
    </w:p>
    <w:p w14:paraId="0EFD2E5B" w14:textId="27C956B2" w:rsidR="00FD0E0F" w:rsidRPr="007A54CD" w:rsidRDefault="00FD0E0F" w:rsidP="006E2D5A">
      <w:pPr>
        <w:pStyle w:val="Heading3"/>
        <w:rPr>
          <w:color w:val="000000" w:themeColor="text1"/>
        </w:rPr>
      </w:pPr>
      <w:r w:rsidRPr="007A54CD">
        <w:rPr>
          <w:color w:val="000000" w:themeColor="text1"/>
        </w:rPr>
        <w:t xml:space="preserve">Conclusion </w:t>
      </w:r>
    </w:p>
    <w:p w14:paraId="330F9912" w14:textId="69FBA4CA" w:rsidR="007A54CD" w:rsidRPr="00593372" w:rsidRDefault="00372337" w:rsidP="00372337">
      <w:pPr>
        <w:rPr>
          <w:color w:val="000000" w:themeColor="text1"/>
        </w:rPr>
      </w:pPr>
      <w:r w:rsidRPr="00593372">
        <w:rPr>
          <w:color w:val="000000" w:themeColor="text1"/>
        </w:rPr>
        <w:t xml:space="preserve">There will be a range of controls </w:t>
      </w:r>
      <w:r w:rsidR="007A54CD" w:rsidRPr="00593372">
        <w:rPr>
          <w:color w:val="000000" w:themeColor="text1"/>
        </w:rPr>
        <w:t>in place to provide strong privacy and security protections for our data including NBA-owned personal information. The controls comprise of contractual provisions</w:t>
      </w:r>
      <w:r w:rsidR="00ED120F">
        <w:rPr>
          <w:color w:val="000000" w:themeColor="text1"/>
        </w:rPr>
        <w:t>, the application of the Privacy Act and the APPs and internal security controls.</w:t>
      </w:r>
      <w:r w:rsidR="007A54CD" w:rsidRPr="00593372">
        <w:rPr>
          <w:color w:val="000000" w:themeColor="text1"/>
        </w:rPr>
        <w:t xml:space="preserve"> </w:t>
      </w:r>
    </w:p>
    <w:p w14:paraId="2F1D45BF" w14:textId="77777777" w:rsidR="007A54CD" w:rsidRPr="006E2D5A" w:rsidRDefault="007A54CD" w:rsidP="007A54CD">
      <w:pPr>
        <w:rPr>
          <w:color w:val="000000" w:themeColor="text1"/>
        </w:rPr>
      </w:pPr>
      <w:r w:rsidRPr="00593372">
        <w:rPr>
          <w:color w:val="000000" w:themeColor="text1"/>
        </w:rPr>
        <w:t xml:space="preserve">Overall, we </w:t>
      </w:r>
      <w:r w:rsidRPr="006E2D5A">
        <w:rPr>
          <w:color w:val="000000" w:themeColor="text1"/>
        </w:rPr>
        <w:t xml:space="preserve">are satisfied that implementing these controls will adequately protect the personal information we hold from misuse, interference or loss, as well as unauthorised access, modification or disclosure. </w:t>
      </w:r>
    </w:p>
    <w:p w14:paraId="69B8F456" w14:textId="7F98B9DE" w:rsidR="007A54CD" w:rsidRDefault="007A54CD" w:rsidP="007A54CD">
      <w:pPr>
        <w:rPr>
          <w:color w:val="000000" w:themeColor="text1"/>
        </w:rPr>
      </w:pPr>
      <w:r w:rsidRPr="006E2D5A">
        <w:rPr>
          <w:color w:val="000000" w:themeColor="text1"/>
        </w:rPr>
        <w:t xml:space="preserve">We consider the controls </w:t>
      </w:r>
      <w:r w:rsidRPr="007A54CD">
        <w:rPr>
          <w:color w:val="000000" w:themeColor="text1"/>
        </w:rPr>
        <w:t>suf</w:t>
      </w:r>
      <w:r w:rsidRPr="00593372">
        <w:rPr>
          <w:color w:val="000000" w:themeColor="text1"/>
        </w:rPr>
        <w:t>ficient to ensure the project’s compliance with APP 11 and</w:t>
      </w:r>
      <w:r w:rsidRPr="00751260">
        <w:rPr>
          <w:color w:val="000000" w:themeColor="text1"/>
        </w:rPr>
        <w:t xml:space="preserve"> to achieve acceptable privacy outc</w:t>
      </w:r>
      <w:r w:rsidRPr="007A54CD">
        <w:rPr>
          <w:color w:val="000000" w:themeColor="text1"/>
        </w:rPr>
        <w:t>omes for our project.</w:t>
      </w:r>
    </w:p>
    <w:p w14:paraId="211F7DC0" w14:textId="66D3DAB3" w:rsidR="009531D4" w:rsidRPr="007A54CD" w:rsidRDefault="009531D4" w:rsidP="007A54CD">
      <w:pPr>
        <w:rPr>
          <w:color w:val="000000" w:themeColor="text1"/>
        </w:rPr>
      </w:pPr>
      <w:r>
        <w:rPr>
          <w:color w:val="000000" w:themeColor="text1"/>
        </w:rPr>
        <w:t xml:space="preserve">To enhance the project’s privacy outcomes against APP 11, we should periodically </w:t>
      </w:r>
      <w:r>
        <w:t xml:space="preserve">seek assurances from Microsoft that it is safeguarding our information consistent with the contractual framework.  </w:t>
      </w:r>
    </w:p>
    <w:p w14:paraId="7603E76C" w14:textId="455AA953" w:rsidR="00FC734B" w:rsidRPr="007A54CD" w:rsidRDefault="007A54CD" w:rsidP="006E2D5A">
      <w:pPr>
        <w:rPr>
          <w:b/>
          <w:color w:val="000000" w:themeColor="text1"/>
          <w:sz w:val="24"/>
          <w:szCs w:val="24"/>
        </w:rPr>
      </w:pPr>
      <w:r w:rsidRPr="006E2D5A">
        <w:rPr>
          <w:color w:val="000000" w:themeColor="text1"/>
        </w:rPr>
        <w:t xml:space="preserve"> </w:t>
      </w:r>
    </w:p>
    <w:p w14:paraId="58E0711A" w14:textId="77777777" w:rsidR="00A907CE" w:rsidRDefault="00A907CE">
      <w:pPr>
        <w:spacing w:after="0"/>
        <w:rPr>
          <w:rFonts w:eastAsia="HYGothic-Extra"/>
          <w:b/>
          <w:bCs/>
          <w:color w:val="1E1E1E"/>
          <w:sz w:val="32"/>
          <w:szCs w:val="32"/>
        </w:rPr>
      </w:pPr>
      <w:r>
        <w:br w:type="page"/>
      </w:r>
    </w:p>
    <w:p w14:paraId="6C6437C4" w14:textId="32393CDB" w:rsidR="00FC734B" w:rsidRDefault="00FC734B" w:rsidP="00FC734B">
      <w:pPr>
        <w:pStyle w:val="Heading1"/>
        <w:numPr>
          <w:ilvl w:val="0"/>
          <w:numId w:val="0"/>
        </w:numPr>
        <w:ind w:left="432" w:hanging="432"/>
      </w:pPr>
      <w:bookmarkStart w:id="27" w:name="_Toc112418636"/>
      <w:r>
        <w:lastRenderedPageBreak/>
        <w:t>Appendix A – P</w:t>
      </w:r>
      <w:r w:rsidR="005340C5">
        <w:t xml:space="preserve">ersonal </w:t>
      </w:r>
      <w:r>
        <w:t>Information</w:t>
      </w:r>
      <w:bookmarkEnd w:id="27"/>
    </w:p>
    <w:p w14:paraId="5BBC3E28" w14:textId="78997CDD" w:rsidR="00FC734B" w:rsidRDefault="00FC734B" w:rsidP="00FC734B">
      <w:r>
        <w:t xml:space="preserve">The personal </w:t>
      </w:r>
      <w:r w:rsidR="005340C5">
        <w:t xml:space="preserve">information </w:t>
      </w:r>
      <w:r w:rsidR="00757E2A">
        <w:t xml:space="preserve">affected by this project includes sensitive health information of individuals within and outside the NBA. </w:t>
      </w:r>
      <w:r>
        <w:t xml:space="preserve">An indicative list of </w:t>
      </w:r>
      <w:r w:rsidR="00757E2A">
        <w:t xml:space="preserve">personal </w:t>
      </w:r>
      <w:r>
        <w:t>information held by the NBA is:</w:t>
      </w:r>
    </w:p>
    <w:p w14:paraId="01621F7F" w14:textId="6A74DA71" w:rsidR="00FC734B" w:rsidRDefault="00FC734B" w:rsidP="00507445">
      <w:pPr>
        <w:pStyle w:val="ListParagraph"/>
        <w:numPr>
          <w:ilvl w:val="0"/>
          <w:numId w:val="35"/>
        </w:numPr>
      </w:pPr>
      <w:r>
        <w:t>Title, given and last name</w:t>
      </w:r>
      <w:r w:rsidR="008419FD">
        <w:t xml:space="preserve"> </w:t>
      </w:r>
    </w:p>
    <w:p w14:paraId="2C5EF6F9" w14:textId="65F699BC" w:rsidR="00FC734B" w:rsidRDefault="00FC734B" w:rsidP="00507445">
      <w:pPr>
        <w:pStyle w:val="ListParagraph"/>
        <w:numPr>
          <w:ilvl w:val="0"/>
          <w:numId w:val="35"/>
        </w:numPr>
      </w:pPr>
      <w:r>
        <w:t>Contact details – address, email, and phone number</w:t>
      </w:r>
    </w:p>
    <w:p w14:paraId="5157A4DE" w14:textId="69E06B23" w:rsidR="00757E2A" w:rsidRDefault="00FC734B" w:rsidP="00507445">
      <w:pPr>
        <w:pStyle w:val="ListParagraph"/>
        <w:numPr>
          <w:ilvl w:val="0"/>
          <w:numId w:val="35"/>
        </w:numPr>
      </w:pPr>
      <w:r>
        <w:t>Health information</w:t>
      </w:r>
      <w:r w:rsidR="00757E2A">
        <w:t xml:space="preserve"> about an individual. </w:t>
      </w:r>
    </w:p>
    <w:p w14:paraId="667939CC" w14:textId="77777777" w:rsidR="00FC734B" w:rsidRDefault="00FC734B" w:rsidP="00FC734B">
      <w:r>
        <w:t>The personal information of NBA staff affected by this project is information related to the individual’s employment or contract. An indicative list of the types or records that the NBA hold which contain information is:</w:t>
      </w:r>
    </w:p>
    <w:p w14:paraId="24D966F3" w14:textId="2CA4FD8C" w:rsidR="00D3374B" w:rsidRDefault="004B624C" w:rsidP="00507445">
      <w:pPr>
        <w:pStyle w:val="ListParagraph"/>
        <w:numPr>
          <w:ilvl w:val="0"/>
          <w:numId w:val="36"/>
        </w:numPr>
      </w:pPr>
      <w:r>
        <w:t>i</w:t>
      </w:r>
      <w:r w:rsidR="00D3374B">
        <w:t>dentification documents</w:t>
      </w:r>
    </w:p>
    <w:p w14:paraId="53AB242B" w14:textId="3BAC00EE" w:rsidR="00FC734B" w:rsidRPr="000E7B9E" w:rsidRDefault="00FC734B" w:rsidP="00507445">
      <w:pPr>
        <w:pStyle w:val="ListParagraph"/>
        <w:numPr>
          <w:ilvl w:val="0"/>
          <w:numId w:val="36"/>
        </w:numPr>
      </w:pPr>
      <w:r w:rsidRPr="000E7B9E">
        <w:t>records relating to attendance and overtime</w:t>
      </w:r>
    </w:p>
    <w:p w14:paraId="67977663" w14:textId="50AC75B0" w:rsidR="00FC734B" w:rsidRPr="000E7B9E" w:rsidRDefault="00FC734B" w:rsidP="00507445">
      <w:pPr>
        <w:pStyle w:val="ListParagraph"/>
        <w:numPr>
          <w:ilvl w:val="0"/>
          <w:numId w:val="36"/>
        </w:numPr>
      </w:pPr>
      <w:r w:rsidRPr="000E7B9E">
        <w:t>leave applications and approvals</w:t>
      </w:r>
    </w:p>
    <w:p w14:paraId="38A59BF7" w14:textId="032BC8DE" w:rsidR="00FC734B" w:rsidRPr="000E7B9E" w:rsidRDefault="00FC734B" w:rsidP="00507445">
      <w:pPr>
        <w:pStyle w:val="ListParagraph"/>
        <w:numPr>
          <w:ilvl w:val="0"/>
          <w:numId w:val="36"/>
        </w:numPr>
      </w:pPr>
      <w:r w:rsidRPr="000E7B9E">
        <w:t>medical and dental records</w:t>
      </w:r>
    </w:p>
    <w:p w14:paraId="445D3111" w14:textId="41C59DA7" w:rsidR="00FC734B" w:rsidRDefault="00FC734B" w:rsidP="00507445">
      <w:pPr>
        <w:pStyle w:val="ListParagraph"/>
        <w:numPr>
          <w:ilvl w:val="0"/>
          <w:numId w:val="36"/>
        </w:numPr>
      </w:pPr>
      <w:r w:rsidRPr="000E7B9E">
        <w:t>payroll and pay related records, including banking details</w:t>
      </w:r>
    </w:p>
    <w:p w14:paraId="6AF01891" w14:textId="553DE191" w:rsidR="004E6D5A" w:rsidRDefault="004E6D5A" w:rsidP="00507445">
      <w:pPr>
        <w:pStyle w:val="ListParagraph"/>
        <w:numPr>
          <w:ilvl w:val="0"/>
          <w:numId w:val="36"/>
        </w:numPr>
      </w:pPr>
      <w:r>
        <w:t>superannuation information</w:t>
      </w:r>
    </w:p>
    <w:p w14:paraId="161DB9C2" w14:textId="4203569C" w:rsidR="00893911" w:rsidRPr="000E7B9E" w:rsidRDefault="005340C5" w:rsidP="00507445">
      <w:pPr>
        <w:pStyle w:val="ListParagraph"/>
        <w:numPr>
          <w:ilvl w:val="0"/>
          <w:numId w:val="36"/>
        </w:numPr>
      </w:pPr>
      <w:r>
        <w:t>o</w:t>
      </w:r>
      <w:r w:rsidR="009579E3">
        <w:t xml:space="preserve">ther </w:t>
      </w:r>
      <w:r w:rsidR="00893911">
        <w:t>financial information</w:t>
      </w:r>
      <w:r w:rsidR="009579E3">
        <w:t xml:space="preserve"> of employees including in</w:t>
      </w:r>
      <w:r w:rsidR="00893911">
        <w:t xml:space="preserve"> relat</w:t>
      </w:r>
      <w:r w:rsidR="009579E3">
        <w:t>ion</w:t>
      </w:r>
      <w:r w:rsidR="00893911">
        <w:t xml:space="preserve"> to novated leases</w:t>
      </w:r>
    </w:p>
    <w:p w14:paraId="463026F4" w14:textId="151E7DD5" w:rsidR="00FC734B" w:rsidRPr="000E7B9E" w:rsidRDefault="00FC734B" w:rsidP="00507445">
      <w:pPr>
        <w:pStyle w:val="ListParagraph"/>
        <w:numPr>
          <w:ilvl w:val="0"/>
          <w:numId w:val="36"/>
        </w:numPr>
      </w:pPr>
      <w:r w:rsidRPr="000E7B9E">
        <w:t>tax file number declaration forms</w:t>
      </w:r>
    </w:p>
    <w:p w14:paraId="405326F2" w14:textId="4DCE2214" w:rsidR="00FC734B" w:rsidRPr="000E7B9E" w:rsidRDefault="00FC734B" w:rsidP="00507445">
      <w:pPr>
        <w:pStyle w:val="ListParagraph"/>
        <w:numPr>
          <w:ilvl w:val="0"/>
          <w:numId w:val="36"/>
        </w:numPr>
      </w:pPr>
      <w:r w:rsidRPr="000E7B9E">
        <w:t>declarations of pecuniary interests</w:t>
      </w:r>
    </w:p>
    <w:p w14:paraId="5109F69E" w14:textId="77FE40F7" w:rsidR="00FC734B" w:rsidRPr="000E7B9E" w:rsidRDefault="00FC734B" w:rsidP="00507445">
      <w:pPr>
        <w:pStyle w:val="ListParagraph"/>
        <w:numPr>
          <w:ilvl w:val="0"/>
          <w:numId w:val="36"/>
        </w:numPr>
      </w:pPr>
      <w:r w:rsidRPr="000E7B9E">
        <w:t>personal history files</w:t>
      </w:r>
    </w:p>
    <w:p w14:paraId="0646EA09" w14:textId="62D6D5BE" w:rsidR="00FC734B" w:rsidRPr="000E7B9E" w:rsidRDefault="00FC734B" w:rsidP="00507445">
      <w:pPr>
        <w:pStyle w:val="ListParagraph"/>
        <w:numPr>
          <w:ilvl w:val="0"/>
          <w:numId w:val="36"/>
        </w:numPr>
      </w:pPr>
      <w:r w:rsidRPr="000E7B9E">
        <w:t>performance appraisals etc</w:t>
      </w:r>
    </w:p>
    <w:p w14:paraId="698D1E8E" w14:textId="66D2D6A1" w:rsidR="00FC734B" w:rsidRPr="000E7B9E" w:rsidRDefault="00FC734B" w:rsidP="00507445">
      <w:pPr>
        <w:pStyle w:val="ListParagraph"/>
        <w:numPr>
          <w:ilvl w:val="0"/>
          <w:numId w:val="36"/>
        </w:numPr>
      </w:pPr>
      <w:r w:rsidRPr="000E7B9E">
        <w:t>records relating to personal development and training</w:t>
      </w:r>
    </w:p>
    <w:p w14:paraId="65DA0BC5" w14:textId="4180BAF3" w:rsidR="00FC734B" w:rsidRPr="000E7B9E" w:rsidRDefault="00FC734B" w:rsidP="00507445">
      <w:pPr>
        <w:pStyle w:val="ListParagraph"/>
        <w:numPr>
          <w:ilvl w:val="0"/>
          <w:numId w:val="36"/>
        </w:numPr>
      </w:pPr>
      <w:r w:rsidRPr="000E7B9E">
        <w:t>trade, skill, and aptitude test records</w:t>
      </w:r>
    </w:p>
    <w:p w14:paraId="79026AC4" w14:textId="0290DBAA" w:rsidR="00FC734B" w:rsidRPr="000E7B9E" w:rsidRDefault="00FC734B" w:rsidP="00507445">
      <w:pPr>
        <w:pStyle w:val="ListParagraph"/>
        <w:numPr>
          <w:ilvl w:val="0"/>
          <w:numId w:val="36"/>
        </w:numPr>
      </w:pPr>
      <w:r w:rsidRPr="000E7B9E">
        <w:t>completed questionnaires and personnel survey forms</w:t>
      </w:r>
    </w:p>
    <w:p w14:paraId="6CC6D81D" w14:textId="0A47C501" w:rsidR="00FC734B" w:rsidRPr="000E7B9E" w:rsidRDefault="00FC734B" w:rsidP="00507445">
      <w:pPr>
        <w:pStyle w:val="ListParagraph"/>
        <w:numPr>
          <w:ilvl w:val="0"/>
          <w:numId w:val="36"/>
        </w:numPr>
      </w:pPr>
      <w:r w:rsidRPr="000E7B9E">
        <w:t>records relating to removals</w:t>
      </w:r>
    </w:p>
    <w:p w14:paraId="235DB491" w14:textId="7E5D6C56" w:rsidR="00FC734B" w:rsidRPr="000E7B9E" w:rsidRDefault="00FC734B" w:rsidP="00507445">
      <w:pPr>
        <w:pStyle w:val="ListParagraph"/>
        <w:numPr>
          <w:ilvl w:val="0"/>
          <w:numId w:val="36"/>
        </w:numPr>
      </w:pPr>
      <w:r w:rsidRPr="000E7B9E">
        <w:t>travel documentation</w:t>
      </w:r>
    </w:p>
    <w:p w14:paraId="5CE4E508" w14:textId="6112202F" w:rsidR="00FC734B" w:rsidRPr="000E7B9E" w:rsidRDefault="00FC734B" w:rsidP="00507445">
      <w:pPr>
        <w:pStyle w:val="ListParagraph"/>
        <w:numPr>
          <w:ilvl w:val="0"/>
          <w:numId w:val="36"/>
        </w:numPr>
      </w:pPr>
      <w:r w:rsidRPr="000E7B9E">
        <w:t>records relating to personal welfare matters</w:t>
      </w:r>
    </w:p>
    <w:p w14:paraId="54335340" w14:textId="0F698CDC" w:rsidR="00FC734B" w:rsidRPr="000E7B9E" w:rsidRDefault="00FC734B" w:rsidP="00507445">
      <w:pPr>
        <w:pStyle w:val="ListParagraph"/>
        <w:numPr>
          <w:ilvl w:val="0"/>
          <w:numId w:val="36"/>
        </w:numPr>
      </w:pPr>
      <w:r w:rsidRPr="000E7B9E">
        <w:t>contracts and conditions of employment</w:t>
      </w:r>
    </w:p>
    <w:p w14:paraId="500D94F1" w14:textId="5F4D88F8" w:rsidR="00FC734B" w:rsidRDefault="00FC734B" w:rsidP="00507445">
      <w:pPr>
        <w:pStyle w:val="ListParagraph"/>
        <w:numPr>
          <w:ilvl w:val="0"/>
          <w:numId w:val="36"/>
        </w:numPr>
      </w:pPr>
      <w:r w:rsidRPr="000E7B9E">
        <w:t>diversity data</w:t>
      </w:r>
    </w:p>
    <w:p w14:paraId="353A5812" w14:textId="3C8C8303" w:rsidR="004E6D5A" w:rsidRPr="000E7B9E" w:rsidRDefault="004E6D5A" w:rsidP="00507445">
      <w:pPr>
        <w:pStyle w:val="ListParagraph"/>
        <w:numPr>
          <w:ilvl w:val="0"/>
          <w:numId w:val="36"/>
        </w:numPr>
      </w:pPr>
      <w:r>
        <w:t>emergency contact details</w:t>
      </w:r>
    </w:p>
    <w:p w14:paraId="3417C176" w14:textId="758AD9A9" w:rsidR="00FC734B" w:rsidRPr="000E7B9E" w:rsidRDefault="00FC734B" w:rsidP="00507445">
      <w:pPr>
        <w:pStyle w:val="ListParagraph"/>
        <w:numPr>
          <w:ilvl w:val="0"/>
          <w:numId w:val="36"/>
        </w:numPr>
      </w:pPr>
      <w:r w:rsidRPr="000E7B9E">
        <w:t>next of kin details</w:t>
      </w:r>
    </w:p>
    <w:p w14:paraId="0E659287" w14:textId="6ACD24D9" w:rsidR="00FC734B" w:rsidRPr="000E7B9E" w:rsidRDefault="00FC734B" w:rsidP="00507445">
      <w:pPr>
        <w:pStyle w:val="ListParagraph"/>
        <w:numPr>
          <w:ilvl w:val="0"/>
          <w:numId w:val="36"/>
        </w:numPr>
      </w:pPr>
      <w:r w:rsidRPr="000E7B9E">
        <w:t>recruitment records including security clearances</w:t>
      </w:r>
    </w:p>
    <w:p w14:paraId="69B30388" w14:textId="5B0B8DCB" w:rsidR="00FC734B" w:rsidRPr="000E7B9E" w:rsidRDefault="00FC734B" w:rsidP="00507445">
      <w:pPr>
        <w:pStyle w:val="ListParagraph"/>
        <w:numPr>
          <w:ilvl w:val="0"/>
          <w:numId w:val="36"/>
        </w:numPr>
      </w:pPr>
      <w:r w:rsidRPr="000E7B9E">
        <w:t>records of accidents and injuries</w:t>
      </w:r>
    </w:p>
    <w:p w14:paraId="139B64FB" w14:textId="654B936A" w:rsidR="00FC734B" w:rsidRPr="000E7B9E" w:rsidRDefault="00FC734B" w:rsidP="00507445">
      <w:pPr>
        <w:pStyle w:val="ListParagraph"/>
        <w:numPr>
          <w:ilvl w:val="0"/>
          <w:numId w:val="36"/>
        </w:numPr>
      </w:pPr>
      <w:r w:rsidRPr="000E7B9E">
        <w:t>compensation and/or rehabilitation case files</w:t>
      </w:r>
    </w:p>
    <w:p w14:paraId="4B7DAC3A" w14:textId="1F632E37" w:rsidR="00FC734B" w:rsidRPr="000E7B9E" w:rsidRDefault="00FC734B" w:rsidP="00507445">
      <w:pPr>
        <w:pStyle w:val="ListParagraph"/>
        <w:numPr>
          <w:ilvl w:val="0"/>
          <w:numId w:val="36"/>
        </w:numPr>
      </w:pPr>
      <w:r w:rsidRPr="000E7B9E">
        <w:t>records relating to counselling and discipline matters, including disciplinary, investigation and action files, legal action files, records of criminal convictions, and any other staff and establishment records as appropriate</w:t>
      </w:r>
    </w:p>
    <w:p w14:paraId="2F450C01" w14:textId="5B82EFD5" w:rsidR="00FC734B" w:rsidRPr="000E7B9E" w:rsidRDefault="00FC734B" w:rsidP="00507445">
      <w:pPr>
        <w:pStyle w:val="ListParagraph"/>
        <w:numPr>
          <w:ilvl w:val="0"/>
          <w:numId w:val="36"/>
        </w:numPr>
      </w:pPr>
      <w:r w:rsidRPr="000E7B9E">
        <w:t>complaints and grievances</w:t>
      </w:r>
    </w:p>
    <w:p w14:paraId="06EA6187" w14:textId="77777777" w:rsidR="00FC734B" w:rsidRPr="009E5C9E" w:rsidRDefault="00FC734B" w:rsidP="00507445">
      <w:pPr>
        <w:pStyle w:val="ListParagraph"/>
        <w:numPr>
          <w:ilvl w:val="0"/>
          <w:numId w:val="36"/>
        </w:numPr>
        <w:rPr>
          <w:rFonts w:ascii="Roboto" w:eastAsia="Times New Roman" w:hAnsi="Roboto" w:cs="Times New Roman"/>
          <w:sz w:val="21"/>
          <w:szCs w:val="21"/>
          <w:lang w:eastAsia="en-AU"/>
        </w:rPr>
      </w:pPr>
      <w:r w:rsidRPr="000E7B9E">
        <w:t>recommendations for honours and awards.</w:t>
      </w:r>
    </w:p>
    <w:p w14:paraId="68AC1F61" w14:textId="77777777" w:rsidR="00FC734B" w:rsidRPr="009D7DDB" w:rsidRDefault="00FC734B" w:rsidP="00FC734B">
      <w:r>
        <w:t xml:space="preserve"> </w:t>
      </w:r>
    </w:p>
    <w:p w14:paraId="272F325A" w14:textId="77777777" w:rsidR="00DA064E" w:rsidRDefault="00FC734B">
      <w:pPr>
        <w:spacing w:after="0"/>
        <w:sectPr w:rsidR="00DA064E" w:rsidSect="009F503F">
          <w:headerReference w:type="even" r:id="rId32"/>
          <w:headerReference w:type="default" r:id="rId33"/>
          <w:footerReference w:type="even" r:id="rId34"/>
          <w:footerReference w:type="default" r:id="rId35"/>
          <w:headerReference w:type="first" r:id="rId36"/>
          <w:footerReference w:type="first" r:id="rId37"/>
          <w:pgSz w:w="11907" w:h="16840" w:code="9"/>
          <w:pgMar w:top="1981" w:right="1418" w:bottom="737" w:left="1134" w:header="561" w:footer="561" w:gutter="0"/>
          <w:cols w:space="720"/>
          <w:titlePg/>
          <w:docGrid w:linePitch="360"/>
        </w:sectPr>
      </w:pPr>
      <w:r>
        <w:br w:type="page"/>
      </w:r>
    </w:p>
    <w:p w14:paraId="4C17ABA5" w14:textId="64150370" w:rsidR="00230E07" w:rsidRDefault="00230E07" w:rsidP="00652458">
      <w:pPr>
        <w:pStyle w:val="Heading1"/>
        <w:numPr>
          <w:ilvl w:val="0"/>
          <w:numId w:val="0"/>
        </w:numPr>
        <w:ind w:left="432" w:hanging="432"/>
      </w:pPr>
      <w:bookmarkStart w:id="28" w:name="_Toc112418637"/>
      <w:r>
        <w:lastRenderedPageBreak/>
        <w:t xml:space="preserve">Appendix B – </w:t>
      </w:r>
      <w:r w:rsidR="007F00A0">
        <w:t>Privacy risks and m</w:t>
      </w:r>
      <w:r w:rsidR="003E37FA">
        <w:t>anageme</w:t>
      </w:r>
      <w:r w:rsidR="00041EE4">
        <w:t>nt</w:t>
      </w:r>
      <w:bookmarkEnd w:id="28"/>
      <w:r w:rsidR="00041EE4">
        <w:t xml:space="preserve"> </w:t>
      </w:r>
    </w:p>
    <w:p w14:paraId="6C707A87" w14:textId="1B09A901" w:rsidR="00555D19" w:rsidRDefault="000249FE" w:rsidP="00652458">
      <w:pPr>
        <w:jc w:val="both"/>
      </w:pPr>
      <w:r>
        <w:t xml:space="preserve">Key privacy risks </w:t>
      </w:r>
      <w:r w:rsidR="00BF38EB">
        <w:t xml:space="preserve">of the project </w:t>
      </w:r>
      <w:r>
        <w:t xml:space="preserve">have </w:t>
      </w:r>
      <w:r w:rsidR="00555D19">
        <w:t xml:space="preserve">been identified and </w:t>
      </w:r>
      <w:r w:rsidR="000E10EA">
        <w:t>assessed against the 13 APPs by applying the following risk matrix</w:t>
      </w:r>
      <w:r w:rsidR="004A733E">
        <w:t xml:space="preserve">.  </w:t>
      </w:r>
      <w:r w:rsidR="00916BF6">
        <w:t xml:space="preserve"> </w:t>
      </w:r>
    </w:p>
    <w:p w14:paraId="1FB05927" w14:textId="334D36ED" w:rsidR="000249FE" w:rsidRDefault="00446EEC" w:rsidP="00B969CC">
      <w:pPr>
        <w:jc w:val="center"/>
      </w:pPr>
      <w:r>
        <w:t>+</w:t>
      </w:r>
      <w:r w:rsidR="000249FE">
        <w:rPr>
          <w:noProof/>
        </w:rPr>
        <w:drawing>
          <wp:inline distT="0" distB="0" distL="0" distR="0" wp14:anchorId="71E12FE3" wp14:editId="3539FEA9">
            <wp:extent cx="6315075" cy="382609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353289" cy="3849248"/>
                    </a:xfrm>
                    <a:prstGeom prst="rect">
                      <a:avLst/>
                    </a:prstGeom>
                  </pic:spPr>
                </pic:pic>
              </a:graphicData>
            </a:graphic>
          </wp:inline>
        </w:drawing>
      </w:r>
    </w:p>
    <w:p w14:paraId="084DE104" w14:textId="77777777" w:rsidR="00375DC1" w:rsidRDefault="00375DC1" w:rsidP="000249FE">
      <w:pPr>
        <w:jc w:val="center"/>
        <w:sectPr w:rsidR="00375DC1" w:rsidSect="00390B01">
          <w:pgSz w:w="11907" w:h="16840" w:code="9"/>
          <w:pgMar w:top="1981" w:right="1418" w:bottom="737" w:left="1134" w:header="561" w:footer="561" w:gutter="0"/>
          <w:cols w:space="720"/>
          <w:titlePg/>
          <w:docGrid w:linePitch="360"/>
        </w:sectPr>
      </w:pPr>
    </w:p>
    <w:p w14:paraId="6EA88887" w14:textId="7A9A30C5" w:rsidR="000249FE" w:rsidRDefault="000249FE" w:rsidP="000249FE">
      <w:pPr>
        <w:jc w:val="center"/>
      </w:pPr>
    </w:p>
    <w:tbl>
      <w:tblPr>
        <w:tblW w:w="15546" w:type="dxa"/>
        <w:tblLook w:val="0000" w:firstRow="0" w:lastRow="0" w:firstColumn="0" w:lastColumn="0" w:noHBand="0" w:noVBand="0"/>
      </w:tblPr>
      <w:tblGrid>
        <w:gridCol w:w="3537"/>
        <w:gridCol w:w="2552"/>
        <w:gridCol w:w="1993"/>
        <w:gridCol w:w="1104"/>
        <w:gridCol w:w="222"/>
        <w:gridCol w:w="224"/>
        <w:gridCol w:w="222"/>
        <w:gridCol w:w="222"/>
        <w:gridCol w:w="2499"/>
        <w:gridCol w:w="1543"/>
        <w:gridCol w:w="1428"/>
      </w:tblGrid>
      <w:tr w:rsidR="004A733E" w:rsidRPr="004569D6" w14:paraId="2FE854B0" w14:textId="77777777" w:rsidTr="00530715">
        <w:trPr>
          <w:gridAfter w:val="3"/>
          <w:wAfter w:w="5470" w:type="dxa"/>
        </w:trPr>
        <w:tc>
          <w:tcPr>
            <w:tcW w:w="9186" w:type="dxa"/>
            <w:gridSpan w:val="4"/>
          </w:tcPr>
          <w:p w14:paraId="76ED00DF" w14:textId="6B984706" w:rsidR="004A733E" w:rsidRPr="004569D6" w:rsidRDefault="004A733E" w:rsidP="00572740">
            <w:pPr>
              <w:rPr>
                <w:b/>
              </w:rPr>
            </w:pPr>
            <w:r w:rsidRPr="004569D6">
              <w:rPr>
                <w:b/>
              </w:rPr>
              <w:t xml:space="preserve">Table </w:t>
            </w:r>
            <w:r>
              <w:rPr>
                <w:b/>
              </w:rPr>
              <w:t>2</w:t>
            </w:r>
            <w:r w:rsidRPr="004569D6">
              <w:rPr>
                <w:b/>
              </w:rPr>
              <w:t xml:space="preserve">: </w:t>
            </w:r>
            <w:r w:rsidR="005A281C">
              <w:rPr>
                <w:b/>
              </w:rPr>
              <w:t xml:space="preserve">Privacy impact analysis </w:t>
            </w:r>
            <w:r w:rsidR="00F51FA1">
              <w:rPr>
                <w:b/>
              </w:rPr>
              <w:t xml:space="preserve">and compliance check as at April 2022 </w:t>
            </w:r>
          </w:p>
        </w:tc>
        <w:tc>
          <w:tcPr>
            <w:tcW w:w="222" w:type="dxa"/>
          </w:tcPr>
          <w:p w14:paraId="7D475C99" w14:textId="77777777" w:rsidR="004A733E" w:rsidRPr="004569D6" w:rsidRDefault="004A733E" w:rsidP="00572740">
            <w:pPr>
              <w:rPr>
                <w:b/>
              </w:rPr>
            </w:pPr>
          </w:p>
        </w:tc>
        <w:tc>
          <w:tcPr>
            <w:tcW w:w="224" w:type="dxa"/>
          </w:tcPr>
          <w:p w14:paraId="35B867DF" w14:textId="77777777" w:rsidR="004A733E" w:rsidRPr="004569D6" w:rsidRDefault="004A733E" w:rsidP="00572740">
            <w:pPr>
              <w:rPr>
                <w:b/>
              </w:rPr>
            </w:pPr>
          </w:p>
        </w:tc>
        <w:tc>
          <w:tcPr>
            <w:tcW w:w="222" w:type="dxa"/>
          </w:tcPr>
          <w:p w14:paraId="7E75AD73" w14:textId="77777777" w:rsidR="004A733E" w:rsidRPr="004569D6" w:rsidRDefault="004A733E" w:rsidP="00572740">
            <w:pPr>
              <w:rPr>
                <w:b/>
              </w:rPr>
            </w:pPr>
          </w:p>
        </w:tc>
        <w:tc>
          <w:tcPr>
            <w:tcW w:w="222" w:type="dxa"/>
          </w:tcPr>
          <w:p w14:paraId="038C1402" w14:textId="77777777" w:rsidR="004A733E" w:rsidRPr="004569D6" w:rsidRDefault="004A733E" w:rsidP="00572740">
            <w:pPr>
              <w:rPr>
                <w:b/>
              </w:rPr>
            </w:pPr>
          </w:p>
        </w:tc>
      </w:tr>
      <w:tr w:rsidR="004E2B9D" w:rsidRPr="008E61B2" w14:paraId="24794FB9" w14:textId="77777777" w:rsidTr="00530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46" w:type="dxa"/>
            <w:gridSpan w:val="11"/>
            <w:shd w:val="clear" w:color="auto" w:fill="F2F2F2" w:themeFill="background1" w:themeFillShade="F2"/>
          </w:tcPr>
          <w:p w14:paraId="22DD725E" w14:textId="38FA9583" w:rsidR="004E2B9D" w:rsidRPr="008E61B2" w:rsidRDefault="004E2B9D" w:rsidP="004E2B9D">
            <w:pPr>
              <w:spacing w:before="120"/>
              <w:rPr>
                <w:color w:val="FFFFFF" w:themeColor="background1"/>
              </w:rPr>
            </w:pPr>
            <w:r w:rsidRPr="00712BD1">
              <w:rPr>
                <w:b/>
                <w:bCs/>
                <w:color w:val="000000" w:themeColor="text1"/>
              </w:rPr>
              <w:t>APP</w:t>
            </w:r>
            <w:r>
              <w:rPr>
                <w:b/>
                <w:bCs/>
                <w:color w:val="000000" w:themeColor="text1"/>
              </w:rPr>
              <w:t xml:space="preserve"> </w:t>
            </w:r>
            <w:r w:rsidRPr="00712BD1">
              <w:rPr>
                <w:b/>
                <w:bCs/>
                <w:color w:val="000000" w:themeColor="text1"/>
              </w:rPr>
              <w:t>1: open and transparent management of personal information</w:t>
            </w:r>
          </w:p>
        </w:tc>
      </w:tr>
      <w:tr w:rsidR="00900D26" w:rsidRPr="008E61B2" w14:paraId="489BCC26" w14:textId="77777777" w:rsidTr="00530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7" w:type="dxa"/>
            <w:shd w:val="clear" w:color="auto" w:fill="595959" w:themeFill="text1" w:themeFillTint="A6"/>
          </w:tcPr>
          <w:p w14:paraId="3310A871" w14:textId="6F6C5151" w:rsidR="00B10F35" w:rsidRPr="008E61B2" w:rsidRDefault="00B10F35" w:rsidP="00F612F4">
            <w:pPr>
              <w:rPr>
                <w:color w:val="FFFFFF" w:themeColor="background1"/>
              </w:rPr>
            </w:pPr>
            <w:bookmarkStart w:id="29" w:name="_Hlk99361412"/>
            <w:r>
              <w:rPr>
                <w:color w:val="FFFFFF" w:themeColor="background1"/>
              </w:rPr>
              <w:t>Do</w:t>
            </w:r>
            <w:r w:rsidR="00D00517">
              <w:rPr>
                <w:color w:val="FFFFFF" w:themeColor="background1"/>
              </w:rPr>
              <w:t xml:space="preserve"> we have </w:t>
            </w:r>
            <w:r>
              <w:rPr>
                <w:color w:val="FFFFFF" w:themeColor="background1"/>
              </w:rPr>
              <w:t xml:space="preserve">a clearly expressed and up-to-date privacy policy?  </w:t>
            </w:r>
          </w:p>
        </w:tc>
        <w:tc>
          <w:tcPr>
            <w:tcW w:w="2552" w:type="dxa"/>
            <w:shd w:val="clear" w:color="auto" w:fill="595959" w:themeFill="text1" w:themeFillTint="A6"/>
          </w:tcPr>
          <w:p w14:paraId="211AC31B" w14:textId="5D669173" w:rsidR="00B10F35" w:rsidRPr="008E61B2" w:rsidRDefault="00B10F35" w:rsidP="00F612F4">
            <w:pPr>
              <w:rPr>
                <w:color w:val="FFFFFF" w:themeColor="background1"/>
              </w:rPr>
            </w:pPr>
            <w:r w:rsidRPr="008E61B2">
              <w:rPr>
                <w:color w:val="FFFFFF" w:themeColor="background1"/>
              </w:rPr>
              <w:t xml:space="preserve">Description of the </w:t>
            </w:r>
            <w:r>
              <w:rPr>
                <w:color w:val="FFFFFF" w:themeColor="background1"/>
              </w:rPr>
              <w:t xml:space="preserve">identified </w:t>
            </w:r>
            <w:r w:rsidRPr="008E61B2">
              <w:rPr>
                <w:color w:val="FFFFFF" w:themeColor="background1"/>
              </w:rPr>
              <w:t xml:space="preserve">risk </w:t>
            </w:r>
          </w:p>
        </w:tc>
        <w:tc>
          <w:tcPr>
            <w:tcW w:w="1993" w:type="dxa"/>
            <w:shd w:val="clear" w:color="auto" w:fill="595959" w:themeFill="text1" w:themeFillTint="A6"/>
          </w:tcPr>
          <w:p w14:paraId="37159CBA" w14:textId="0C1BDA4C" w:rsidR="00B10F35" w:rsidRPr="008E61B2" w:rsidRDefault="00C320E5" w:rsidP="003F2FC0">
            <w:pPr>
              <w:rPr>
                <w:color w:val="FFFFFF" w:themeColor="background1"/>
              </w:rPr>
            </w:pPr>
            <w:r>
              <w:rPr>
                <w:color w:val="FFFFFF" w:themeColor="background1"/>
              </w:rPr>
              <w:t>Compliance check</w:t>
            </w:r>
            <w:r w:rsidR="00F827A9">
              <w:rPr>
                <w:color w:val="FFFFFF" w:themeColor="background1"/>
              </w:rPr>
              <w:t xml:space="preserve"> </w:t>
            </w:r>
          </w:p>
        </w:tc>
        <w:tc>
          <w:tcPr>
            <w:tcW w:w="1550" w:type="dxa"/>
            <w:gridSpan w:val="3"/>
            <w:shd w:val="clear" w:color="auto" w:fill="595959" w:themeFill="text1" w:themeFillTint="A6"/>
          </w:tcPr>
          <w:p w14:paraId="6BF7CABE" w14:textId="77777777" w:rsidR="00B10F35" w:rsidRPr="008E61B2" w:rsidRDefault="00B10F35" w:rsidP="00F612F4">
            <w:pPr>
              <w:rPr>
                <w:color w:val="FFFFFF" w:themeColor="background1"/>
              </w:rPr>
            </w:pPr>
            <w:r w:rsidRPr="008E61B2">
              <w:rPr>
                <w:color w:val="FFFFFF" w:themeColor="background1"/>
              </w:rPr>
              <w:t>Initial Risk Rating</w:t>
            </w:r>
            <w:r w:rsidRPr="008E61B2">
              <w:rPr>
                <w:color w:val="FFFFFF" w:themeColor="background1"/>
              </w:rPr>
              <w:tab/>
            </w:r>
          </w:p>
        </w:tc>
        <w:tc>
          <w:tcPr>
            <w:tcW w:w="2943" w:type="dxa"/>
            <w:gridSpan w:val="3"/>
            <w:shd w:val="clear" w:color="auto" w:fill="595959" w:themeFill="text1" w:themeFillTint="A6"/>
          </w:tcPr>
          <w:p w14:paraId="1C29C8F2" w14:textId="12B1A0D5" w:rsidR="00B10F35" w:rsidRPr="008E61B2" w:rsidRDefault="00B10F35" w:rsidP="00F612F4">
            <w:pPr>
              <w:rPr>
                <w:color w:val="FFFFFF" w:themeColor="background1"/>
              </w:rPr>
            </w:pPr>
            <w:r>
              <w:rPr>
                <w:color w:val="FFFFFF" w:themeColor="background1"/>
              </w:rPr>
              <w:t xml:space="preserve">Recommended risk mitigation strategy </w:t>
            </w:r>
          </w:p>
        </w:tc>
        <w:tc>
          <w:tcPr>
            <w:tcW w:w="1543" w:type="dxa"/>
            <w:shd w:val="clear" w:color="auto" w:fill="595959" w:themeFill="text1" w:themeFillTint="A6"/>
          </w:tcPr>
          <w:p w14:paraId="73EFB32E" w14:textId="3C560A7E" w:rsidR="00B10F35" w:rsidRPr="008E61B2" w:rsidRDefault="00B10F35" w:rsidP="00F612F4">
            <w:pPr>
              <w:rPr>
                <w:color w:val="FFFFFF" w:themeColor="background1"/>
              </w:rPr>
            </w:pPr>
            <w:r w:rsidRPr="008E61B2">
              <w:rPr>
                <w:color w:val="FFFFFF" w:themeColor="background1"/>
              </w:rPr>
              <w:t xml:space="preserve">Final </w:t>
            </w:r>
            <w:r>
              <w:rPr>
                <w:color w:val="FFFFFF" w:themeColor="background1"/>
              </w:rPr>
              <w:t>r</w:t>
            </w:r>
            <w:r w:rsidRPr="008E61B2">
              <w:rPr>
                <w:color w:val="FFFFFF" w:themeColor="background1"/>
              </w:rPr>
              <w:t xml:space="preserve">isk </w:t>
            </w:r>
            <w:r>
              <w:rPr>
                <w:color w:val="FFFFFF" w:themeColor="background1"/>
              </w:rPr>
              <w:t>r</w:t>
            </w:r>
            <w:r w:rsidRPr="008E61B2">
              <w:rPr>
                <w:color w:val="FFFFFF" w:themeColor="background1"/>
              </w:rPr>
              <w:t>ating</w:t>
            </w:r>
          </w:p>
        </w:tc>
        <w:tc>
          <w:tcPr>
            <w:tcW w:w="1428" w:type="dxa"/>
            <w:shd w:val="clear" w:color="auto" w:fill="595959" w:themeFill="text1" w:themeFillTint="A6"/>
          </w:tcPr>
          <w:p w14:paraId="70B771F6" w14:textId="5D648283" w:rsidR="00B10F35" w:rsidRPr="008E61B2" w:rsidRDefault="00B10F35" w:rsidP="00F612F4">
            <w:pPr>
              <w:rPr>
                <w:color w:val="FFFFFF" w:themeColor="background1"/>
              </w:rPr>
            </w:pPr>
            <w:r w:rsidRPr="008E61B2">
              <w:rPr>
                <w:color w:val="FFFFFF" w:themeColor="background1"/>
              </w:rPr>
              <w:t xml:space="preserve">Risk </w:t>
            </w:r>
            <w:r>
              <w:rPr>
                <w:color w:val="FFFFFF" w:themeColor="background1"/>
              </w:rPr>
              <w:t>o</w:t>
            </w:r>
            <w:r w:rsidRPr="008E61B2">
              <w:rPr>
                <w:color w:val="FFFFFF" w:themeColor="background1"/>
              </w:rPr>
              <w:t>wner</w:t>
            </w:r>
          </w:p>
        </w:tc>
      </w:tr>
      <w:tr w:rsidR="00900D26" w:rsidRPr="00CE7521" w14:paraId="73E777FC" w14:textId="77777777" w:rsidTr="00530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7" w:type="dxa"/>
            <w:tcBorders>
              <w:bottom w:val="single" w:sz="4" w:space="0" w:color="auto"/>
            </w:tcBorders>
          </w:tcPr>
          <w:p w14:paraId="4FCA27B1" w14:textId="4268284C" w:rsidR="00B10F35" w:rsidRDefault="00D00517" w:rsidP="00F612F4">
            <w:r>
              <w:t xml:space="preserve">Our </w:t>
            </w:r>
            <w:hyperlink r:id="rId39" w:history="1">
              <w:r w:rsidR="00B10F35" w:rsidRPr="00F025B3">
                <w:rPr>
                  <w:rStyle w:val="Hyperlink"/>
                </w:rPr>
                <w:t>Privacy Policy</w:t>
              </w:r>
            </w:hyperlink>
            <w:r w:rsidR="00B10F35">
              <w:rPr>
                <w:rStyle w:val="Hyperlink"/>
              </w:rPr>
              <w:t xml:space="preserve"> </w:t>
            </w:r>
            <w:r w:rsidR="00B10F35">
              <w:t xml:space="preserve">states that personal information will not be stored in a cloud and that personal information will only be stored within Australia. </w:t>
            </w:r>
          </w:p>
          <w:p w14:paraId="1BF3A94B" w14:textId="10B83B21" w:rsidR="00B10F35" w:rsidRPr="00CE7521" w:rsidRDefault="00B10F35" w:rsidP="000F1F10">
            <w:r>
              <w:t xml:space="preserve">Some privacy statements within </w:t>
            </w:r>
            <w:r w:rsidR="00116D3D">
              <w:t xml:space="preserve">our ICT </w:t>
            </w:r>
            <w:hyperlink r:id="rId40" w:history="1">
              <w:r w:rsidRPr="000249FE">
                <w:rPr>
                  <w:rStyle w:val="Hyperlink"/>
                </w:rPr>
                <w:t>blood sector systems</w:t>
              </w:r>
            </w:hyperlink>
            <w:r>
              <w:t xml:space="preserve"> indicate that personal information will not be stored in a cloud.  </w:t>
            </w:r>
          </w:p>
        </w:tc>
        <w:tc>
          <w:tcPr>
            <w:tcW w:w="2552" w:type="dxa"/>
            <w:tcBorders>
              <w:bottom w:val="single" w:sz="4" w:space="0" w:color="auto"/>
            </w:tcBorders>
          </w:tcPr>
          <w:p w14:paraId="4E88B8EF" w14:textId="77777777" w:rsidR="002021BF" w:rsidRDefault="00B10F35" w:rsidP="00F612F4">
            <w:r>
              <w:t xml:space="preserve">Consent </w:t>
            </w:r>
            <w:r w:rsidR="001F1789">
              <w:t xml:space="preserve">from individuals may not be valid if </w:t>
            </w:r>
            <w:r>
              <w:t>based on inaccurate information</w:t>
            </w:r>
            <w:r w:rsidR="002021BF">
              <w:t>.</w:t>
            </w:r>
          </w:p>
          <w:p w14:paraId="6E764E5B" w14:textId="17B98D9E" w:rsidR="00B10F35" w:rsidRPr="00CE7521" w:rsidRDefault="00B10F35" w:rsidP="00F612F4">
            <w:r>
              <w:t xml:space="preserve">This could result in complaints or harm </w:t>
            </w:r>
            <w:r w:rsidR="00116D3D">
              <w:t xml:space="preserve">our </w:t>
            </w:r>
            <w:r>
              <w:t xml:space="preserve">reputation.    </w:t>
            </w:r>
          </w:p>
        </w:tc>
        <w:tc>
          <w:tcPr>
            <w:tcW w:w="1993" w:type="dxa"/>
            <w:tcBorders>
              <w:bottom w:val="single" w:sz="4" w:space="0" w:color="auto"/>
            </w:tcBorders>
          </w:tcPr>
          <w:p w14:paraId="1ECD2E82" w14:textId="2F8029D4" w:rsidR="00C320E5" w:rsidRDefault="00C320E5" w:rsidP="00F612F4">
            <w:r>
              <w:t xml:space="preserve">Not </w:t>
            </w:r>
            <w:r w:rsidR="00A60F43">
              <w:t xml:space="preserve">fully </w:t>
            </w:r>
            <w:r>
              <w:t>compliant</w:t>
            </w:r>
            <w:r w:rsidR="00A60F43">
              <w:t xml:space="preserve">, action required. </w:t>
            </w:r>
            <w:r>
              <w:t xml:space="preserve"> </w:t>
            </w:r>
          </w:p>
          <w:p w14:paraId="1B398D90" w14:textId="3A6A2ECF" w:rsidR="00B10F35" w:rsidRPr="00CE7521" w:rsidRDefault="00B10F35" w:rsidP="00F612F4">
            <w:r>
              <w:t xml:space="preserve">Failure to provide accurate information could put </w:t>
            </w:r>
            <w:r w:rsidR="00116D3D">
              <w:t xml:space="preserve">us </w:t>
            </w:r>
            <w:r>
              <w:t xml:space="preserve">in breach of APP 1.   </w:t>
            </w:r>
          </w:p>
        </w:tc>
        <w:tc>
          <w:tcPr>
            <w:tcW w:w="1550" w:type="dxa"/>
            <w:gridSpan w:val="3"/>
            <w:tcBorders>
              <w:bottom w:val="single" w:sz="4" w:space="0" w:color="auto"/>
            </w:tcBorders>
          </w:tcPr>
          <w:p w14:paraId="303B2D16" w14:textId="77777777" w:rsidR="00B10F35" w:rsidRDefault="00B10F35" w:rsidP="00F612F4">
            <w:r>
              <w:t xml:space="preserve">Extreme </w:t>
            </w:r>
          </w:p>
          <w:p w14:paraId="693D74F0" w14:textId="4E30819B" w:rsidR="00B10F35" w:rsidRDefault="00B10F35" w:rsidP="003B2CF5">
            <w:r>
              <w:t>Likelihood: Almost certain</w:t>
            </w:r>
          </w:p>
          <w:p w14:paraId="78EB94B8" w14:textId="35E8EB74" w:rsidR="00B10F35" w:rsidRPr="00CE7521" w:rsidRDefault="00B10F35" w:rsidP="003B2CF5">
            <w:r>
              <w:t>Consequence: High</w:t>
            </w:r>
          </w:p>
        </w:tc>
        <w:tc>
          <w:tcPr>
            <w:tcW w:w="2943" w:type="dxa"/>
            <w:gridSpan w:val="3"/>
            <w:tcBorders>
              <w:bottom w:val="single" w:sz="4" w:space="0" w:color="auto"/>
            </w:tcBorders>
          </w:tcPr>
          <w:p w14:paraId="745E2DCA" w14:textId="2A36D652" w:rsidR="006F4D88" w:rsidRDefault="008F64EF" w:rsidP="008F64EF">
            <w:r>
              <w:t>Amend</w:t>
            </w:r>
            <w:r w:rsidR="00116D3D">
              <w:t xml:space="preserve"> our</w:t>
            </w:r>
            <w:r>
              <w:t xml:space="preserve"> privacy policy </w:t>
            </w:r>
            <w:r w:rsidR="00FF31D3">
              <w:t xml:space="preserve">and relevant privacy statements </w:t>
            </w:r>
            <w:r>
              <w:t xml:space="preserve">to indicate that personal information will be stored in the cloud.  </w:t>
            </w:r>
          </w:p>
          <w:p w14:paraId="00B546B7" w14:textId="4A7461FE" w:rsidR="00B10F35" w:rsidRPr="00CE7521" w:rsidRDefault="008F64EF" w:rsidP="00DD2326">
            <w:r>
              <w:t xml:space="preserve">Publish this PIA on </w:t>
            </w:r>
            <w:r w:rsidR="00116D3D">
              <w:t xml:space="preserve">our </w:t>
            </w:r>
            <w:r>
              <w:t>PIA register</w:t>
            </w:r>
            <w:r w:rsidR="00DD2326">
              <w:t xml:space="preserve">. Share with staff </w:t>
            </w:r>
            <w:r>
              <w:t>to improve privacy awareness.</w:t>
            </w:r>
          </w:p>
        </w:tc>
        <w:tc>
          <w:tcPr>
            <w:tcW w:w="1543" w:type="dxa"/>
            <w:tcBorders>
              <w:bottom w:val="single" w:sz="4" w:space="0" w:color="auto"/>
            </w:tcBorders>
          </w:tcPr>
          <w:p w14:paraId="57E27E66" w14:textId="77777777" w:rsidR="00B10F35" w:rsidRDefault="00B10F35" w:rsidP="00F612F4">
            <w:r>
              <w:t>Low</w:t>
            </w:r>
          </w:p>
          <w:p w14:paraId="2717F569" w14:textId="76E7E683" w:rsidR="00B10F35" w:rsidRDefault="00B10F35" w:rsidP="003B2CF5">
            <w:r>
              <w:t>Likelihood: Unlikely</w:t>
            </w:r>
          </w:p>
          <w:p w14:paraId="6CCDCD85" w14:textId="0D919684" w:rsidR="00B10F35" w:rsidRDefault="00B10F35" w:rsidP="003B2CF5">
            <w:r>
              <w:t>Consequence: Low</w:t>
            </w:r>
          </w:p>
        </w:tc>
        <w:tc>
          <w:tcPr>
            <w:tcW w:w="1428" w:type="dxa"/>
            <w:tcBorders>
              <w:bottom w:val="single" w:sz="4" w:space="0" w:color="auto"/>
            </w:tcBorders>
          </w:tcPr>
          <w:p w14:paraId="0B7A7502" w14:textId="5A5075CD" w:rsidR="00B10F35" w:rsidRPr="00CE7521" w:rsidRDefault="00B10F35" w:rsidP="00F612F4">
            <w:r>
              <w:t xml:space="preserve">Privacy Officer  </w:t>
            </w:r>
          </w:p>
        </w:tc>
      </w:tr>
    </w:tbl>
    <w:p w14:paraId="5BCBE4F5" w14:textId="77777777" w:rsidR="00530715" w:rsidRDefault="00530715" w:rsidP="00DD2326">
      <w:pPr>
        <w:spacing w:after="0"/>
      </w:pPr>
    </w:p>
    <w:tbl>
      <w:tblPr>
        <w:tblW w:w="15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2552"/>
        <w:gridCol w:w="1984"/>
        <w:gridCol w:w="1559"/>
        <w:gridCol w:w="2927"/>
        <w:gridCol w:w="1559"/>
        <w:gridCol w:w="1428"/>
      </w:tblGrid>
      <w:tr w:rsidR="002A35A2" w:rsidRPr="00CE7521" w14:paraId="1F207780" w14:textId="77777777" w:rsidTr="00530715">
        <w:tc>
          <w:tcPr>
            <w:tcW w:w="15546" w:type="dxa"/>
            <w:gridSpan w:val="7"/>
            <w:shd w:val="clear" w:color="auto" w:fill="F2F2F2" w:themeFill="background1" w:themeFillShade="F2"/>
          </w:tcPr>
          <w:p w14:paraId="016BC991" w14:textId="4B1B8A72" w:rsidR="002A35A2" w:rsidRPr="00712BD1" w:rsidRDefault="002A35A2" w:rsidP="00712BD1">
            <w:pPr>
              <w:spacing w:before="120"/>
              <w:rPr>
                <w:b/>
                <w:bCs/>
              </w:rPr>
            </w:pPr>
            <w:r w:rsidRPr="00712BD1">
              <w:rPr>
                <w:b/>
                <w:bCs/>
                <w:color w:val="000000" w:themeColor="text1"/>
              </w:rPr>
              <w:t>APP 2: anonymity and pseudonymity</w:t>
            </w:r>
            <w:r w:rsidRPr="00712BD1">
              <w:rPr>
                <w:b/>
                <w:bCs/>
              </w:rPr>
              <w:t xml:space="preserve"> </w:t>
            </w:r>
          </w:p>
        </w:tc>
      </w:tr>
      <w:tr w:rsidR="001A5CCA" w:rsidRPr="008E61B2" w14:paraId="5BCD9CF1" w14:textId="77777777" w:rsidTr="00530715">
        <w:tc>
          <w:tcPr>
            <w:tcW w:w="3537"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04FC4AA" w14:textId="194F69BF" w:rsidR="00B10F35" w:rsidRPr="00F836E9" w:rsidRDefault="00B10F35" w:rsidP="00F612F4">
            <w:bookmarkStart w:id="30" w:name="_Hlk99361791"/>
            <w:bookmarkEnd w:id="29"/>
            <w:r>
              <w:rPr>
                <w:color w:val="FFFFFF" w:themeColor="background1"/>
              </w:rPr>
              <w:t xml:space="preserve">Will individuals have the option of not identifying themselves, or using a pseudonym, when dealing with </w:t>
            </w:r>
            <w:r w:rsidR="00116D3D">
              <w:rPr>
                <w:color w:val="FFFFFF" w:themeColor="background1"/>
              </w:rPr>
              <w:t xml:space="preserve">us?  </w:t>
            </w:r>
          </w:p>
        </w:tc>
        <w:tc>
          <w:tcPr>
            <w:tcW w:w="255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F3863EF" w14:textId="77777777" w:rsidR="00B10F35" w:rsidRPr="00F836E9" w:rsidRDefault="00B10F35" w:rsidP="00F612F4">
            <w:pPr>
              <w:rPr>
                <w:color w:val="FFFFFF" w:themeColor="background1"/>
              </w:rPr>
            </w:pPr>
            <w:r w:rsidRPr="00F836E9">
              <w:rPr>
                <w:color w:val="FFFFFF" w:themeColor="background1"/>
              </w:rPr>
              <w:t xml:space="preserve">Description of the identified risk </w:t>
            </w:r>
          </w:p>
        </w:tc>
        <w:tc>
          <w:tcPr>
            <w:tcW w:w="198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15E87D2" w14:textId="203E748F" w:rsidR="00B10F35" w:rsidRPr="00F836E9" w:rsidRDefault="008E0E30" w:rsidP="00F612F4">
            <w:pPr>
              <w:rPr>
                <w:color w:val="FFFFFF" w:themeColor="background1"/>
              </w:rPr>
            </w:pPr>
            <w:r>
              <w:rPr>
                <w:color w:val="FFFFFF" w:themeColor="background1"/>
              </w:rPr>
              <w:t>Compliance check</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B947847" w14:textId="77777777" w:rsidR="00B10F35" w:rsidRPr="00F836E9" w:rsidRDefault="00B10F35" w:rsidP="00F612F4">
            <w:pPr>
              <w:rPr>
                <w:color w:val="FFFFFF" w:themeColor="background1"/>
              </w:rPr>
            </w:pPr>
            <w:r w:rsidRPr="00F836E9">
              <w:rPr>
                <w:color w:val="FFFFFF" w:themeColor="background1"/>
              </w:rPr>
              <w:t>Initial Risk Rating</w:t>
            </w:r>
            <w:r w:rsidRPr="00F836E9">
              <w:rPr>
                <w:color w:val="FFFFFF" w:themeColor="background1"/>
              </w:rPr>
              <w:tab/>
            </w:r>
          </w:p>
        </w:tc>
        <w:tc>
          <w:tcPr>
            <w:tcW w:w="2927"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9D6F9FC" w14:textId="08C6682A" w:rsidR="00B10F35" w:rsidRPr="00F836E9" w:rsidRDefault="00B10F35" w:rsidP="00F612F4">
            <w:pPr>
              <w:rPr>
                <w:color w:val="FFFFFF" w:themeColor="background1"/>
              </w:rPr>
            </w:pPr>
            <w:r w:rsidRPr="00F836E9">
              <w:rPr>
                <w:color w:val="FFFFFF" w:themeColor="background1"/>
              </w:rPr>
              <w:t>Recommended risk mitigation strategy</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BE96F23" w14:textId="5F117F62" w:rsidR="00B10F35" w:rsidRPr="00F836E9" w:rsidRDefault="00B10F35" w:rsidP="00F612F4">
            <w:pPr>
              <w:rPr>
                <w:color w:val="FFFFFF" w:themeColor="background1"/>
              </w:rPr>
            </w:pPr>
            <w:r w:rsidRPr="008E61B2">
              <w:rPr>
                <w:color w:val="FFFFFF" w:themeColor="background1"/>
              </w:rPr>
              <w:t xml:space="preserve">Final </w:t>
            </w:r>
            <w:r>
              <w:rPr>
                <w:color w:val="FFFFFF" w:themeColor="background1"/>
              </w:rPr>
              <w:t>r</w:t>
            </w:r>
            <w:r w:rsidRPr="008E61B2">
              <w:rPr>
                <w:color w:val="FFFFFF" w:themeColor="background1"/>
              </w:rPr>
              <w:t xml:space="preserve">isk </w:t>
            </w:r>
            <w:r>
              <w:rPr>
                <w:color w:val="FFFFFF" w:themeColor="background1"/>
              </w:rPr>
              <w:t>r</w:t>
            </w:r>
            <w:r w:rsidRPr="008E61B2">
              <w:rPr>
                <w:color w:val="FFFFFF" w:themeColor="background1"/>
              </w:rPr>
              <w:t>ating</w:t>
            </w:r>
          </w:p>
        </w:tc>
        <w:tc>
          <w:tcPr>
            <w:tcW w:w="142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50C816A" w14:textId="7E519C63" w:rsidR="00B10F35" w:rsidRPr="00F836E9" w:rsidRDefault="00B10F35" w:rsidP="00F612F4">
            <w:pPr>
              <w:rPr>
                <w:color w:val="FFFFFF" w:themeColor="background1"/>
              </w:rPr>
            </w:pPr>
            <w:r w:rsidRPr="00F836E9">
              <w:rPr>
                <w:color w:val="FFFFFF" w:themeColor="background1"/>
              </w:rPr>
              <w:t>Risk owner</w:t>
            </w:r>
          </w:p>
        </w:tc>
      </w:tr>
      <w:tr w:rsidR="005048D6" w:rsidRPr="00CE7521" w14:paraId="44C82D3E" w14:textId="77777777" w:rsidTr="00530715">
        <w:tc>
          <w:tcPr>
            <w:tcW w:w="3537" w:type="dxa"/>
            <w:tcBorders>
              <w:top w:val="single" w:sz="4" w:space="0" w:color="auto"/>
              <w:left w:val="single" w:sz="4" w:space="0" w:color="auto"/>
              <w:bottom w:val="single" w:sz="4" w:space="0" w:color="auto"/>
              <w:right w:val="single" w:sz="4" w:space="0" w:color="auto"/>
            </w:tcBorders>
          </w:tcPr>
          <w:p w14:paraId="08138382" w14:textId="04690539" w:rsidR="00B10F35" w:rsidRPr="00DD2326" w:rsidRDefault="00B10F35" w:rsidP="00DD2326">
            <w:r>
              <w:t xml:space="preserve">Generally, the purposes for which </w:t>
            </w:r>
            <w:r w:rsidR="00571F48">
              <w:t xml:space="preserve">we </w:t>
            </w:r>
            <w:r>
              <w:t xml:space="preserve">collect personal or sensitive information requires </w:t>
            </w:r>
            <w:r w:rsidR="00DD2326">
              <w:t xml:space="preserve">the person to be identifiable. </w:t>
            </w:r>
            <w:r>
              <w:rPr>
                <w:lang w:val="en-GB"/>
              </w:rPr>
              <w:t xml:space="preserve">A pseudonym may be used for identification in the Australian Bleeding Disorders Registry.  </w:t>
            </w:r>
          </w:p>
        </w:tc>
        <w:tc>
          <w:tcPr>
            <w:tcW w:w="2552" w:type="dxa"/>
            <w:tcBorders>
              <w:top w:val="single" w:sz="4" w:space="0" w:color="auto"/>
              <w:left w:val="single" w:sz="4" w:space="0" w:color="auto"/>
              <w:bottom w:val="single" w:sz="4" w:space="0" w:color="auto"/>
              <w:right w:val="single" w:sz="4" w:space="0" w:color="auto"/>
            </w:tcBorders>
          </w:tcPr>
          <w:p w14:paraId="78811195" w14:textId="57BA169C" w:rsidR="00B10F35" w:rsidRDefault="00B10F35" w:rsidP="00712BD1">
            <w:r>
              <w:t xml:space="preserve">The move to cloud-based  Microsoft 365, Azure and Exclaimer does not impact on compliance with APP 2.  </w:t>
            </w:r>
          </w:p>
          <w:p w14:paraId="6FA8CC25" w14:textId="0A8C76EB" w:rsidR="00B10F35" w:rsidRPr="00CE7521" w:rsidRDefault="00B10F35" w:rsidP="00712BD1">
            <w:r>
              <w:t xml:space="preserve">  </w:t>
            </w:r>
          </w:p>
        </w:tc>
        <w:tc>
          <w:tcPr>
            <w:tcW w:w="1984" w:type="dxa"/>
            <w:tcBorders>
              <w:top w:val="single" w:sz="4" w:space="0" w:color="auto"/>
              <w:left w:val="single" w:sz="4" w:space="0" w:color="auto"/>
              <w:bottom w:val="single" w:sz="4" w:space="0" w:color="auto"/>
              <w:right w:val="single" w:sz="4" w:space="0" w:color="auto"/>
            </w:tcBorders>
          </w:tcPr>
          <w:p w14:paraId="39AC90F1" w14:textId="78DE27CC" w:rsidR="00B10F35" w:rsidRPr="00CE7521" w:rsidRDefault="00B10F35" w:rsidP="00F612F4">
            <w:r>
              <w:t xml:space="preserve">N/A   </w:t>
            </w:r>
          </w:p>
        </w:tc>
        <w:tc>
          <w:tcPr>
            <w:tcW w:w="1559" w:type="dxa"/>
            <w:tcBorders>
              <w:top w:val="single" w:sz="4" w:space="0" w:color="auto"/>
              <w:left w:val="single" w:sz="4" w:space="0" w:color="auto"/>
              <w:bottom w:val="single" w:sz="4" w:space="0" w:color="auto"/>
              <w:right w:val="single" w:sz="4" w:space="0" w:color="auto"/>
            </w:tcBorders>
          </w:tcPr>
          <w:p w14:paraId="5DECA98D" w14:textId="65CA8722" w:rsidR="00B10F35" w:rsidRPr="00CE7521" w:rsidRDefault="00B10F35" w:rsidP="00F612F4">
            <w:r>
              <w:t>N/A</w:t>
            </w:r>
          </w:p>
        </w:tc>
        <w:tc>
          <w:tcPr>
            <w:tcW w:w="2927" w:type="dxa"/>
            <w:tcBorders>
              <w:top w:val="single" w:sz="4" w:space="0" w:color="auto"/>
              <w:left w:val="single" w:sz="4" w:space="0" w:color="auto"/>
              <w:bottom w:val="single" w:sz="4" w:space="0" w:color="auto"/>
              <w:right w:val="single" w:sz="4" w:space="0" w:color="auto"/>
            </w:tcBorders>
          </w:tcPr>
          <w:p w14:paraId="147DA69A" w14:textId="1A9ED1FC" w:rsidR="00B10F35" w:rsidRPr="00CE7521" w:rsidRDefault="00B10F35" w:rsidP="00F612F4">
            <w:r>
              <w:t>N/A</w:t>
            </w:r>
          </w:p>
        </w:tc>
        <w:tc>
          <w:tcPr>
            <w:tcW w:w="1559" w:type="dxa"/>
            <w:tcBorders>
              <w:top w:val="single" w:sz="4" w:space="0" w:color="auto"/>
              <w:left w:val="single" w:sz="4" w:space="0" w:color="auto"/>
              <w:bottom w:val="single" w:sz="4" w:space="0" w:color="auto"/>
              <w:right w:val="single" w:sz="4" w:space="0" w:color="auto"/>
            </w:tcBorders>
          </w:tcPr>
          <w:p w14:paraId="30804F47" w14:textId="299FB54B" w:rsidR="00B10F35" w:rsidRDefault="00B10F35" w:rsidP="00F612F4">
            <w:r>
              <w:t>N/A</w:t>
            </w:r>
          </w:p>
        </w:tc>
        <w:tc>
          <w:tcPr>
            <w:tcW w:w="1428" w:type="dxa"/>
            <w:tcBorders>
              <w:top w:val="single" w:sz="4" w:space="0" w:color="auto"/>
              <w:left w:val="single" w:sz="4" w:space="0" w:color="auto"/>
              <w:bottom w:val="single" w:sz="4" w:space="0" w:color="auto"/>
              <w:right w:val="single" w:sz="4" w:space="0" w:color="auto"/>
            </w:tcBorders>
          </w:tcPr>
          <w:p w14:paraId="7D0F088E" w14:textId="65595E37" w:rsidR="00B10F35" w:rsidRPr="00CE7521" w:rsidRDefault="00B10F35" w:rsidP="00F612F4">
            <w:r>
              <w:t>N/A</w:t>
            </w:r>
          </w:p>
        </w:tc>
      </w:tr>
    </w:tbl>
    <w:p w14:paraId="5B7D7B1A" w14:textId="77777777" w:rsidR="00530715" w:rsidRDefault="00530715"/>
    <w:bookmarkEnd w:id="30"/>
    <w:tbl>
      <w:tblPr>
        <w:tblW w:w="15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2552"/>
        <w:gridCol w:w="1984"/>
        <w:gridCol w:w="1559"/>
        <w:gridCol w:w="2927"/>
        <w:gridCol w:w="1559"/>
        <w:gridCol w:w="1428"/>
      </w:tblGrid>
      <w:tr w:rsidR="00DD2374" w:rsidRPr="00CE7521" w14:paraId="5D479187" w14:textId="77777777" w:rsidTr="00530715">
        <w:tc>
          <w:tcPr>
            <w:tcW w:w="15546" w:type="dxa"/>
            <w:gridSpan w:val="7"/>
            <w:shd w:val="clear" w:color="auto" w:fill="F2F2F2" w:themeFill="background1" w:themeFillShade="F2"/>
          </w:tcPr>
          <w:p w14:paraId="2F4DF89E" w14:textId="00AE7054" w:rsidR="00DD2374" w:rsidRPr="00712BD1" w:rsidRDefault="00C71136" w:rsidP="00712BD1">
            <w:pPr>
              <w:spacing w:before="120"/>
              <w:rPr>
                <w:b/>
                <w:bCs/>
              </w:rPr>
            </w:pPr>
            <w:r>
              <w:br w:type="page"/>
            </w:r>
            <w:r w:rsidR="00DD2374" w:rsidRPr="00712BD1">
              <w:rPr>
                <w:b/>
                <w:bCs/>
                <w:color w:val="000000" w:themeColor="text1"/>
              </w:rPr>
              <w:t>APP 3: collection of solicited personal information</w:t>
            </w:r>
            <w:r w:rsidR="00DD2374" w:rsidRPr="00712BD1">
              <w:rPr>
                <w:b/>
                <w:bCs/>
              </w:rPr>
              <w:t xml:space="preserve"> </w:t>
            </w:r>
          </w:p>
        </w:tc>
      </w:tr>
      <w:tr w:rsidR="001A5CCA" w:rsidRPr="00F836E9" w14:paraId="1F5C11B6" w14:textId="77777777" w:rsidTr="00530715">
        <w:tc>
          <w:tcPr>
            <w:tcW w:w="3537"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53C5542" w14:textId="702913CA" w:rsidR="00E649C0" w:rsidRPr="00F836E9" w:rsidRDefault="00E649C0" w:rsidP="00F612F4">
            <w:bookmarkStart w:id="31" w:name="_Hlk99362141"/>
            <w:r>
              <w:rPr>
                <w:color w:val="FFFFFF" w:themeColor="background1"/>
              </w:rPr>
              <w:t xml:space="preserve">Is the personal information reasonably necessary for, or directly related to, </w:t>
            </w:r>
            <w:r w:rsidR="00C71136">
              <w:rPr>
                <w:color w:val="FFFFFF" w:themeColor="background1"/>
              </w:rPr>
              <w:t xml:space="preserve">our </w:t>
            </w:r>
            <w:r>
              <w:rPr>
                <w:color w:val="FFFFFF" w:themeColor="background1"/>
              </w:rPr>
              <w:t xml:space="preserve">functions or </w:t>
            </w:r>
            <w:r w:rsidR="00C71136">
              <w:rPr>
                <w:color w:val="FFFFFF" w:themeColor="background1"/>
              </w:rPr>
              <w:t>A</w:t>
            </w:r>
            <w:r>
              <w:rPr>
                <w:color w:val="FFFFFF" w:themeColor="background1"/>
              </w:rPr>
              <w:t xml:space="preserve">ctivities?    </w:t>
            </w:r>
          </w:p>
        </w:tc>
        <w:tc>
          <w:tcPr>
            <w:tcW w:w="255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69FAD48" w14:textId="77777777" w:rsidR="00E649C0" w:rsidRPr="00F836E9" w:rsidRDefault="00E649C0" w:rsidP="00F612F4">
            <w:pPr>
              <w:rPr>
                <w:color w:val="FFFFFF" w:themeColor="background1"/>
              </w:rPr>
            </w:pPr>
            <w:r w:rsidRPr="00F836E9">
              <w:rPr>
                <w:color w:val="FFFFFF" w:themeColor="background1"/>
              </w:rPr>
              <w:t xml:space="preserve">Description of the identified risk </w:t>
            </w:r>
          </w:p>
        </w:tc>
        <w:tc>
          <w:tcPr>
            <w:tcW w:w="198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6C750A3" w14:textId="04E76C4B" w:rsidR="00E649C0" w:rsidRPr="00F836E9" w:rsidRDefault="008E0E30" w:rsidP="00F612F4">
            <w:pPr>
              <w:rPr>
                <w:color w:val="FFFFFF" w:themeColor="background1"/>
              </w:rPr>
            </w:pPr>
            <w:r>
              <w:rPr>
                <w:color w:val="FFFFFF" w:themeColor="background1"/>
              </w:rPr>
              <w:t>Compliance check</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A2A14D1" w14:textId="77777777" w:rsidR="00E649C0" w:rsidRPr="00F836E9" w:rsidRDefault="00E649C0" w:rsidP="00F612F4">
            <w:pPr>
              <w:rPr>
                <w:color w:val="FFFFFF" w:themeColor="background1"/>
              </w:rPr>
            </w:pPr>
            <w:r w:rsidRPr="00F836E9">
              <w:rPr>
                <w:color w:val="FFFFFF" w:themeColor="background1"/>
              </w:rPr>
              <w:t>Initial Risk Rating</w:t>
            </w:r>
            <w:r w:rsidRPr="00F836E9">
              <w:rPr>
                <w:color w:val="FFFFFF" w:themeColor="background1"/>
              </w:rPr>
              <w:tab/>
            </w:r>
          </w:p>
        </w:tc>
        <w:tc>
          <w:tcPr>
            <w:tcW w:w="2927"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B6D6C8C" w14:textId="354B2769" w:rsidR="00E649C0" w:rsidRPr="00F836E9" w:rsidRDefault="00E649C0" w:rsidP="00F612F4">
            <w:pPr>
              <w:rPr>
                <w:color w:val="FFFFFF" w:themeColor="background1"/>
              </w:rPr>
            </w:pPr>
            <w:r w:rsidRPr="00F836E9">
              <w:rPr>
                <w:color w:val="FFFFFF" w:themeColor="background1"/>
              </w:rPr>
              <w:t>Recommended risk mitigation strategy</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D8A4A1F" w14:textId="3D50C23F" w:rsidR="00E649C0" w:rsidRPr="00F836E9" w:rsidRDefault="00E649C0" w:rsidP="00F612F4">
            <w:pPr>
              <w:rPr>
                <w:color w:val="FFFFFF" w:themeColor="background1"/>
              </w:rPr>
            </w:pPr>
            <w:r w:rsidRPr="008E61B2">
              <w:rPr>
                <w:color w:val="FFFFFF" w:themeColor="background1"/>
              </w:rPr>
              <w:t xml:space="preserve">Final </w:t>
            </w:r>
            <w:r>
              <w:rPr>
                <w:color w:val="FFFFFF" w:themeColor="background1"/>
              </w:rPr>
              <w:t>r</w:t>
            </w:r>
            <w:r w:rsidRPr="008E61B2">
              <w:rPr>
                <w:color w:val="FFFFFF" w:themeColor="background1"/>
              </w:rPr>
              <w:t xml:space="preserve">isk </w:t>
            </w:r>
            <w:r>
              <w:rPr>
                <w:color w:val="FFFFFF" w:themeColor="background1"/>
              </w:rPr>
              <w:t>r</w:t>
            </w:r>
            <w:r w:rsidRPr="008E61B2">
              <w:rPr>
                <w:color w:val="FFFFFF" w:themeColor="background1"/>
              </w:rPr>
              <w:t>ati</w:t>
            </w:r>
            <w:r w:rsidRPr="006F4D88">
              <w:rPr>
                <w:color w:val="FFFFFF" w:themeColor="background1"/>
              </w:rPr>
              <w:t>ng</w:t>
            </w:r>
          </w:p>
        </w:tc>
        <w:tc>
          <w:tcPr>
            <w:tcW w:w="142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BAD3877" w14:textId="45857FF2" w:rsidR="00E649C0" w:rsidRPr="00F836E9" w:rsidRDefault="00E649C0" w:rsidP="00F612F4">
            <w:pPr>
              <w:rPr>
                <w:color w:val="FFFFFF" w:themeColor="background1"/>
              </w:rPr>
            </w:pPr>
            <w:r w:rsidRPr="00F836E9">
              <w:rPr>
                <w:color w:val="FFFFFF" w:themeColor="background1"/>
              </w:rPr>
              <w:t>Risk owner</w:t>
            </w:r>
          </w:p>
        </w:tc>
      </w:tr>
      <w:tr w:rsidR="001A5CCA" w:rsidRPr="00CE7521" w14:paraId="6343A617" w14:textId="77777777" w:rsidTr="00530715">
        <w:tc>
          <w:tcPr>
            <w:tcW w:w="3537" w:type="dxa"/>
            <w:tcBorders>
              <w:top w:val="single" w:sz="4" w:space="0" w:color="auto"/>
              <w:left w:val="single" w:sz="4" w:space="0" w:color="auto"/>
              <w:bottom w:val="single" w:sz="4" w:space="0" w:color="auto"/>
              <w:right w:val="single" w:sz="4" w:space="0" w:color="auto"/>
            </w:tcBorders>
          </w:tcPr>
          <w:p w14:paraId="743E20CF" w14:textId="77777777" w:rsidR="00C71136" w:rsidRDefault="002A0DFC" w:rsidP="00F612F4">
            <w:r>
              <w:t xml:space="preserve">We </w:t>
            </w:r>
            <w:r w:rsidR="00E649C0">
              <w:t xml:space="preserve">only collect personal information when it is directly related to </w:t>
            </w:r>
            <w:r>
              <w:t xml:space="preserve">our statutory </w:t>
            </w:r>
            <w:r w:rsidR="00E649C0">
              <w:t xml:space="preserve">functions. </w:t>
            </w:r>
          </w:p>
          <w:p w14:paraId="2A203CD9" w14:textId="72E91E59" w:rsidR="00E649C0" w:rsidRPr="00CE7521" w:rsidRDefault="00E649C0" w:rsidP="00F612F4">
            <w:r>
              <w:t xml:space="preserve">Sensitive information is only collected with the individual’s consent or where a legal exception applies.    </w:t>
            </w:r>
          </w:p>
        </w:tc>
        <w:tc>
          <w:tcPr>
            <w:tcW w:w="2552" w:type="dxa"/>
            <w:tcBorders>
              <w:top w:val="single" w:sz="4" w:space="0" w:color="auto"/>
              <w:left w:val="single" w:sz="4" w:space="0" w:color="auto"/>
              <w:bottom w:val="single" w:sz="4" w:space="0" w:color="auto"/>
              <w:right w:val="single" w:sz="4" w:space="0" w:color="auto"/>
            </w:tcBorders>
          </w:tcPr>
          <w:p w14:paraId="58A9EBBE" w14:textId="75153CA0" w:rsidR="00E649C0" w:rsidRPr="00CE7521" w:rsidRDefault="00E649C0" w:rsidP="00544348">
            <w:r>
              <w:t xml:space="preserve">The move to cloud-based Microsoft 365, Azure and Exclaimer does not impact on compliance with APP 3.    </w:t>
            </w:r>
          </w:p>
        </w:tc>
        <w:tc>
          <w:tcPr>
            <w:tcW w:w="1984" w:type="dxa"/>
            <w:tcBorders>
              <w:top w:val="single" w:sz="4" w:space="0" w:color="auto"/>
              <w:left w:val="single" w:sz="4" w:space="0" w:color="auto"/>
              <w:bottom w:val="single" w:sz="4" w:space="0" w:color="auto"/>
              <w:right w:val="single" w:sz="4" w:space="0" w:color="auto"/>
            </w:tcBorders>
          </w:tcPr>
          <w:p w14:paraId="09C5C8CB" w14:textId="77777777" w:rsidR="00E649C0" w:rsidRPr="00CE7521" w:rsidRDefault="00E649C0" w:rsidP="00F612F4">
            <w:r>
              <w:t xml:space="preserve">N/A   </w:t>
            </w:r>
          </w:p>
        </w:tc>
        <w:tc>
          <w:tcPr>
            <w:tcW w:w="1559" w:type="dxa"/>
            <w:tcBorders>
              <w:top w:val="single" w:sz="4" w:space="0" w:color="auto"/>
              <w:left w:val="single" w:sz="4" w:space="0" w:color="auto"/>
              <w:bottom w:val="single" w:sz="4" w:space="0" w:color="auto"/>
              <w:right w:val="single" w:sz="4" w:space="0" w:color="auto"/>
            </w:tcBorders>
          </w:tcPr>
          <w:p w14:paraId="4B6AEEF0" w14:textId="77777777" w:rsidR="00E649C0" w:rsidRPr="00CE7521" w:rsidRDefault="00E649C0" w:rsidP="00F612F4">
            <w:r>
              <w:t>N/A</w:t>
            </w:r>
          </w:p>
        </w:tc>
        <w:tc>
          <w:tcPr>
            <w:tcW w:w="2927" w:type="dxa"/>
            <w:tcBorders>
              <w:top w:val="single" w:sz="4" w:space="0" w:color="auto"/>
              <w:left w:val="single" w:sz="4" w:space="0" w:color="auto"/>
              <w:bottom w:val="single" w:sz="4" w:space="0" w:color="auto"/>
              <w:right w:val="single" w:sz="4" w:space="0" w:color="auto"/>
            </w:tcBorders>
          </w:tcPr>
          <w:p w14:paraId="605D3AF6" w14:textId="77777777" w:rsidR="00E649C0" w:rsidRPr="00CE7521" w:rsidRDefault="00E649C0" w:rsidP="00F612F4">
            <w:r>
              <w:t>N/A</w:t>
            </w:r>
          </w:p>
        </w:tc>
        <w:tc>
          <w:tcPr>
            <w:tcW w:w="1559" w:type="dxa"/>
            <w:tcBorders>
              <w:top w:val="single" w:sz="4" w:space="0" w:color="auto"/>
              <w:left w:val="single" w:sz="4" w:space="0" w:color="auto"/>
              <w:bottom w:val="single" w:sz="4" w:space="0" w:color="auto"/>
              <w:right w:val="single" w:sz="4" w:space="0" w:color="auto"/>
            </w:tcBorders>
          </w:tcPr>
          <w:p w14:paraId="169095BF" w14:textId="4D883DA1" w:rsidR="00E649C0" w:rsidRDefault="00E649C0" w:rsidP="00F612F4">
            <w:r>
              <w:t>N/A</w:t>
            </w:r>
          </w:p>
        </w:tc>
        <w:tc>
          <w:tcPr>
            <w:tcW w:w="1428" w:type="dxa"/>
            <w:tcBorders>
              <w:top w:val="single" w:sz="4" w:space="0" w:color="auto"/>
              <w:left w:val="single" w:sz="4" w:space="0" w:color="auto"/>
              <w:bottom w:val="single" w:sz="4" w:space="0" w:color="auto"/>
              <w:right w:val="single" w:sz="4" w:space="0" w:color="auto"/>
            </w:tcBorders>
          </w:tcPr>
          <w:p w14:paraId="2371E3FA" w14:textId="2D4A4D9F" w:rsidR="00E649C0" w:rsidRPr="00CE7521" w:rsidRDefault="00E649C0" w:rsidP="00F612F4">
            <w:r>
              <w:t>N/A</w:t>
            </w:r>
          </w:p>
        </w:tc>
      </w:tr>
    </w:tbl>
    <w:p w14:paraId="7402403A" w14:textId="77777777" w:rsidR="00530715" w:rsidRDefault="00530715" w:rsidP="00DD2326">
      <w:pPr>
        <w:spacing w:after="0"/>
      </w:pPr>
    </w:p>
    <w:tbl>
      <w:tblPr>
        <w:tblW w:w="15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7"/>
        <w:gridCol w:w="2552"/>
        <w:gridCol w:w="1984"/>
        <w:gridCol w:w="1559"/>
        <w:gridCol w:w="2927"/>
        <w:gridCol w:w="1559"/>
        <w:gridCol w:w="1428"/>
      </w:tblGrid>
      <w:tr w:rsidR="00DD2374" w:rsidRPr="00CE7521" w14:paraId="7A28CE04" w14:textId="77777777" w:rsidTr="00530715">
        <w:tc>
          <w:tcPr>
            <w:tcW w:w="15546" w:type="dxa"/>
            <w:gridSpan w:val="7"/>
            <w:shd w:val="clear" w:color="auto" w:fill="F2F2F2" w:themeFill="background1" w:themeFillShade="F2"/>
          </w:tcPr>
          <w:bookmarkEnd w:id="31"/>
          <w:p w14:paraId="7B5B5716" w14:textId="239FA471" w:rsidR="00DD2374" w:rsidRDefault="00DD2374" w:rsidP="00DD2374">
            <w:pPr>
              <w:spacing w:before="120"/>
            </w:pPr>
            <w:r w:rsidRPr="00712BD1">
              <w:rPr>
                <w:b/>
                <w:bCs/>
                <w:color w:val="000000" w:themeColor="text1"/>
              </w:rPr>
              <w:t xml:space="preserve">APP </w:t>
            </w:r>
            <w:r>
              <w:rPr>
                <w:b/>
                <w:bCs/>
                <w:color w:val="000000" w:themeColor="text1"/>
              </w:rPr>
              <w:t>4</w:t>
            </w:r>
            <w:r w:rsidRPr="00712BD1">
              <w:rPr>
                <w:b/>
                <w:bCs/>
                <w:color w:val="000000" w:themeColor="text1"/>
              </w:rPr>
              <w:t xml:space="preserve">: </w:t>
            </w:r>
            <w:r>
              <w:rPr>
                <w:b/>
                <w:bCs/>
                <w:color w:val="000000" w:themeColor="text1"/>
              </w:rPr>
              <w:t>dealing with unsolicited personal information</w:t>
            </w:r>
            <w:r w:rsidRPr="00F836E9">
              <w:rPr>
                <w:color w:val="FFFFFF" w:themeColor="background1"/>
              </w:rPr>
              <w:tab/>
            </w:r>
          </w:p>
        </w:tc>
      </w:tr>
      <w:tr w:rsidR="001A5CCA" w:rsidRPr="00F836E9" w14:paraId="69DC5352" w14:textId="77777777" w:rsidTr="00530715">
        <w:tc>
          <w:tcPr>
            <w:tcW w:w="3537"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92247DD" w14:textId="31B10AA0" w:rsidR="00E649C0" w:rsidRPr="00F836E9" w:rsidRDefault="00E649C0" w:rsidP="00F612F4">
            <w:bookmarkStart w:id="32" w:name="_Hlk103005235"/>
            <w:r>
              <w:rPr>
                <w:color w:val="FFFFFF" w:themeColor="background1"/>
              </w:rPr>
              <w:t>Are there systems in place for dealing with unsolicited personal information</w:t>
            </w:r>
            <w:r w:rsidR="003318AD">
              <w:rPr>
                <w:color w:val="FFFFFF" w:themeColor="background1"/>
              </w:rPr>
              <w:t>?</w:t>
            </w:r>
            <w:r>
              <w:rPr>
                <w:color w:val="FFFFFF" w:themeColor="background1"/>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32B9AE3" w14:textId="77777777" w:rsidR="00E649C0" w:rsidRPr="00F836E9" w:rsidRDefault="00E649C0" w:rsidP="00F612F4">
            <w:pPr>
              <w:rPr>
                <w:color w:val="FFFFFF" w:themeColor="background1"/>
              </w:rPr>
            </w:pPr>
            <w:r w:rsidRPr="00F836E9">
              <w:rPr>
                <w:color w:val="FFFFFF" w:themeColor="background1"/>
              </w:rPr>
              <w:t xml:space="preserve">Description of the identified risk </w:t>
            </w:r>
          </w:p>
        </w:tc>
        <w:tc>
          <w:tcPr>
            <w:tcW w:w="1984"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4AE1D9BF" w14:textId="4A8FA3EF" w:rsidR="00E649C0" w:rsidRPr="00F836E9" w:rsidRDefault="008E0E30" w:rsidP="00F612F4">
            <w:pPr>
              <w:rPr>
                <w:color w:val="FFFFFF" w:themeColor="background1"/>
              </w:rPr>
            </w:pPr>
            <w:r>
              <w:rPr>
                <w:color w:val="FFFFFF" w:themeColor="background1"/>
              </w:rPr>
              <w:t>Compliance check</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EC4CE58" w14:textId="77777777" w:rsidR="00E649C0" w:rsidRPr="00F836E9" w:rsidRDefault="00E649C0" w:rsidP="00F612F4">
            <w:pPr>
              <w:rPr>
                <w:color w:val="FFFFFF" w:themeColor="background1"/>
              </w:rPr>
            </w:pPr>
            <w:r w:rsidRPr="00F836E9">
              <w:rPr>
                <w:color w:val="FFFFFF" w:themeColor="background1"/>
              </w:rPr>
              <w:t>Initial Risk Rating</w:t>
            </w:r>
            <w:r w:rsidRPr="00F836E9">
              <w:rPr>
                <w:color w:val="FFFFFF" w:themeColor="background1"/>
              </w:rPr>
              <w:tab/>
            </w:r>
          </w:p>
        </w:tc>
        <w:tc>
          <w:tcPr>
            <w:tcW w:w="2927"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F2CB6AC" w14:textId="5E2B94F8" w:rsidR="00E649C0" w:rsidRPr="00F836E9" w:rsidRDefault="00E649C0" w:rsidP="00F612F4">
            <w:pPr>
              <w:rPr>
                <w:color w:val="FFFFFF" w:themeColor="background1"/>
              </w:rPr>
            </w:pPr>
            <w:r w:rsidRPr="00F836E9">
              <w:rPr>
                <w:color w:val="FFFFFF" w:themeColor="background1"/>
              </w:rPr>
              <w:t xml:space="preserve">Recommended risk </w:t>
            </w:r>
            <w:r>
              <w:rPr>
                <w:color w:val="FFFFFF" w:themeColor="background1"/>
              </w:rPr>
              <w:t>m</w:t>
            </w:r>
            <w:r w:rsidRPr="00F836E9">
              <w:rPr>
                <w:color w:val="FFFFFF" w:themeColor="background1"/>
              </w:rPr>
              <w:t>itigation strategy</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C56FE66" w14:textId="5D6C15F9" w:rsidR="00E649C0" w:rsidRPr="00F836E9" w:rsidRDefault="00E649C0" w:rsidP="00F612F4">
            <w:pPr>
              <w:rPr>
                <w:color w:val="FFFFFF" w:themeColor="background1"/>
              </w:rPr>
            </w:pPr>
            <w:r w:rsidRPr="008E61B2">
              <w:rPr>
                <w:color w:val="FFFFFF" w:themeColor="background1"/>
              </w:rPr>
              <w:t xml:space="preserve">Final </w:t>
            </w:r>
            <w:r>
              <w:rPr>
                <w:color w:val="FFFFFF" w:themeColor="background1"/>
              </w:rPr>
              <w:t>r</w:t>
            </w:r>
            <w:r w:rsidRPr="008E61B2">
              <w:rPr>
                <w:color w:val="FFFFFF" w:themeColor="background1"/>
              </w:rPr>
              <w:t xml:space="preserve">isk </w:t>
            </w:r>
            <w:r>
              <w:rPr>
                <w:color w:val="FFFFFF" w:themeColor="background1"/>
              </w:rPr>
              <w:t>r</w:t>
            </w:r>
            <w:r w:rsidRPr="008E61B2">
              <w:rPr>
                <w:color w:val="FFFFFF" w:themeColor="background1"/>
              </w:rPr>
              <w:t>ating</w:t>
            </w:r>
          </w:p>
        </w:tc>
        <w:tc>
          <w:tcPr>
            <w:tcW w:w="142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ABC036E" w14:textId="6C044EFC" w:rsidR="00E649C0" w:rsidRPr="00F836E9" w:rsidRDefault="00E649C0" w:rsidP="00F612F4">
            <w:pPr>
              <w:rPr>
                <w:color w:val="FFFFFF" w:themeColor="background1"/>
              </w:rPr>
            </w:pPr>
            <w:r w:rsidRPr="00F836E9">
              <w:rPr>
                <w:color w:val="FFFFFF" w:themeColor="background1"/>
              </w:rPr>
              <w:t>Risk owner</w:t>
            </w:r>
          </w:p>
        </w:tc>
      </w:tr>
      <w:tr w:rsidR="001A5CCA" w:rsidRPr="00CE7521" w14:paraId="17D84BD5" w14:textId="77777777" w:rsidTr="00530715">
        <w:tc>
          <w:tcPr>
            <w:tcW w:w="3537" w:type="dxa"/>
            <w:tcBorders>
              <w:top w:val="single" w:sz="4" w:space="0" w:color="auto"/>
              <w:left w:val="single" w:sz="4" w:space="0" w:color="auto"/>
              <w:bottom w:val="single" w:sz="4" w:space="0" w:color="auto"/>
              <w:right w:val="single" w:sz="4" w:space="0" w:color="auto"/>
            </w:tcBorders>
          </w:tcPr>
          <w:p w14:paraId="4475721E" w14:textId="729C9954" w:rsidR="00E649C0" w:rsidRPr="00CE7521" w:rsidRDefault="00861038" w:rsidP="00F612F4">
            <w:r>
              <w:t xml:space="preserve">Rarely received, </w:t>
            </w:r>
            <w:r w:rsidR="00704D58">
              <w:t xml:space="preserve">it will be dealt with case-by-case </w:t>
            </w:r>
            <w:r w:rsidR="00E649C0">
              <w:t xml:space="preserve">having regard to the context in which the information was provided.  </w:t>
            </w:r>
          </w:p>
        </w:tc>
        <w:tc>
          <w:tcPr>
            <w:tcW w:w="2552" w:type="dxa"/>
            <w:tcBorders>
              <w:top w:val="single" w:sz="4" w:space="0" w:color="auto"/>
              <w:left w:val="single" w:sz="4" w:space="0" w:color="auto"/>
              <w:bottom w:val="single" w:sz="4" w:space="0" w:color="auto"/>
              <w:right w:val="single" w:sz="4" w:space="0" w:color="auto"/>
            </w:tcBorders>
          </w:tcPr>
          <w:p w14:paraId="0417FEAB" w14:textId="4CBC765A" w:rsidR="00E649C0" w:rsidRPr="00CE7521" w:rsidRDefault="00E649C0" w:rsidP="00544348">
            <w:r>
              <w:t xml:space="preserve">The move to cloud-based Microsoft 365, Azure and Exclaimer does not impact on compliance with APP 4.   </w:t>
            </w:r>
          </w:p>
        </w:tc>
        <w:tc>
          <w:tcPr>
            <w:tcW w:w="1984" w:type="dxa"/>
            <w:tcBorders>
              <w:top w:val="single" w:sz="4" w:space="0" w:color="auto"/>
              <w:left w:val="single" w:sz="4" w:space="0" w:color="auto"/>
              <w:bottom w:val="single" w:sz="4" w:space="0" w:color="auto"/>
              <w:right w:val="single" w:sz="4" w:space="0" w:color="auto"/>
            </w:tcBorders>
          </w:tcPr>
          <w:p w14:paraId="2791939B" w14:textId="77777777" w:rsidR="00E649C0" w:rsidRPr="00CE7521" w:rsidRDefault="00E649C0" w:rsidP="00F612F4">
            <w:r>
              <w:t xml:space="preserve">N/A   </w:t>
            </w:r>
          </w:p>
        </w:tc>
        <w:tc>
          <w:tcPr>
            <w:tcW w:w="1559" w:type="dxa"/>
            <w:tcBorders>
              <w:top w:val="single" w:sz="4" w:space="0" w:color="auto"/>
              <w:left w:val="single" w:sz="4" w:space="0" w:color="auto"/>
              <w:bottom w:val="single" w:sz="4" w:space="0" w:color="auto"/>
              <w:right w:val="single" w:sz="4" w:space="0" w:color="auto"/>
            </w:tcBorders>
          </w:tcPr>
          <w:p w14:paraId="05B203C1" w14:textId="77777777" w:rsidR="00E649C0" w:rsidRPr="00CE7521" w:rsidRDefault="00E649C0" w:rsidP="00F612F4">
            <w:r>
              <w:t>N/A</w:t>
            </w:r>
          </w:p>
        </w:tc>
        <w:tc>
          <w:tcPr>
            <w:tcW w:w="2927" w:type="dxa"/>
            <w:tcBorders>
              <w:top w:val="single" w:sz="4" w:space="0" w:color="auto"/>
              <w:left w:val="single" w:sz="4" w:space="0" w:color="auto"/>
              <w:bottom w:val="single" w:sz="4" w:space="0" w:color="auto"/>
              <w:right w:val="single" w:sz="4" w:space="0" w:color="auto"/>
            </w:tcBorders>
          </w:tcPr>
          <w:p w14:paraId="1946B35F" w14:textId="77777777" w:rsidR="00E649C0" w:rsidRPr="00CE7521" w:rsidRDefault="00E649C0" w:rsidP="00F612F4">
            <w:r>
              <w:t>N/A</w:t>
            </w:r>
          </w:p>
        </w:tc>
        <w:tc>
          <w:tcPr>
            <w:tcW w:w="1559" w:type="dxa"/>
            <w:tcBorders>
              <w:top w:val="single" w:sz="4" w:space="0" w:color="auto"/>
              <w:left w:val="single" w:sz="4" w:space="0" w:color="auto"/>
              <w:bottom w:val="single" w:sz="4" w:space="0" w:color="auto"/>
              <w:right w:val="single" w:sz="4" w:space="0" w:color="auto"/>
            </w:tcBorders>
          </w:tcPr>
          <w:p w14:paraId="001B4A5A" w14:textId="03F0B7CC" w:rsidR="00E649C0" w:rsidRDefault="00E649C0" w:rsidP="00F612F4">
            <w:r>
              <w:t>N/A</w:t>
            </w:r>
          </w:p>
        </w:tc>
        <w:tc>
          <w:tcPr>
            <w:tcW w:w="1428" w:type="dxa"/>
            <w:tcBorders>
              <w:top w:val="single" w:sz="4" w:space="0" w:color="auto"/>
              <w:left w:val="single" w:sz="4" w:space="0" w:color="auto"/>
              <w:bottom w:val="single" w:sz="4" w:space="0" w:color="auto"/>
              <w:right w:val="single" w:sz="4" w:space="0" w:color="auto"/>
            </w:tcBorders>
          </w:tcPr>
          <w:p w14:paraId="0AFC9B23" w14:textId="306A7BC7" w:rsidR="00E649C0" w:rsidRPr="00CE7521" w:rsidRDefault="00E649C0" w:rsidP="00F612F4">
            <w:r>
              <w:t>N/A</w:t>
            </w:r>
          </w:p>
        </w:tc>
      </w:tr>
      <w:bookmarkEnd w:id="32"/>
    </w:tbl>
    <w:p w14:paraId="2204E413" w14:textId="77777777" w:rsidR="00E2286A" w:rsidRDefault="00E2286A"/>
    <w:p w14:paraId="2E7A667A" w14:textId="77777777" w:rsidR="00E2286A" w:rsidRDefault="00E2286A">
      <w:pPr>
        <w:spacing w:after="0"/>
      </w:pPr>
      <w:r>
        <w:br w:type="page"/>
      </w: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553"/>
        <w:gridCol w:w="1985"/>
        <w:gridCol w:w="1559"/>
        <w:gridCol w:w="2927"/>
        <w:gridCol w:w="1559"/>
        <w:gridCol w:w="1419"/>
      </w:tblGrid>
      <w:tr w:rsidR="00DD2374" w:rsidRPr="00712BD1" w14:paraId="6CD16F76" w14:textId="77777777" w:rsidTr="00530715">
        <w:tc>
          <w:tcPr>
            <w:tcW w:w="15541" w:type="dxa"/>
            <w:gridSpan w:val="7"/>
            <w:shd w:val="clear" w:color="auto" w:fill="F2F2F2" w:themeFill="background1" w:themeFillShade="F2"/>
          </w:tcPr>
          <w:p w14:paraId="0EE4710B" w14:textId="5ED3730E" w:rsidR="00DD2374" w:rsidRPr="00712BD1" w:rsidRDefault="00DD2374" w:rsidP="00F612F4">
            <w:pPr>
              <w:spacing w:before="120"/>
              <w:rPr>
                <w:b/>
                <w:bCs/>
                <w:color w:val="000000" w:themeColor="text1"/>
              </w:rPr>
            </w:pPr>
            <w:r w:rsidRPr="00712BD1">
              <w:rPr>
                <w:b/>
                <w:bCs/>
                <w:color w:val="000000" w:themeColor="text1"/>
              </w:rPr>
              <w:lastRenderedPageBreak/>
              <w:t>APP</w:t>
            </w:r>
            <w:r>
              <w:rPr>
                <w:b/>
                <w:bCs/>
                <w:color w:val="000000" w:themeColor="text1"/>
              </w:rPr>
              <w:t xml:space="preserve"> 5</w:t>
            </w:r>
            <w:r w:rsidRPr="00712BD1">
              <w:rPr>
                <w:b/>
                <w:bCs/>
                <w:color w:val="000000" w:themeColor="text1"/>
              </w:rPr>
              <w:t xml:space="preserve">: </w:t>
            </w:r>
            <w:r>
              <w:rPr>
                <w:b/>
                <w:bCs/>
                <w:color w:val="000000" w:themeColor="text1"/>
              </w:rPr>
              <w:t xml:space="preserve">notification of the collection of personal information </w:t>
            </w:r>
          </w:p>
        </w:tc>
      </w:tr>
      <w:tr w:rsidR="001A5CCA" w:rsidRPr="008E61B2" w14:paraId="3D4F68A7" w14:textId="77777777" w:rsidTr="00530715">
        <w:tc>
          <w:tcPr>
            <w:tcW w:w="3539" w:type="dxa"/>
            <w:shd w:val="clear" w:color="auto" w:fill="595959" w:themeFill="text1" w:themeFillTint="A6"/>
          </w:tcPr>
          <w:p w14:paraId="39ADF21C" w14:textId="7225FDFA" w:rsidR="00E649C0" w:rsidRPr="008E61B2" w:rsidRDefault="00E649C0" w:rsidP="00F612F4">
            <w:pPr>
              <w:rPr>
                <w:color w:val="FFFFFF" w:themeColor="background1"/>
              </w:rPr>
            </w:pPr>
            <w:r>
              <w:rPr>
                <w:color w:val="FFFFFF" w:themeColor="background1"/>
              </w:rPr>
              <w:t xml:space="preserve">Does the NBA take reasonable steps to notify the individual of the matters listed in APP 5.2?  </w:t>
            </w:r>
          </w:p>
        </w:tc>
        <w:tc>
          <w:tcPr>
            <w:tcW w:w="2553" w:type="dxa"/>
            <w:shd w:val="clear" w:color="auto" w:fill="595959" w:themeFill="text1" w:themeFillTint="A6"/>
          </w:tcPr>
          <w:p w14:paraId="612DF9E8" w14:textId="77777777" w:rsidR="00E649C0" w:rsidRPr="008E61B2" w:rsidRDefault="00E649C0" w:rsidP="00F612F4">
            <w:pPr>
              <w:rPr>
                <w:color w:val="FFFFFF" w:themeColor="background1"/>
              </w:rPr>
            </w:pPr>
            <w:r w:rsidRPr="008E61B2">
              <w:rPr>
                <w:color w:val="FFFFFF" w:themeColor="background1"/>
              </w:rPr>
              <w:t xml:space="preserve">Description of the </w:t>
            </w:r>
            <w:r>
              <w:rPr>
                <w:color w:val="FFFFFF" w:themeColor="background1"/>
              </w:rPr>
              <w:t xml:space="preserve">identified </w:t>
            </w:r>
            <w:r w:rsidRPr="008E61B2">
              <w:rPr>
                <w:color w:val="FFFFFF" w:themeColor="background1"/>
              </w:rPr>
              <w:t xml:space="preserve">risk </w:t>
            </w:r>
          </w:p>
        </w:tc>
        <w:tc>
          <w:tcPr>
            <w:tcW w:w="1985" w:type="dxa"/>
            <w:shd w:val="clear" w:color="auto" w:fill="595959" w:themeFill="text1" w:themeFillTint="A6"/>
          </w:tcPr>
          <w:p w14:paraId="3BD91C0A" w14:textId="66C0F8DA" w:rsidR="00E649C0" w:rsidRPr="008E61B2" w:rsidRDefault="008E0E30" w:rsidP="00F612F4">
            <w:pPr>
              <w:rPr>
                <w:color w:val="FFFFFF" w:themeColor="background1"/>
              </w:rPr>
            </w:pPr>
            <w:r>
              <w:rPr>
                <w:color w:val="FFFFFF" w:themeColor="background1"/>
              </w:rPr>
              <w:t>Compliance check</w:t>
            </w:r>
          </w:p>
        </w:tc>
        <w:tc>
          <w:tcPr>
            <w:tcW w:w="1559" w:type="dxa"/>
            <w:shd w:val="clear" w:color="auto" w:fill="595959" w:themeFill="text1" w:themeFillTint="A6"/>
          </w:tcPr>
          <w:p w14:paraId="383EAC34" w14:textId="77777777" w:rsidR="00E649C0" w:rsidRPr="008E61B2" w:rsidRDefault="00E649C0" w:rsidP="00F612F4">
            <w:pPr>
              <w:rPr>
                <w:color w:val="FFFFFF" w:themeColor="background1"/>
              </w:rPr>
            </w:pPr>
            <w:r w:rsidRPr="008E61B2">
              <w:rPr>
                <w:color w:val="FFFFFF" w:themeColor="background1"/>
              </w:rPr>
              <w:t>Initial Risk Rating</w:t>
            </w:r>
            <w:r w:rsidRPr="008E61B2">
              <w:rPr>
                <w:color w:val="FFFFFF" w:themeColor="background1"/>
              </w:rPr>
              <w:tab/>
            </w:r>
          </w:p>
        </w:tc>
        <w:tc>
          <w:tcPr>
            <w:tcW w:w="2927" w:type="dxa"/>
            <w:shd w:val="clear" w:color="auto" w:fill="595959" w:themeFill="text1" w:themeFillTint="A6"/>
          </w:tcPr>
          <w:p w14:paraId="57611B55" w14:textId="7EB6996B" w:rsidR="00E649C0" w:rsidRPr="008E61B2" w:rsidRDefault="00E649C0" w:rsidP="00F612F4">
            <w:pPr>
              <w:rPr>
                <w:color w:val="FFFFFF" w:themeColor="background1"/>
              </w:rPr>
            </w:pPr>
            <w:r>
              <w:rPr>
                <w:color w:val="FFFFFF" w:themeColor="background1"/>
              </w:rPr>
              <w:t>Recommended ri</w:t>
            </w:r>
            <w:r w:rsidRPr="008E61B2">
              <w:rPr>
                <w:color w:val="FFFFFF" w:themeColor="background1"/>
              </w:rPr>
              <w:t xml:space="preserve">sk </w:t>
            </w:r>
            <w:r>
              <w:rPr>
                <w:color w:val="FFFFFF" w:themeColor="background1"/>
              </w:rPr>
              <w:t>m</w:t>
            </w:r>
            <w:r w:rsidRPr="008E61B2">
              <w:rPr>
                <w:color w:val="FFFFFF" w:themeColor="background1"/>
              </w:rPr>
              <w:t xml:space="preserve">itigation </w:t>
            </w:r>
            <w:r>
              <w:rPr>
                <w:color w:val="FFFFFF" w:themeColor="background1"/>
              </w:rPr>
              <w:t>s</w:t>
            </w:r>
            <w:r w:rsidRPr="008E61B2">
              <w:rPr>
                <w:color w:val="FFFFFF" w:themeColor="background1"/>
              </w:rPr>
              <w:t>trategy</w:t>
            </w:r>
          </w:p>
        </w:tc>
        <w:tc>
          <w:tcPr>
            <w:tcW w:w="1559" w:type="dxa"/>
            <w:shd w:val="clear" w:color="auto" w:fill="595959" w:themeFill="text1" w:themeFillTint="A6"/>
          </w:tcPr>
          <w:p w14:paraId="12FFD7F9" w14:textId="740C143F" w:rsidR="00E649C0" w:rsidRPr="008E61B2" w:rsidRDefault="00E649C0" w:rsidP="00F612F4">
            <w:pPr>
              <w:rPr>
                <w:color w:val="FFFFFF" w:themeColor="background1"/>
              </w:rPr>
            </w:pPr>
            <w:r w:rsidRPr="008E61B2">
              <w:rPr>
                <w:color w:val="FFFFFF" w:themeColor="background1"/>
              </w:rPr>
              <w:t xml:space="preserve">Final </w:t>
            </w:r>
            <w:r>
              <w:rPr>
                <w:color w:val="FFFFFF" w:themeColor="background1"/>
              </w:rPr>
              <w:t>r</w:t>
            </w:r>
            <w:r w:rsidRPr="008E61B2">
              <w:rPr>
                <w:color w:val="FFFFFF" w:themeColor="background1"/>
              </w:rPr>
              <w:t xml:space="preserve">isk </w:t>
            </w:r>
            <w:r>
              <w:rPr>
                <w:color w:val="FFFFFF" w:themeColor="background1"/>
              </w:rPr>
              <w:t>r</w:t>
            </w:r>
            <w:r w:rsidRPr="008E61B2">
              <w:rPr>
                <w:color w:val="FFFFFF" w:themeColor="background1"/>
              </w:rPr>
              <w:t>ating</w:t>
            </w:r>
          </w:p>
        </w:tc>
        <w:tc>
          <w:tcPr>
            <w:tcW w:w="1419" w:type="dxa"/>
            <w:shd w:val="clear" w:color="auto" w:fill="595959" w:themeFill="text1" w:themeFillTint="A6"/>
          </w:tcPr>
          <w:p w14:paraId="34F88692" w14:textId="0828743C" w:rsidR="00E649C0" w:rsidRPr="008E61B2" w:rsidRDefault="00E649C0" w:rsidP="00F612F4">
            <w:pPr>
              <w:rPr>
                <w:color w:val="FFFFFF" w:themeColor="background1"/>
              </w:rPr>
            </w:pPr>
            <w:r w:rsidRPr="008E61B2">
              <w:rPr>
                <w:color w:val="FFFFFF" w:themeColor="background1"/>
              </w:rPr>
              <w:t xml:space="preserve">Risk </w:t>
            </w:r>
            <w:r>
              <w:rPr>
                <w:color w:val="FFFFFF" w:themeColor="background1"/>
              </w:rPr>
              <w:t>o</w:t>
            </w:r>
            <w:r w:rsidRPr="008E61B2">
              <w:rPr>
                <w:color w:val="FFFFFF" w:themeColor="background1"/>
              </w:rPr>
              <w:t>wner</w:t>
            </w:r>
          </w:p>
        </w:tc>
      </w:tr>
      <w:tr w:rsidR="005048D6" w:rsidRPr="00CE7521" w14:paraId="7B4A20D3" w14:textId="77777777" w:rsidTr="00530715">
        <w:tc>
          <w:tcPr>
            <w:tcW w:w="3539" w:type="dxa"/>
            <w:tcBorders>
              <w:bottom w:val="single" w:sz="4" w:space="0" w:color="auto"/>
            </w:tcBorders>
          </w:tcPr>
          <w:p w14:paraId="73A7C4DC" w14:textId="56F391AF" w:rsidR="00E649C0" w:rsidRPr="00CE7521" w:rsidRDefault="001943CD" w:rsidP="00862355">
            <w:r>
              <w:t xml:space="preserve">Our </w:t>
            </w:r>
            <w:r w:rsidR="00E649C0">
              <w:t>privacy collection notices usually contain a link</w:t>
            </w:r>
            <w:r>
              <w:t xml:space="preserve"> to our privacy policy </w:t>
            </w:r>
            <w:r w:rsidR="00E649C0">
              <w:t xml:space="preserve">or </w:t>
            </w:r>
            <w:r w:rsidR="0024632D">
              <w:t xml:space="preserve">state that </w:t>
            </w:r>
            <w:r w:rsidR="00E649C0">
              <w:t xml:space="preserve">personal information will not be stored in a cloud.    </w:t>
            </w:r>
          </w:p>
        </w:tc>
        <w:tc>
          <w:tcPr>
            <w:tcW w:w="2553" w:type="dxa"/>
            <w:tcBorders>
              <w:bottom w:val="single" w:sz="4" w:space="0" w:color="auto"/>
            </w:tcBorders>
          </w:tcPr>
          <w:p w14:paraId="6BD57043" w14:textId="77777777" w:rsidR="007E5D69" w:rsidRDefault="007E5D69" w:rsidP="007E5D69">
            <w:r>
              <w:t>Consent from individuals may not be valid if based on inaccurate information.</w:t>
            </w:r>
          </w:p>
          <w:p w14:paraId="06381F64" w14:textId="76409A8B" w:rsidR="00E649C0" w:rsidRPr="00CE7521" w:rsidRDefault="007E5D69" w:rsidP="007E5D69">
            <w:r>
              <w:t xml:space="preserve">This could result in complaints or harm the NBA’s reputation.    </w:t>
            </w:r>
          </w:p>
        </w:tc>
        <w:tc>
          <w:tcPr>
            <w:tcW w:w="1985" w:type="dxa"/>
            <w:tcBorders>
              <w:bottom w:val="single" w:sz="4" w:space="0" w:color="auto"/>
            </w:tcBorders>
          </w:tcPr>
          <w:p w14:paraId="68EDC1D3" w14:textId="7F5E3DAA" w:rsidR="00BB6283" w:rsidRDefault="00BB6283" w:rsidP="00BB6283">
            <w:r>
              <w:t xml:space="preserve">Not fully compliant, action required. </w:t>
            </w:r>
          </w:p>
          <w:p w14:paraId="3218EF5C" w14:textId="1783C4A1" w:rsidR="00E649C0" w:rsidRPr="00CE7521" w:rsidRDefault="00E649C0" w:rsidP="00862355">
            <w:r>
              <w:t xml:space="preserve">Failure to provide accurate information in a privacy collection notice could put the NBA in breach of APP 5.    </w:t>
            </w:r>
          </w:p>
        </w:tc>
        <w:tc>
          <w:tcPr>
            <w:tcW w:w="1559" w:type="dxa"/>
            <w:tcBorders>
              <w:bottom w:val="single" w:sz="4" w:space="0" w:color="auto"/>
            </w:tcBorders>
          </w:tcPr>
          <w:p w14:paraId="5631C0BF" w14:textId="77777777" w:rsidR="00E649C0" w:rsidRDefault="00E649C0" w:rsidP="00E649C0">
            <w:r>
              <w:t xml:space="preserve">Extreme </w:t>
            </w:r>
          </w:p>
          <w:p w14:paraId="6ED1CAAE" w14:textId="4DBC527A" w:rsidR="00E649C0" w:rsidRDefault="00E649C0" w:rsidP="00E649C0">
            <w:r>
              <w:t>Likelihood: Almost certain</w:t>
            </w:r>
          </w:p>
          <w:p w14:paraId="73B83FA5" w14:textId="4CB4EC29" w:rsidR="00E649C0" w:rsidRPr="00CE7521" w:rsidRDefault="00E649C0" w:rsidP="00E649C0">
            <w:r>
              <w:t>Consequence: High</w:t>
            </w:r>
          </w:p>
        </w:tc>
        <w:tc>
          <w:tcPr>
            <w:tcW w:w="2927" w:type="dxa"/>
            <w:tcBorders>
              <w:bottom w:val="single" w:sz="4" w:space="0" w:color="auto"/>
            </w:tcBorders>
          </w:tcPr>
          <w:p w14:paraId="7E6E804B" w14:textId="0342AFC0" w:rsidR="00E649C0" w:rsidRDefault="00E649C0" w:rsidP="00862355">
            <w:r>
              <w:t xml:space="preserve">Amend the NBA’s privacy collection notices to link to, or align with, the updated Privacy Policy. </w:t>
            </w:r>
          </w:p>
          <w:p w14:paraId="703CC371" w14:textId="1ACBBB1B" w:rsidR="00E649C0" w:rsidRPr="00CE7521" w:rsidRDefault="00E649C0" w:rsidP="00862355">
            <w:r>
              <w:t xml:space="preserve">  </w:t>
            </w:r>
          </w:p>
        </w:tc>
        <w:tc>
          <w:tcPr>
            <w:tcW w:w="1559" w:type="dxa"/>
            <w:tcBorders>
              <w:bottom w:val="single" w:sz="4" w:space="0" w:color="auto"/>
            </w:tcBorders>
          </w:tcPr>
          <w:p w14:paraId="58502E06" w14:textId="77777777" w:rsidR="00E649C0" w:rsidRDefault="00E649C0" w:rsidP="00E649C0">
            <w:pPr>
              <w:tabs>
                <w:tab w:val="left" w:pos="915"/>
              </w:tabs>
            </w:pPr>
            <w:r>
              <w:t xml:space="preserve">Low </w:t>
            </w:r>
          </w:p>
          <w:p w14:paraId="71ACEBF1" w14:textId="17029411" w:rsidR="00E649C0" w:rsidRDefault="00E649C0" w:rsidP="00E649C0">
            <w:pPr>
              <w:tabs>
                <w:tab w:val="left" w:pos="915"/>
              </w:tabs>
            </w:pPr>
            <w:r>
              <w:t>Likelihood: Unlikely</w:t>
            </w:r>
          </w:p>
          <w:p w14:paraId="204892E7" w14:textId="58F71BA1" w:rsidR="00E649C0" w:rsidRDefault="00E649C0" w:rsidP="00E649C0">
            <w:r>
              <w:t>Consequence: Medium</w:t>
            </w:r>
            <w:r>
              <w:tab/>
            </w:r>
          </w:p>
        </w:tc>
        <w:tc>
          <w:tcPr>
            <w:tcW w:w="1419" w:type="dxa"/>
            <w:tcBorders>
              <w:bottom w:val="single" w:sz="4" w:space="0" w:color="auto"/>
            </w:tcBorders>
          </w:tcPr>
          <w:p w14:paraId="5B342A5D" w14:textId="4FC1A3B7" w:rsidR="00E649C0" w:rsidRPr="00CE7521" w:rsidRDefault="00E649C0" w:rsidP="00862355">
            <w:r>
              <w:t xml:space="preserve">Privacy Officer and responsible line managers </w:t>
            </w:r>
          </w:p>
        </w:tc>
      </w:tr>
    </w:tbl>
    <w:p w14:paraId="12FD7575" w14:textId="77777777" w:rsidR="00530715" w:rsidRDefault="00530715" w:rsidP="00DD2326">
      <w:pPr>
        <w:spacing w:after="0"/>
      </w:pPr>
    </w:p>
    <w:tbl>
      <w:tblPr>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553"/>
        <w:gridCol w:w="1985"/>
        <w:gridCol w:w="1559"/>
        <w:gridCol w:w="2927"/>
        <w:gridCol w:w="1559"/>
        <w:gridCol w:w="1419"/>
        <w:gridCol w:w="24"/>
      </w:tblGrid>
      <w:tr w:rsidR="00DD2374" w:rsidRPr="00712BD1" w14:paraId="573958A7" w14:textId="77777777" w:rsidTr="00DD2326">
        <w:trPr>
          <w:gridAfter w:val="1"/>
          <w:wAfter w:w="24" w:type="dxa"/>
        </w:trPr>
        <w:tc>
          <w:tcPr>
            <w:tcW w:w="15541" w:type="dxa"/>
            <w:gridSpan w:val="7"/>
            <w:shd w:val="clear" w:color="auto" w:fill="F2F2F2" w:themeFill="background1" w:themeFillShade="F2"/>
          </w:tcPr>
          <w:p w14:paraId="3EB8EBC2" w14:textId="1B385D58" w:rsidR="00DD2374" w:rsidRPr="00712BD1" w:rsidRDefault="00DD2374" w:rsidP="00F612F4">
            <w:pPr>
              <w:spacing w:before="120"/>
              <w:rPr>
                <w:b/>
                <w:bCs/>
                <w:color w:val="000000" w:themeColor="text1"/>
              </w:rPr>
            </w:pPr>
            <w:r w:rsidRPr="00712BD1">
              <w:rPr>
                <w:b/>
                <w:bCs/>
                <w:color w:val="000000" w:themeColor="text1"/>
              </w:rPr>
              <w:t>APP</w:t>
            </w:r>
            <w:r>
              <w:rPr>
                <w:b/>
                <w:bCs/>
                <w:color w:val="000000" w:themeColor="text1"/>
              </w:rPr>
              <w:t xml:space="preserve"> 6</w:t>
            </w:r>
            <w:r w:rsidRPr="00712BD1">
              <w:rPr>
                <w:b/>
                <w:bCs/>
                <w:color w:val="000000" w:themeColor="text1"/>
              </w:rPr>
              <w:t xml:space="preserve">: </w:t>
            </w:r>
            <w:r>
              <w:rPr>
                <w:b/>
                <w:bCs/>
                <w:color w:val="000000" w:themeColor="text1"/>
              </w:rPr>
              <w:t xml:space="preserve">use or disclosure of personal information </w:t>
            </w:r>
          </w:p>
        </w:tc>
      </w:tr>
      <w:tr w:rsidR="001A5CCA" w:rsidRPr="008E61B2" w14:paraId="0183172B" w14:textId="77777777" w:rsidTr="00DD2326">
        <w:trPr>
          <w:gridAfter w:val="1"/>
          <w:wAfter w:w="24" w:type="dxa"/>
        </w:trPr>
        <w:tc>
          <w:tcPr>
            <w:tcW w:w="3539" w:type="dxa"/>
            <w:shd w:val="clear" w:color="auto" w:fill="595959" w:themeFill="text1" w:themeFillTint="A6"/>
          </w:tcPr>
          <w:p w14:paraId="4E0ADD14" w14:textId="070FCAB7" w:rsidR="00E649C0" w:rsidRPr="008E61B2" w:rsidRDefault="00E649C0" w:rsidP="00F612F4">
            <w:pPr>
              <w:rPr>
                <w:color w:val="FFFFFF" w:themeColor="background1"/>
              </w:rPr>
            </w:pPr>
            <w:r>
              <w:rPr>
                <w:color w:val="FFFFFF" w:themeColor="background1"/>
              </w:rPr>
              <w:t>How do</w:t>
            </w:r>
            <w:r w:rsidR="00FA17B3">
              <w:rPr>
                <w:color w:val="FFFFFF" w:themeColor="background1"/>
              </w:rPr>
              <w:t xml:space="preserve"> we </w:t>
            </w:r>
            <w:r>
              <w:rPr>
                <w:color w:val="FFFFFF" w:themeColor="background1"/>
              </w:rPr>
              <w:t>ensure that personal information is used only for the purpose for which it was collected</w:t>
            </w:r>
            <w:r w:rsidR="00836C30">
              <w:rPr>
                <w:color w:val="FFFFFF" w:themeColor="background1"/>
              </w:rPr>
              <w:t>?</w:t>
            </w:r>
            <w:r>
              <w:rPr>
                <w:color w:val="FFFFFF" w:themeColor="background1"/>
              </w:rPr>
              <w:t xml:space="preserve">  </w:t>
            </w:r>
          </w:p>
        </w:tc>
        <w:tc>
          <w:tcPr>
            <w:tcW w:w="2553" w:type="dxa"/>
            <w:shd w:val="clear" w:color="auto" w:fill="595959" w:themeFill="text1" w:themeFillTint="A6"/>
          </w:tcPr>
          <w:p w14:paraId="11D01D03" w14:textId="77777777" w:rsidR="00E649C0" w:rsidRPr="008E61B2" w:rsidRDefault="00E649C0" w:rsidP="00F612F4">
            <w:pPr>
              <w:rPr>
                <w:color w:val="FFFFFF" w:themeColor="background1"/>
              </w:rPr>
            </w:pPr>
            <w:r w:rsidRPr="008E61B2">
              <w:rPr>
                <w:color w:val="FFFFFF" w:themeColor="background1"/>
              </w:rPr>
              <w:t xml:space="preserve">Description of the </w:t>
            </w:r>
            <w:r>
              <w:rPr>
                <w:color w:val="FFFFFF" w:themeColor="background1"/>
              </w:rPr>
              <w:t xml:space="preserve">identified </w:t>
            </w:r>
            <w:r w:rsidRPr="008E61B2">
              <w:rPr>
                <w:color w:val="FFFFFF" w:themeColor="background1"/>
              </w:rPr>
              <w:t xml:space="preserve">risk </w:t>
            </w:r>
          </w:p>
        </w:tc>
        <w:tc>
          <w:tcPr>
            <w:tcW w:w="1985" w:type="dxa"/>
            <w:shd w:val="clear" w:color="auto" w:fill="595959" w:themeFill="text1" w:themeFillTint="A6"/>
          </w:tcPr>
          <w:p w14:paraId="77F5C046" w14:textId="6C90AA2B" w:rsidR="00E649C0" w:rsidRPr="008E61B2" w:rsidRDefault="008E0E30" w:rsidP="00F612F4">
            <w:pPr>
              <w:rPr>
                <w:color w:val="FFFFFF" w:themeColor="background1"/>
              </w:rPr>
            </w:pPr>
            <w:r>
              <w:rPr>
                <w:color w:val="FFFFFF" w:themeColor="background1"/>
              </w:rPr>
              <w:t>Compliance check</w:t>
            </w:r>
          </w:p>
        </w:tc>
        <w:tc>
          <w:tcPr>
            <w:tcW w:w="1559" w:type="dxa"/>
            <w:shd w:val="clear" w:color="auto" w:fill="595959" w:themeFill="text1" w:themeFillTint="A6"/>
          </w:tcPr>
          <w:p w14:paraId="49DEB06A" w14:textId="77777777" w:rsidR="00E649C0" w:rsidRPr="008E61B2" w:rsidRDefault="00E649C0" w:rsidP="00F612F4">
            <w:pPr>
              <w:rPr>
                <w:color w:val="FFFFFF" w:themeColor="background1"/>
              </w:rPr>
            </w:pPr>
            <w:r w:rsidRPr="008E61B2">
              <w:rPr>
                <w:color w:val="FFFFFF" w:themeColor="background1"/>
              </w:rPr>
              <w:t>Initial Risk Rating</w:t>
            </w:r>
            <w:r w:rsidRPr="008E61B2">
              <w:rPr>
                <w:color w:val="FFFFFF" w:themeColor="background1"/>
              </w:rPr>
              <w:tab/>
            </w:r>
          </w:p>
        </w:tc>
        <w:tc>
          <w:tcPr>
            <w:tcW w:w="2927" w:type="dxa"/>
            <w:shd w:val="clear" w:color="auto" w:fill="595959" w:themeFill="text1" w:themeFillTint="A6"/>
          </w:tcPr>
          <w:p w14:paraId="7F22AE84" w14:textId="68D2EC0D" w:rsidR="00E649C0" w:rsidRPr="008E61B2" w:rsidRDefault="00E649C0" w:rsidP="00F612F4">
            <w:pPr>
              <w:rPr>
                <w:color w:val="FFFFFF" w:themeColor="background1"/>
              </w:rPr>
            </w:pPr>
            <w:r>
              <w:rPr>
                <w:color w:val="FFFFFF" w:themeColor="background1"/>
              </w:rPr>
              <w:t>Recommended ri</w:t>
            </w:r>
            <w:r w:rsidRPr="008E61B2">
              <w:rPr>
                <w:color w:val="FFFFFF" w:themeColor="background1"/>
              </w:rPr>
              <w:t xml:space="preserve">sk </w:t>
            </w:r>
            <w:r>
              <w:rPr>
                <w:color w:val="FFFFFF" w:themeColor="background1"/>
              </w:rPr>
              <w:t>m</w:t>
            </w:r>
            <w:r w:rsidRPr="008E61B2">
              <w:rPr>
                <w:color w:val="FFFFFF" w:themeColor="background1"/>
              </w:rPr>
              <w:t xml:space="preserve">itigation </w:t>
            </w:r>
            <w:r>
              <w:rPr>
                <w:color w:val="FFFFFF" w:themeColor="background1"/>
              </w:rPr>
              <w:t>s</w:t>
            </w:r>
            <w:r w:rsidRPr="008E61B2">
              <w:rPr>
                <w:color w:val="FFFFFF" w:themeColor="background1"/>
              </w:rPr>
              <w:t>trategy</w:t>
            </w:r>
          </w:p>
        </w:tc>
        <w:tc>
          <w:tcPr>
            <w:tcW w:w="1559" w:type="dxa"/>
            <w:shd w:val="clear" w:color="auto" w:fill="595959" w:themeFill="text1" w:themeFillTint="A6"/>
          </w:tcPr>
          <w:p w14:paraId="4BAD11D8" w14:textId="42B9DFE1" w:rsidR="00E649C0" w:rsidRPr="008E61B2" w:rsidRDefault="00E649C0" w:rsidP="00F612F4">
            <w:pPr>
              <w:rPr>
                <w:color w:val="FFFFFF" w:themeColor="background1"/>
              </w:rPr>
            </w:pPr>
            <w:r w:rsidRPr="008E61B2">
              <w:rPr>
                <w:color w:val="FFFFFF" w:themeColor="background1"/>
              </w:rPr>
              <w:t xml:space="preserve">Final </w:t>
            </w:r>
            <w:r>
              <w:rPr>
                <w:color w:val="FFFFFF" w:themeColor="background1"/>
              </w:rPr>
              <w:t>r</w:t>
            </w:r>
            <w:r w:rsidRPr="008E61B2">
              <w:rPr>
                <w:color w:val="FFFFFF" w:themeColor="background1"/>
              </w:rPr>
              <w:t xml:space="preserve">isk </w:t>
            </w:r>
            <w:r>
              <w:rPr>
                <w:color w:val="FFFFFF" w:themeColor="background1"/>
              </w:rPr>
              <w:t>r</w:t>
            </w:r>
            <w:r w:rsidRPr="008E61B2">
              <w:rPr>
                <w:color w:val="FFFFFF" w:themeColor="background1"/>
              </w:rPr>
              <w:t>ating</w:t>
            </w:r>
          </w:p>
        </w:tc>
        <w:tc>
          <w:tcPr>
            <w:tcW w:w="1419" w:type="dxa"/>
            <w:shd w:val="clear" w:color="auto" w:fill="595959" w:themeFill="text1" w:themeFillTint="A6"/>
          </w:tcPr>
          <w:p w14:paraId="12AC92A9" w14:textId="2D0FA155" w:rsidR="00E649C0" w:rsidRPr="008E61B2" w:rsidRDefault="00E649C0" w:rsidP="00F612F4">
            <w:pPr>
              <w:rPr>
                <w:color w:val="FFFFFF" w:themeColor="background1"/>
              </w:rPr>
            </w:pPr>
            <w:r w:rsidRPr="008E61B2">
              <w:rPr>
                <w:color w:val="FFFFFF" w:themeColor="background1"/>
              </w:rPr>
              <w:t xml:space="preserve">Risk </w:t>
            </w:r>
            <w:r>
              <w:rPr>
                <w:color w:val="FFFFFF" w:themeColor="background1"/>
              </w:rPr>
              <w:t>o</w:t>
            </w:r>
            <w:r w:rsidRPr="008E61B2">
              <w:rPr>
                <w:color w:val="FFFFFF" w:themeColor="background1"/>
              </w:rPr>
              <w:t>wner</w:t>
            </w:r>
          </w:p>
        </w:tc>
      </w:tr>
      <w:tr w:rsidR="005048D6" w:rsidRPr="00CE7521" w14:paraId="61195684" w14:textId="77777777" w:rsidTr="00DD2326">
        <w:trPr>
          <w:gridAfter w:val="1"/>
          <w:wAfter w:w="24" w:type="dxa"/>
        </w:trPr>
        <w:tc>
          <w:tcPr>
            <w:tcW w:w="3539" w:type="dxa"/>
            <w:tcBorders>
              <w:bottom w:val="single" w:sz="4" w:space="0" w:color="auto"/>
            </w:tcBorders>
          </w:tcPr>
          <w:p w14:paraId="542E582B" w14:textId="606F9E04" w:rsidR="00E649C0" w:rsidRDefault="00FA17B3" w:rsidP="005239BE">
            <w:r>
              <w:t xml:space="preserve">Our </w:t>
            </w:r>
            <w:r w:rsidR="00F978D7">
              <w:t xml:space="preserve">privacy policy </w:t>
            </w:r>
            <w:r w:rsidR="00E649C0">
              <w:t xml:space="preserve">states how </w:t>
            </w:r>
            <w:r w:rsidR="00F40455">
              <w:t xml:space="preserve">we will use personal information - </w:t>
            </w:r>
            <w:r w:rsidR="00E649C0">
              <w:t xml:space="preserve">that is, to fulfil </w:t>
            </w:r>
            <w:r>
              <w:t xml:space="preserve">our </w:t>
            </w:r>
            <w:r w:rsidR="00E649C0">
              <w:t xml:space="preserve">functions and activities or for a specified purpose.  </w:t>
            </w:r>
          </w:p>
          <w:p w14:paraId="69AD2DC7" w14:textId="65050314" w:rsidR="00E649C0" w:rsidRPr="00CE7521" w:rsidRDefault="00E649C0" w:rsidP="005239BE">
            <w:r w:rsidRPr="00020A71">
              <w:t xml:space="preserve">Contractual provisions require Microsoft and its </w:t>
            </w:r>
            <w:r w:rsidR="00E74233">
              <w:t>sub-processor</w:t>
            </w:r>
            <w:r w:rsidRPr="00020A71">
              <w:t xml:space="preserve">s to use personal information only for the purposes of the agreement.  </w:t>
            </w:r>
          </w:p>
        </w:tc>
        <w:tc>
          <w:tcPr>
            <w:tcW w:w="2553" w:type="dxa"/>
            <w:tcBorders>
              <w:bottom w:val="single" w:sz="4" w:space="0" w:color="auto"/>
            </w:tcBorders>
          </w:tcPr>
          <w:p w14:paraId="4E191950" w14:textId="43890958" w:rsidR="00CF7699" w:rsidRDefault="00E649C0" w:rsidP="005239BE">
            <w:r>
              <w:t xml:space="preserve">Microsoft or its </w:t>
            </w:r>
            <w:r w:rsidR="00E74233">
              <w:t>sub-processor</w:t>
            </w:r>
            <w:r>
              <w:t xml:space="preserve">s could use personal information for other purposes outside of its arrangement with </w:t>
            </w:r>
            <w:r w:rsidR="00D00517">
              <w:t xml:space="preserve">us.  </w:t>
            </w:r>
          </w:p>
          <w:p w14:paraId="33C2247E" w14:textId="75AB52DA" w:rsidR="00E649C0" w:rsidRPr="00CE7521" w:rsidRDefault="00CF7699" w:rsidP="005239BE">
            <w:r>
              <w:t xml:space="preserve">This could result in complaints or harm </w:t>
            </w:r>
            <w:r w:rsidR="00D00517">
              <w:t xml:space="preserve">our </w:t>
            </w:r>
            <w:r>
              <w:t xml:space="preserve">reputation.   </w:t>
            </w:r>
          </w:p>
        </w:tc>
        <w:tc>
          <w:tcPr>
            <w:tcW w:w="1985" w:type="dxa"/>
            <w:tcBorders>
              <w:bottom w:val="single" w:sz="4" w:space="0" w:color="auto"/>
            </w:tcBorders>
          </w:tcPr>
          <w:p w14:paraId="1487B0D5" w14:textId="0769F3B7" w:rsidR="008E0E30" w:rsidRDefault="008E0E30" w:rsidP="00F612F4">
            <w:r>
              <w:t>Compliant, action recommended to improve privacy outcomes.</w:t>
            </w:r>
          </w:p>
          <w:p w14:paraId="39FEB4DD" w14:textId="1003637D" w:rsidR="00E649C0" w:rsidRPr="00CE7521" w:rsidRDefault="00E649C0" w:rsidP="00F612F4">
            <w:r>
              <w:t xml:space="preserve">Unauthorised use of </w:t>
            </w:r>
            <w:r w:rsidR="00DD2326">
              <w:t xml:space="preserve">personal </w:t>
            </w:r>
            <w:r>
              <w:t xml:space="preserve">information </w:t>
            </w:r>
            <w:r w:rsidR="00E426BA">
              <w:t>could breach</w:t>
            </w:r>
            <w:r>
              <w:t xml:space="preserve"> APP 6.  </w:t>
            </w:r>
          </w:p>
        </w:tc>
        <w:tc>
          <w:tcPr>
            <w:tcW w:w="1559" w:type="dxa"/>
            <w:tcBorders>
              <w:bottom w:val="single" w:sz="4" w:space="0" w:color="auto"/>
            </w:tcBorders>
          </w:tcPr>
          <w:p w14:paraId="7496CF5A" w14:textId="589D9BBE" w:rsidR="00E649C0" w:rsidRDefault="00E649C0" w:rsidP="00E649C0">
            <w:r>
              <w:t xml:space="preserve">Medium </w:t>
            </w:r>
          </w:p>
          <w:p w14:paraId="3B3D3CD6" w14:textId="316C9F2B" w:rsidR="00E649C0" w:rsidRDefault="00E649C0" w:rsidP="00E649C0">
            <w:r>
              <w:t>Likelihood: Possible</w:t>
            </w:r>
          </w:p>
          <w:p w14:paraId="2D1DCD2E" w14:textId="2F22F19D" w:rsidR="00E649C0" w:rsidRPr="00CE7521" w:rsidRDefault="00E649C0" w:rsidP="00E649C0">
            <w:r>
              <w:t>Consequence: Medium</w:t>
            </w:r>
          </w:p>
        </w:tc>
        <w:tc>
          <w:tcPr>
            <w:tcW w:w="2927" w:type="dxa"/>
            <w:tcBorders>
              <w:bottom w:val="single" w:sz="4" w:space="0" w:color="auto"/>
            </w:tcBorders>
          </w:tcPr>
          <w:p w14:paraId="23CCF8E8" w14:textId="5E8C39A1" w:rsidR="00E649C0" w:rsidRDefault="00E649C0" w:rsidP="00F612F4">
            <w:r>
              <w:t xml:space="preserve">Seek assurances from Microsoft periodically to substantiate contractual provisions that personal information will only be used </w:t>
            </w:r>
            <w:r w:rsidR="00DA0A8F">
              <w:t xml:space="preserve">consistent with </w:t>
            </w:r>
            <w:r>
              <w:t xml:space="preserve">the contract.  </w:t>
            </w:r>
          </w:p>
          <w:p w14:paraId="3AB7A225" w14:textId="0BB40D94" w:rsidR="00E649C0" w:rsidRPr="006C6FC4" w:rsidRDefault="00E649C0" w:rsidP="00F612F4">
            <w:pPr>
              <w:rPr>
                <w:i/>
                <w:iCs/>
              </w:rPr>
            </w:pPr>
            <w:r>
              <w:rPr>
                <w:i/>
                <w:iCs/>
              </w:rPr>
              <w:t xml:space="preserve"> </w:t>
            </w:r>
            <w:r w:rsidRPr="006C6FC4">
              <w:rPr>
                <w:i/>
                <w:iCs/>
              </w:rPr>
              <w:t xml:space="preserve">  </w:t>
            </w:r>
          </w:p>
        </w:tc>
        <w:tc>
          <w:tcPr>
            <w:tcW w:w="1559" w:type="dxa"/>
            <w:tcBorders>
              <w:bottom w:val="single" w:sz="4" w:space="0" w:color="auto"/>
            </w:tcBorders>
          </w:tcPr>
          <w:p w14:paraId="108AD002" w14:textId="77777777" w:rsidR="00E649C0" w:rsidRDefault="00E649C0" w:rsidP="00E649C0">
            <w:r>
              <w:t xml:space="preserve">Low </w:t>
            </w:r>
          </w:p>
          <w:p w14:paraId="02EEFAE6" w14:textId="385A8497" w:rsidR="00E649C0" w:rsidRDefault="00E649C0" w:rsidP="00E649C0">
            <w:r>
              <w:t>Likelihood: Unlikely</w:t>
            </w:r>
          </w:p>
          <w:p w14:paraId="11AF8914" w14:textId="039D609D" w:rsidR="00E649C0" w:rsidRDefault="00E649C0" w:rsidP="00E649C0">
            <w:r>
              <w:t>Consequence: Medium</w:t>
            </w:r>
          </w:p>
        </w:tc>
        <w:tc>
          <w:tcPr>
            <w:tcW w:w="1419" w:type="dxa"/>
            <w:tcBorders>
              <w:bottom w:val="single" w:sz="4" w:space="0" w:color="auto"/>
            </w:tcBorders>
          </w:tcPr>
          <w:p w14:paraId="330BA72E" w14:textId="39C198CF" w:rsidR="00E649C0" w:rsidRPr="00CE7521" w:rsidRDefault="00E649C0" w:rsidP="00F612F4">
            <w:r>
              <w:t>C</w:t>
            </w:r>
            <w:r w:rsidR="001775A1">
              <w:t xml:space="preserve">hief Information Officer </w:t>
            </w:r>
          </w:p>
        </w:tc>
      </w:tr>
      <w:tr w:rsidR="004E2B9D" w:rsidRPr="00712BD1" w14:paraId="6D0B755A" w14:textId="77777777" w:rsidTr="00DD2326">
        <w:trPr>
          <w:trHeight w:val="509"/>
        </w:trPr>
        <w:tc>
          <w:tcPr>
            <w:tcW w:w="15565" w:type="dxa"/>
            <w:gridSpan w:val="8"/>
            <w:shd w:val="clear" w:color="auto" w:fill="F2F2F2" w:themeFill="background1" w:themeFillShade="F2"/>
          </w:tcPr>
          <w:p w14:paraId="2418F8BF" w14:textId="255FA535" w:rsidR="004E2B9D" w:rsidRPr="00712BD1" w:rsidRDefault="00530715" w:rsidP="00F612F4">
            <w:pPr>
              <w:spacing w:before="120"/>
              <w:rPr>
                <w:b/>
                <w:bCs/>
                <w:color w:val="000000" w:themeColor="text1"/>
              </w:rPr>
            </w:pPr>
            <w:r>
              <w:lastRenderedPageBreak/>
              <w:br w:type="page"/>
            </w:r>
            <w:r w:rsidR="004E2B9D" w:rsidRPr="00712BD1">
              <w:rPr>
                <w:b/>
                <w:bCs/>
                <w:color w:val="000000" w:themeColor="text1"/>
              </w:rPr>
              <w:t>APP</w:t>
            </w:r>
            <w:r w:rsidR="004E2B9D">
              <w:rPr>
                <w:b/>
                <w:bCs/>
                <w:color w:val="000000" w:themeColor="text1"/>
              </w:rPr>
              <w:t xml:space="preserve"> 7</w:t>
            </w:r>
            <w:r w:rsidR="004E2B9D" w:rsidRPr="00712BD1">
              <w:rPr>
                <w:b/>
                <w:bCs/>
                <w:color w:val="000000" w:themeColor="text1"/>
              </w:rPr>
              <w:t xml:space="preserve">: </w:t>
            </w:r>
            <w:r w:rsidR="004E2B9D">
              <w:rPr>
                <w:b/>
                <w:bCs/>
                <w:color w:val="000000" w:themeColor="text1"/>
              </w:rPr>
              <w:t xml:space="preserve">direct marketing </w:t>
            </w:r>
          </w:p>
        </w:tc>
      </w:tr>
      <w:tr w:rsidR="001A5CCA" w:rsidRPr="008E61B2" w14:paraId="53CBA725" w14:textId="77777777" w:rsidTr="00DD2326">
        <w:trPr>
          <w:trHeight w:val="913"/>
        </w:trPr>
        <w:tc>
          <w:tcPr>
            <w:tcW w:w="3539" w:type="dxa"/>
            <w:shd w:val="clear" w:color="auto" w:fill="595959" w:themeFill="text1" w:themeFillTint="A6"/>
          </w:tcPr>
          <w:p w14:paraId="6BA1DFD9" w14:textId="3FB30273" w:rsidR="001775A1" w:rsidRPr="008E61B2" w:rsidRDefault="001775A1" w:rsidP="00F612F4">
            <w:pPr>
              <w:rPr>
                <w:color w:val="FFFFFF" w:themeColor="background1"/>
              </w:rPr>
            </w:pPr>
            <w:r>
              <w:rPr>
                <w:color w:val="FFFFFF" w:themeColor="background1"/>
              </w:rPr>
              <w:t>What systems do</w:t>
            </w:r>
            <w:r w:rsidR="007C3AB4">
              <w:rPr>
                <w:color w:val="FFFFFF" w:themeColor="background1"/>
              </w:rPr>
              <w:t xml:space="preserve"> we have in place to </w:t>
            </w:r>
            <w:r>
              <w:rPr>
                <w:color w:val="FFFFFF" w:themeColor="background1"/>
              </w:rPr>
              <w:t xml:space="preserve">manage its direct marketing obligations under the Privacy Act?  </w:t>
            </w:r>
          </w:p>
        </w:tc>
        <w:tc>
          <w:tcPr>
            <w:tcW w:w="2553" w:type="dxa"/>
            <w:shd w:val="clear" w:color="auto" w:fill="595959" w:themeFill="text1" w:themeFillTint="A6"/>
          </w:tcPr>
          <w:p w14:paraId="3C15863D" w14:textId="77777777" w:rsidR="001775A1" w:rsidRPr="008E61B2" w:rsidRDefault="001775A1" w:rsidP="00F612F4">
            <w:pPr>
              <w:rPr>
                <w:color w:val="FFFFFF" w:themeColor="background1"/>
              </w:rPr>
            </w:pPr>
            <w:r w:rsidRPr="008E61B2">
              <w:rPr>
                <w:color w:val="FFFFFF" w:themeColor="background1"/>
              </w:rPr>
              <w:t xml:space="preserve">Description of the </w:t>
            </w:r>
            <w:r>
              <w:rPr>
                <w:color w:val="FFFFFF" w:themeColor="background1"/>
              </w:rPr>
              <w:t xml:space="preserve">identified </w:t>
            </w:r>
            <w:r w:rsidRPr="008E61B2">
              <w:rPr>
                <w:color w:val="FFFFFF" w:themeColor="background1"/>
              </w:rPr>
              <w:t xml:space="preserve">risk </w:t>
            </w:r>
          </w:p>
        </w:tc>
        <w:tc>
          <w:tcPr>
            <w:tcW w:w="1985" w:type="dxa"/>
            <w:shd w:val="clear" w:color="auto" w:fill="595959" w:themeFill="text1" w:themeFillTint="A6"/>
          </w:tcPr>
          <w:p w14:paraId="20CB961F" w14:textId="2CAF5D1E" w:rsidR="001775A1" w:rsidRPr="008E61B2" w:rsidRDefault="008E0E30" w:rsidP="00F612F4">
            <w:pPr>
              <w:rPr>
                <w:color w:val="FFFFFF" w:themeColor="background1"/>
              </w:rPr>
            </w:pPr>
            <w:r>
              <w:rPr>
                <w:color w:val="FFFFFF" w:themeColor="background1"/>
              </w:rPr>
              <w:t>Compliance check</w:t>
            </w:r>
          </w:p>
        </w:tc>
        <w:tc>
          <w:tcPr>
            <w:tcW w:w="1559" w:type="dxa"/>
            <w:shd w:val="clear" w:color="auto" w:fill="595959" w:themeFill="text1" w:themeFillTint="A6"/>
          </w:tcPr>
          <w:p w14:paraId="7F69D0CC" w14:textId="77777777" w:rsidR="001775A1" w:rsidRPr="008E61B2" w:rsidRDefault="001775A1" w:rsidP="00F612F4">
            <w:pPr>
              <w:rPr>
                <w:color w:val="FFFFFF" w:themeColor="background1"/>
              </w:rPr>
            </w:pPr>
            <w:r w:rsidRPr="008E61B2">
              <w:rPr>
                <w:color w:val="FFFFFF" w:themeColor="background1"/>
              </w:rPr>
              <w:t>Initial Risk Rating</w:t>
            </w:r>
            <w:r w:rsidRPr="008E61B2">
              <w:rPr>
                <w:color w:val="FFFFFF" w:themeColor="background1"/>
              </w:rPr>
              <w:tab/>
            </w:r>
          </w:p>
        </w:tc>
        <w:tc>
          <w:tcPr>
            <w:tcW w:w="2927" w:type="dxa"/>
            <w:shd w:val="clear" w:color="auto" w:fill="595959" w:themeFill="text1" w:themeFillTint="A6"/>
          </w:tcPr>
          <w:p w14:paraId="197C1C65" w14:textId="535073C6" w:rsidR="001775A1" w:rsidRPr="008E61B2" w:rsidRDefault="001775A1" w:rsidP="00F612F4">
            <w:pPr>
              <w:rPr>
                <w:color w:val="FFFFFF" w:themeColor="background1"/>
              </w:rPr>
            </w:pPr>
            <w:r>
              <w:rPr>
                <w:color w:val="FFFFFF" w:themeColor="background1"/>
              </w:rPr>
              <w:t>Recommended ri</w:t>
            </w:r>
            <w:r w:rsidRPr="008E61B2">
              <w:rPr>
                <w:color w:val="FFFFFF" w:themeColor="background1"/>
              </w:rPr>
              <w:t xml:space="preserve">sk </w:t>
            </w:r>
            <w:r>
              <w:rPr>
                <w:color w:val="FFFFFF" w:themeColor="background1"/>
              </w:rPr>
              <w:t>m</w:t>
            </w:r>
            <w:r w:rsidRPr="008E61B2">
              <w:rPr>
                <w:color w:val="FFFFFF" w:themeColor="background1"/>
              </w:rPr>
              <w:t xml:space="preserve">itigation </w:t>
            </w:r>
            <w:r>
              <w:rPr>
                <w:color w:val="FFFFFF" w:themeColor="background1"/>
              </w:rPr>
              <w:t>s</w:t>
            </w:r>
            <w:r w:rsidRPr="008E61B2">
              <w:rPr>
                <w:color w:val="FFFFFF" w:themeColor="background1"/>
              </w:rPr>
              <w:t>trategy</w:t>
            </w:r>
          </w:p>
        </w:tc>
        <w:tc>
          <w:tcPr>
            <w:tcW w:w="1559" w:type="dxa"/>
            <w:shd w:val="clear" w:color="auto" w:fill="595959" w:themeFill="text1" w:themeFillTint="A6"/>
          </w:tcPr>
          <w:p w14:paraId="0950B16E" w14:textId="56DC03E5" w:rsidR="001775A1" w:rsidRPr="008E61B2" w:rsidRDefault="001775A1" w:rsidP="00F612F4">
            <w:pPr>
              <w:rPr>
                <w:color w:val="FFFFFF" w:themeColor="background1"/>
              </w:rPr>
            </w:pPr>
            <w:r w:rsidRPr="008E61B2">
              <w:rPr>
                <w:color w:val="FFFFFF" w:themeColor="background1"/>
              </w:rPr>
              <w:t xml:space="preserve">Final </w:t>
            </w:r>
            <w:r>
              <w:rPr>
                <w:color w:val="FFFFFF" w:themeColor="background1"/>
              </w:rPr>
              <w:t>r</w:t>
            </w:r>
            <w:r w:rsidRPr="008E61B2">
              <w:rPr>
                <w:color w:val="FFFFFF" w:themeColor="background1"/>
              </w:rPr>
              <w:t xml:space="preserve">isk </w:t>
            </w:r>
            <w:r>
              <w:rPr>
                <w:color w:val="FFFFFF" w:themeColor="background1"/>
              </w:rPr>
              <w:t>r</w:t>
            </w:r>
            <w:r w:rsidRPr="008E61B2">
              <w:rPr>
                <w:color w:val="FFFFFF" w:themeColor="background1"/>
              </w:rPr>
              <w:t>ating</w:t>
            </w:r>
          </w:p>
        </w:tc>
        <w:tc>
          <w:tcPr>
            <w:tcW w:w="1443" w:type="dxa"/>
            <w:gridSpan w:val="2"/>
            <w:shd w:val="clear" w:color="auto" w:fill="595959" w:themeFill="text1" w:themeFillTint="A6"/>
          </w:tcPr>
          <w:p w14:paraId="1F95E054" w14:textId="1425CDB1" w:rsidR="001775A1" w:rsidRPr="008E61B2" w:rsidRDefault="001775A1" w:rsidP="00F612F4">
            <w:pPr>
              <w:rPr>
                <w:color w:val="FFFFFF" w:themeColor="background1"/>
              </w:rPr>
            </w:pPr>
            <w:r w:rsidRPr="008E61B2">
              <w:rPr>
                <w:color w:val="FFFFFF" w:themeColor="background1"/>
              </w:rPr>
              <w:t xml:space="preserve">Risk </w:t>
            </w:r>
            <w:r>
              <w:rPr>
                <w:color w:val="FFFFFF" w:themeColor="background1"/>
              </w:rPr>
              <w:t>o</w:t>
            </w:r>
            <w:r w:rsidRPr="008E61B2">
              <w:rPr>
                <w:color w:val="FFFFFF" w:themeColor="background1"/>
              </w:rPr>
              <w:t>wner</w:t>
            </w:r>
          </w:p>
        </w:tc>
      </w:tr>
      <w:tr w:rsidR="005048D6" w:rsidRPr="00CE7521" w14:paraId="1CA0CD02" w14:textId="77777777" w:rsidTr="00C26236">
        <w:trPr>
          <w:trHeight w:val="1809"/>
        </w:trPr>
        <w:tc>
          <w:tcPr>
            <w:tcW w:w="3539" w:type="dxa"/>
            <w:tcBorders>
              <w:bottom w:val="single" w:sz="4" w:space="0" w:color="auto"/>
            </w:tcBorders>
          </w:tcPr>
          <w:p w14:paraId="694BD375" w14:textId="09A152E6" w:rsidR="001775A1" w:rsidRPr="00CE7521" w:rsidRDefault="001775A1" w:rsidP="00C26236">
            <w:r>
              <w:t>The NBA does not use or disclose personal information for direct marketing.</w:t>
            </w:r>
            <w:r w:rsidR="00C26236">
              <w:t xml:space="preserve"> </w:t>
            </w:r>
            <w:r>
              <w:t>The contract requires Microsoft to use personal information only for the purposes of the agreement</w:t>
            </w:r>
            <w:r w:rsidR="00FF7AC5">
              <w:t xml:space="preserve"> (see APP 6</w:t>
            </w:r>
            <w:r w:rsidR="005048D6">
              <w:t>)</w:t>
            </w:r>
            <w:r>
              <w:t xml:space="preserve">.   </w:t>
            </w:r>
          </w:p>
        </w:tc>
        <w:tc>
          <w:tcPr>
            <w:tcW w:w="2553" w:type="dxa"/>
            <w:tcBorders>
              <w:bottom w:val="single" w:sz="4" w:space="0" w:color="auto"/>
            </w:tcBorders>
          </w:tcPr>
          <w:p w14:paraId="1CFC15DC" w14:textId="781A2936" w:rsidR="001775A1" w:rsidRPr="00CE7521" w:rsidRDefault="00B357B2" w:rsidP="00862AC4">
            <w:r>
              <w:t xml:space="preserve">The move to cloud-based Microsoft 365, Azure and Exclaimer does not impact on compliance with APP 7.   </w:t>
            </w:r>
          </w:p>
        </w:tc>
        <w:tc>
          <w:tcPr>
            <w:tcW w:w="1985" w:type="dxa"/>
            <w:tcBorders>
              <w:bottom w:val="single" w:sz="4" w:space="0" w:color="auto"/>
            </w:tcBorders>
          </w:tcPr>
          <w:p w14:paraId="794E1340" w14:textId="77777777" w:rsidR="00B357B2" w:rsidRDefault="00B357B2" w:rsidP="00862355">
            <w:r>
              <w:t xml:space="preserve">N/A </w:t>
            </w:r>
          </w:p>
          <w:p w14:paraId="0DDF510C" w14:textId="0DFFC54F" w:rsidR="001775A1" w:rsidRPr="00CE7521" w:rsidRDefault="001775A1" w:rsidP="00862355"/>
        </w:tc>
        <w:tc>
          <w:tcPr>
            <w:tcW w:w="1559" w:type="dxa"/>
            <w:tcBorders>
              <w:bottom w:val="single" w:sz="4" w:space="0" w:color="auto"/>
            </w:tcBorders>
          </w:tcPr>
          <w:p w14:paraId="48B67C2E" w14:textId="0E0B3CF3" w:rsidR="001775A1" w:rsidRPr="00CE7521" w:rsidRDefault="00B357B2" w:rsidP="001775A1">
            <w:r>
              <w:t>N/A</w:t>
            </w:r>
          </w:p>
        </w:tc>
        <w:tc>
          <w:tcPr>
            <w:tcW w:w="2927" w:type="dxa"/>
            <w:tcBorders>
              <w:bottom w:val="single" w:sz="4" w:space="0" w:color="auto"/>
            </w:tcBorders>
          </w:tcPr>
          <w:p w14:paraId="2D2448A6" w14:textId="00FE96DD" w:rsidR="001775A1" w:rsidRDefault="00B357B2" w:rsidP="001C3C3D">
            <w:r>
              <w:t>N/A</w:t>
            </w:r>
          </w:p>
          <w:p w14:paraId="3612E0DA" w14:textId="280D471D" w:rsidR="001775A1" w:rsidRPr="00CE7521" w:rsidRDefault="001775A1" w:rsidP="00862355"/>
        </w:tc>
        <w:tc>
          <w:tcPr>
            <w:tcW w:w="1559" w:type="dxa"/>
            <w:tcBorders>
              <w:bottom w:val="single" w:sz="4" w:space="0" w:color="auto"/>
            </w:tcBorders>
          </w:tcPr>
          <w:p w14:paraId="3EB36417" w14:textId="7D4E0B4C" w:rsidR="001775A1" w:rsidRDefault="00B357B2" w:rsidP="001775A1">
            <w:r>
              <w:t>N/A</w:t>
            </w:r>
          </w:p>
        </w:tc>
        <w:tc>
          <w:tcPr>
            <w:tcW w:w="1443" w:type="dxa"/>
            <w:gridSpan w:val="2"/>
            <w:tcBorders>
              <w:bottom w:val="single" w:sz="4" w:space="0" w:color="auto"/>
            </w:tcBorders>
          </w:tcPr>
          <w:p w14:paraId="3CB8E7C9" w14:textId="25304A5E" w:rsidR="001775A1" w:rsidRPr="00CE7521" w:rsidRDefault="00B357B2" w:rsidP="00862355">
            <w:r>
              <w:t>N/A</w:t>
            </w:r>
          </w:p>
        </w:tc>
      </w:tr>
    </w:tbl>
    <w:p w14:paraId="175D2B17" w14:textId="624AFD6D" w:rsidR="00C26236" w:rsidRDefault="00C26236" w:rsidP="00C26236">
      <w:pPr>
        <w:spacing w:after="0"/>
      </w:pPr>
    </w:p>
    <w:tbl>
      <w:tblPr>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553"/>
        <w:gridCol w:w="1985"/>
        <w:gridCol w:w="1559"/>
        <w:gridCol w:w="2927"/>
        <w:gridCol w:w="1559"/>
        <w:gridCol w:w="1443"/>
      </w:tblGrid>
      <w:tr w:rsidR="00DD2374" w:rsidRPr="00712BD1" w14:paraId="03A0B7F6" w14:textId="77777777" w:rsidTr="00D803C5">
        <w:trPr>
          <w:trHeight w:val="509"/>
        </w:trPr>
        <w:tc>
          <w:tcPr>
            <w:tcW w:w="15565" w:type="dxa"/>
            <w:gridSpan w:val="7"/>
            <w:shd w:val="clear" w:color="auto" w:fill="F2F2F2" w:themeFill="background1" w:themeFillShade="F2"/>
          </w:tcPr>
          <w:p w14:paraId="5FE58809" w14:textId="4FDAC8FB" w:rsidR="00DD2374" w:rsidRPr="00712BD1" w:rsidRDefault="00DD2374" w:rsidP="00862355">
            <w:pPr>
              <w:spacing w:before="120"/>
              <w:rPr>
                <w:b/>
                <w:bCs/>
                <w:color w:val="000000" w:themeColor="text1"/>
              </w:rPr>
            </w:pPr>
            <w:r w:rsidRPr="00712BD1">
              <w:rPr>
                <w:b/>
                <w:bCs/>
                <w:color w:val="000000" w:themeColor="text1"/>
              </w:rPr>
              <w:t>APP</w:t>
            </w:r>
            <w:r>
              <w:rPr>
                <w:b/>
                <w:bCs/>
                <w:color w:val="000000" w:themeColor="text1"/>
              </w:rPr>
              <w:t xml:space="preserve"> 8</w:t>
            </w:r>
            <w:r w:rsidRPr="00712BD1">
              <w:rPr>
                <w:b/>
                <w:bCs/>
                <w:color w:val="000000" w:themeColor="text1"/>
              </w:rPr>
              <w:t xml:space="preserve">: </w:t>
            </w:r>
            <w:r>
              <w:rPr>
                <w:b/>
                <w:bCs/>
                <w:color w:val="000000" w:themeColor="text1"/>
              </w:rPr>
              <w:t xml:space="preserve">cross border disclosure of personal information </w:t>
            </w:r>
          </w:p>
        </w:tc>
      </w:tr>
      <w:tr w:rsidR="001A5CCA" w:rsidRPr="008E61B2" w14:paraId="78653461" w14:textId="77777777" w:rsidTr="00530715">
        <w:trPr>
          <w:trHeight w:val="1183"/>
        </w:trPr>
        <w:tc>
          <w:tcPr>
            <w:tcW w:w="3539" w:type="dxa"/>
            <w:shd w:val="clear" w:color="auto" w:fill="595959" w:themeFill="text1" w:themeFillTint="A6"/>
          </w:tcPr>
          <w:p w14:paraId="47BE010E" w14:textId="4A40DE9B" w:rsidR="001B37D1" w:rsidRPr="008E61B2" w:rsidRDefault="001B37D1" w:rsidP="00862355">
            <w:pPr>
              <w:rPr>
                <w:color w:val="FFFFFF" w:themeColor="background1"/>
              </w:rPr>
            </w:pPr>
            <w:r>
              <w:rPr>
                <w:color w:val="FFFFFF" w:themeColor="background1"/>
              </w:rPr>
              <w:t xml:space="preserve">What reasonable steps can the NBA take to ensure that an overseas recipient of personal information does not breach the APPs?  </w:t>
            </w:r>
          </w:p>
        </w:tc>
        <w:tc>
          <w:tcPr>
            <w:tcW w:w="2553" w:type="dxa"/>
            <w:shd w:val="clear" w:color="auto" w:fill="595959" w:themeFill="text1" w:themeFillTint="A6"/>
          </w:tcPr>
          <w:p w14:paraId="5F3B41C3" w14:textId="77777777" w:rsidR="001B37D1" w:rsidRPr="008E61B2" w:rsidRDefault="001B37D1" w:rsidP="00862355">
            <w:pPr>
              <w:rPr>
                <w:color w:val="FFFFFF" w:themeColor="background1"/>
              </w:rPr>
            </w:pPr>
            <w:r w:rsidRPr="008E61B2">
              <w:rPr>
                <w:color w:val="FFFFFF" w:themeColor="background1"/>
              </w:rPr>
              <w:t xml:space="preserve">Description of the </w:t>
            </w:r>
            <w:r>
              <w:rPr>
                <w:color w:val="FFFFFF" w:themeColor="background1"/>
              </w:rPr>
              <w:t xml:space="preserve">identified </w:t>
            </w:r>
            <w:r w:rsidRPr="008E61B2">
              <w:rPr>
                <w:color w:val="FFFFFF" w:themeColor="background1"/>
              </w:rPr>
              <w:t xml:space="preserve">risk </w:t>
            </w:r>
          </w:p>
        </w:tc>
        <w:tc>
          <w:tcPr>
            <w:tcW w:w="1985" w:type="dxa"/>
            <w:shd w:val="clear" w:color="auto" w:fill="595959" w:themeFill="text1" w:themeFillTint="A6"/>
          </w:tcPr>
          <w:p w14:paraId="7F56C135" w14:textId="739D044E" w:rsidR="001B37D1" w:rsidRPr="008E61B2" w:rsidRDefault="008E0E30" w:rsidP="00862355">
            <w:pPr>
              <w:rPr>
                <w:color w:val="FFFFFF" w:themeColor="background1"/>
              </w:rPr>
            </w:pPr>
            <w:r>
              <w:rPr>
                <w:color w:val="FFFFFF" w:themeColor="background1"/>
              </w:rPr>
              <w:t>Compliance check</w:t>
            </w:r>
          </w:p>
        </w:tc>
        <w:tc>
          <w:tcPr>
            <w:tcW w:w="1559" w:type="dxa"/>
            <w:shd w:val="clear" w:color="auto" w:fill="595959" w:themeFill="text1" w:themeFillTint="A6"/>
          </w:tcPr>
          <w:p w14:paraId="15C6BCE9" w14:textId="77777777" w:rsidR="001B37D1" w:rsidRPr="008E61B2" w:rsidRDefault="001B37D1" w:rsidP="00862355">
            <w:pPr>
              <w:rPr>
                <w:color w:val="FFFFFF" w:themeColor="background1"/>
              </w:rPr>
            </w:pPr>
            <w:r w:rsidRPr="008E61B2">
              <w:rPr>
                <w:color w:val="FFFFFF" w:themeColor="background1"/>
              </w:rPr>
              <w:t>Initial Risk Rating</w:t>
            </w:r>
            <w:r w:rsidRPr="008E61B2">
              <w:rPr>
                <w:color w:val="FFFFFF" w:themeColor="background1"/>
              </w:rPr>
              <w:tab/>
            </w:r>
          </w:p>
        </w:tc>
        <w:tc>
          <w:tcPr>
            <w:tcW w:w="2927" w:type="dxa"/>
            <w:shd w:val="clear" w:color="auto" w:fill="595959" w:themeFill="text1" w:themeFillTint="A6"/>
          </w:tcPr>
          <w:p w14:paraId="0449E973" w14:textId="50766379" w:rsidR="001B37D1" w:rsidRPr="008E61B2" w:rsidRDefault="001B37D1" w:rsidP="00862355">
            <w:pPr>
              <w:rPr>
                <w:color w:val="FFFFFF" w:themeColor="background1"/>
              </w:rPr>
            </w:pPr>
            <w:r>
              <w:rPr>
                <w:color w:val="FFFFFF" w:themeColor="background1"/>
              </w:rPr>
              <w:t>Recommended ri</w:t>
            </w:r>
            <w:r w:rsidRPr="008E61B2">
              <w:rPr>
                <w:color w:val="FFFFFF" w:themeColor="background1"/>
              </w:rPr>
              <w:t xml:space="preserve">sk </w:t>
            </w:r>
            <w:r>
              <w:rPr>
                <w:color w:val="FFFFFF" w:themeColor="background1"/>
              </w:rPr>
              <w:t>m</w:t>
            </w:r>
            <w:r w:rsidRPr="008E61B2">
              <w:rPr>
                <w:color w:val="FFFFFF" w:themeColor="background1"/>
              </w:rPr>
              <w:t xml:space="preserve">itigation </w:t>
            </w:r>
            <w:r>
              <w:rPr>
                <w:color w:val="FFFFFF" w:themeColor="background1"/>
              </w:rPr>
              <w:t>s</w:t>
            </w:r>
            <w:r w:rsidRPr="008E61B2">
              <w:rPr>
                <w:color w:val="FFFFFF" w:themeColor="background1"/>
              </w:rPr>
              <w:t>trategy</w:t>
            </w:r>
          </w:p>
        </w:tc>
        <w:tc>
          <w:tcPr>
            <w:tcW w:w="1559" w:type="dxa"/>
            <w:shd w:val="clear" w:color="auto" w:fill="595959" w:themeFill="text1" w:themeFillTint="A6"/>
          </w:tcPr>
          <w:p w14:paraId="7730121A" w14:textId="7FA6F544" w:rsidR="001B37D1" w:rsidRPr="008E61B2" w:rsidRDefault="001B37D1" w:rsidP="00862355">
            <w:pPr>
              <w:rPr>
                <w:color w:val="FFFFFF" w:themeColor="background1"/>
              </w:rPr>
            </w:pPr>
            <w:r w:rsidRPr="008E61B2">
              <w:rPr>
                <w:color w:val="FFFFFF" w:themeColor="background1"/>
              </w:rPr>
              <w:t xml:space="preserve">Final </w:t>
            </w:r>
            <w:r>
              <w:rPr>
                <w:color w:val="FFFFFF" w:themeColor="background1"/>
              </w:rPr>
              <w:t>r</w:t>
            </w:r>
            <w:r w:rsidRPr="008E61B2">
              <w:rPr>
                <w:color w:val="FFFFFF" w:themeColor="background1"/>
              </w:rPr>
              <w:t xml:space="preserve">isk </w:t>
            </w:r>
            <w:r>
              <w:rPr>
                <w:color w:val="FFFFFF" w:themeColor="background1"/>
              </w:rPr>
              <w:t>r</w:t>
            </w:r>
            <w:r w:rsidRPr="008E61B2">
              <w:rPr>
                <w:color w:val="FFFFFF" w:themeColor="background1"/>
              </w:rPr>
              <w:t>ating</w:t>
            </w:r>
          </w:p>
        </w:tc>
        <w:tc>
          <w:tcPr>
            <w:tcW w:w="1443" w:type="dxa"/>
            <w:shd w:val="clear" w:color="auto" w:fill="595959" w:themeFill="text1" w:themeFillTint="A6"/>
          </w:tcPr>
          <w:p w14:paraId="2D5D8933" w14:textId="21B350D0" w:rsidR="001B37D1" w:rsidRPr="008E61B2" w:rsidRDefault="001B37D1" w:rsidP="00862355">
            <w:pPr>
              <w:rPr>
                <w:color w:val="FFFFFF" w:themeColor="background1"/>
              </w:rPr>
            </w:pPr>
            <w:r w:rsidRPr="008E61B2">
              <w:rPr>
                <w:color w:val="FFFFFF" w:themeColor="background1"/>
              </w:rPr>
              <w:t xml:space="preserve">Risk </w:t>
            </w:r>
            <w:r>
              <w:rPr>
                <w:color w:val="FFFFFF" w:themeColor="background1"/>
              </w:rPr>
              <w:t>o</w:t>
            </w:r>
            <w:r w:rsidRPr="008E61B2">
              <w:rPr>
                <w:color w:val="FFFFFF" w:themeColor="background1"/>
              </w:rPr>
              <w:t>wner</w:t>
            </w:r>
          </w:p>
        </w:tc>
      </w:tr>
      <w:tr w:rsidR="005048D6" w:rsidRPr="00CE7521" w14:paraId="3B18C9B7" w14:textId="77777777" w:rsidTr="00C26236">
        <w:trPr>
          <w:trHeight w:val="2980"/>
        </w:trPr>
        <w:tc>
          <w:tcPr>
            <w:tcW w:w="3539" w:type="dxa"/>
            <w:tcBorders>
              <w:bottom w:val="single" w:sz="4" w:space="0" w:color="auto"/>
            </w:tcBorders>
          </w:tcPr>
          <w:p w14:paraId="6661067B" w14:textId="14E60660" w:rsidR="001B37D1" w:rsidRDefault="001B37D1" w:rsidP="00862355">
            <w:r>
              <w:t xml:space="preserve">Under the contractual arrangement with Microsoft, the NBA will retain effective control over its data.   </w:t>
            </w:r>
          </w:p>
          <w:p w14:paraId="12321DB3" w14:textId="37862E89" w:rsidR="001B37D1" w:rsidRPr="00CE7521" w:rsidRDefault="001B37D1" w:rsidP="00862355">
            <w:r>
              <w:t>The contract require</w:t>
            </w:r>
            <w:r w:rsidR="00E32527">
              <w:t>s</w:t>
            </w:r>
            <w:r>
              <w:t xml:space="preserve"> Microsoft to comply with the APPs, Commonwealth policies and any notified NBA policies. Current Commonwealth policy requires that data be stored within Australia.  </w:t>
            </w:r>
          </w:p>
        </w:tc>
        <w:tc>
          <w:tcPr>
            <w:tcW w:w="2553" w:type="dxa"/>
            <w:tcBorders>
              <w:bottom w:val="single" w:sz="4" w:space="0" w:color="auto"/>
            </w:tcBorders>
          </w:tcPr>
          <w:p w14:paraId="27AA13A0" w14:textId="36414E5D" w:rsidR="001B37D1" w:rsidRPr="00CE7521" w:rsidRDefault="001B37D1" w:rsidP="00862355">
            <w:r>
              <w:t xml:space="preserve">Despite the NBA’s effective control over the data, Microsoft may be required to disclose the NBA data stored in Australia to an overseas authority under a relevant law.   </w:t>
            </w:r>
          </w:p>
        </w:tc>
        <w:tc>
          <w:tcPr>
            <w:tcW w:w="1985" w:type="dxa"/>
            <w:tcBorders>
              <w:bottom w:val="single" w:sz="4" w:space="0" w:color="auto"/>
            </w:tcBorders>
          </w:tcPr>
          <w:p w14:paraId="3DD350BB" w14:textId="45EF3DEC" w:rsidR="008E0E30" w:rsidRDefault="008E0E30" w:rsidP="00862355">
            <w:r>
              <w:t>Compliant, action recommended to improve privacy outcomes.</w:t>
            </w:r>
          </w:p>
          <w:p w14:paraId="42BFB26C" w14:textId="44052595" w:rsidR="001B37D1" w:rsidRPr="00CE7521" w:rsidRDefault="00FF1F87" w:rsidP="00862355">
            <w:r>
              <w:t>Any l</w:t>
            </w:r>
            <w:r w:rsidR="00AD68E6">
              <w:t xml:space="preserve">awful </w:t>
            </w:r>
            <w:r w:rsidR="001B37D1">
              <w:t xml:space="preserve">disclosure could </w:t>
            </w:r>
            <w:r w:rsidR="009112C2">
              <w:t xml:space="preserve">be perceived as </w:t>
            </w:r>
            <w:r w:rsidR="001B37D1">
              <w:t xml:space="preserve">non-compliance with APP 8.  </w:t>
            </w:r>
          </w:p>
        </w:tc>
        <w:tc>
          <w:tcPr>
            <w:tcW w:w="1559" w:type="dxa"/>
            <w:tcBorders>
              <w:bottom w:val="single" w:sz="4" w:space="0" w:color="auto"/>
            </w:tcBorders>
          </w:tcPr>
          <w:p w14:paraId="0CC7D984" w14:textId="77777777" w:rsidR="001B37D1" w:rsidRDefault="001B37D1" w:rsidP="001775A1">
            <w:r>
              <w:t xml:space="preserve">High </w:t>
            </w:r>
          </w:p>
          <w:p w14:paraId="2ED35931" w14:textId="52BF37AD" w:rsidR="001B37D1" w:rsidRDefault="001B37D1" w:rsidP="001775A1">
            <w:r>
              <w:t>Likelihood: Possible</w:t>
            </w:r>
          </w:p>
          <w:p w14:paraId="01548C47" w14:textId="69F0657B" w:rsidR="001B37D1" w:rsidRPr="00CE7521" w:rsidRDefault="001B37D1" w:rsidP="001775A1">
            <w:r>
              <w:t>Consequence: Medium</w:t>
            </w:r>
          </w:p>
        </w:tc>
        <w:tc>
          <w:tcPr>
            <w:tcW w:w="2927" w:type="dxa"/>
            <w:tcBorders>
              <w:bottom w:val="single" w:sz="4" w:space="0" w:color="auto"/>
            </w:tcBorders>
          </w:tcPr>
          <w:p w14:paraId="7ADE0506" w14:textId="6B873274" w:rsidR="001B37D1" w:rsidRDefault="00FA4740" w:rsidP="004467DA">
            <w:r>
              <w:t xml:space="preserve">Seek assurances </w:t>
            </w:r>
            <w:r w:rsidR="004850E0">
              <w:t xml:space="preserve">from Microsoft that it will </w:t>
            </w:r>
            <w:r>
              <w:t xml:space="preserve">notify </w:t>
            </w:r>
            <w:r w:rsidR="001B37D1">
              <w:t xml:space="preserve">the NBA of such </w:t>
            </w:r>
            <w:r w:rsidR="004850E0">
              <w:t xml:space="preserve">a </w:t>
            </w:r>
            <w:r w:rsidR="003C3B83">
              <w:t>request and</w:t>
            </w:r>
            <w:r w:rsidR="004850E0">
              <w:t xml:space="preserve"> </w:t>
            </w:r>
            <w:r w:rsidR="00F57141">
              <w:t xml:space="preserve">manage a request according to the APPs and Privacy Act (per contractual obligations).  </w:t>
            </w:r>
          </w:p>
          <w:p w14:paraId="51D56B49" w14:textId="4B9A0D52" w:rsidR="001B37D1" w:rsidRPr="00CE7521" w:rsidRDefault="001B37D1" w:rsidP="004467DA">
            <w:r w:rsidRPr="001949F5">
              <w:rPr>
                <w:color w:val="000000" w:themeColor="text1"/>
              </w:rPr>
              <w:t>Monitor for change</w:t>
            </w:r>
            <w:r w:rsidR="00C26236">
              <w:rPr>
                <w:color w:val="000000" w:themeColor="text1"/>
              </w:rPr>
              <w:t>s</w:t>
            </w:r>
            <w:r w:rsidRPr="001949F5">
              <w:rPr>
                <w:color w:val="000000" w:themeColor="text1"/>
              </w:rPr>
              <w:t xml:space="preserve"> to </w:t>
            </w:r>
            <w:r w:rsidR="00F64A1E">
              <w:rPr>
                <w:color w:val="000000" w:themeColor="text1"/>
              </w:rPr>
              <w:t xml:space="preserve">policy requirement to store </w:t>
            </w:r>
            <w:r w:rsidRPr="001949F5">
              <w:rPr>
                <w:color w:val="000000" w:themeColor="text1"/>
              </w:rPr>
              <w:t>data within Australia</w:t>
            </w:r>
            <w:r w:rsidR="001949F5" w:rsidRPr="001949F5">
              <w:rPr>
                <w:color w:val="000000" w:themeColor="text1"/>
              </w:rPr>
              <w:t xml:space="preserve"> and consid</w:t>
            </w:r>
            <w:r w:rsidR="00765E89" w:rsidRPr="001949F5">
              <w:rPr>
                <w:color w:val="000000" w:themeColor="text1"/>
              </w:rPr>
              <w:t>er</w:t>
            </w:r>
            <w:r w:rsidR="001949F5" w:rsidRPr="001949F5">
              <w:rPr>
                <w:color w:val="000000" w:themeColor="text1"/>
              </w:rPr>
              <w:t xml:space="preserve"> the NBA’s </w:t>
            </w:r>
            <w:r w:rsidR="00D365AE">
              <w:rPr>
                <w:color w:val="000000" w:themeColor="text1"/>
              </w:rPr>
              <w:t xml:space="preserve">response options.  </w:t>
            </w:r>
          </w:p>
        </w:tc>
        <w:tc>
          <w:tcPr>
            <w:tcW w:w="1559" w:type="dxa"/>
            <w:tcBorders>
              <w:bottom w:val="single" w:sz="4" w:space="0" w:color="auto"/>
            </w:tcBorders>
          </w:tcPr>
          <w:p w14:paraId="07953572" w14:textId="77777777" w:rsidR="001B37D1" w:rsidRDefault="001B37D1" w:rsidP="001775A1">
            <w:r>
              <w:t xml:space="preserve">Medium </w:t>
            </w:r>
          </w:p>
          <w:p w14:paraId="3A504B65" w14:textId="0230021A" w:rsidR="001B37D1" w:rsidRDefault="001B37D1" w:rsidP="001775A1">
            <w:r>
              <w:t>Likelihood: Unlikely</w:t>
            </w:r>
          </w:p>
          <w:p w14:paraId="712132B4" w14:textId="06CD4EF4" w:rsidR="001B37D1" w:rsidRDefault="001B37D1" w:rsidP="001775A1">
            <w:r>
              <w:t>Consequence: Medium High</w:t>
            </w:r>
          </w:p>
        </w:tc>
        <w:tc>
          <w:tcPr>
            <w:tcW w:w="1443" w:type="dxa"/>
            <w:tcBorders>
              <w:bottom w:val="single" w:sz="4" w:space="0" w:color="auto"/>
            </w:tcBorders>
          </w:tcPr>
          <w:p w14:paraId="2143A4DF" w14:textId="3775E90C" w:rsidR="001B37D1" w:rsidRPr="00CE7521" w:rsidRDefault="001B37D1" w:rsidP="00862355">
            <w:r>
              <w:t xml:space="preserve">Chief Information Officer </w:t>
            </w:r>
          </w:p>
        </w:tc>
      </w:tr>
      <w:tr w:rsidR="00DD2374" w:rsidRPr="00712BD1" w14:paraId="1D863420" w14:textId="77777777" w:rsidTr="00D803C5">
        <w:trPr>
          <w:trHeight w:val="509"/>
        </w:trPr>
        <w:tc>
          <w:tcPr>
            <w:tcW w:w="15565" w:type="dxa"/>
            <w:gridSpan w:val="7"/>
            <w:shd w:val="clear" w:color="auto" w:fill="F2F2F2" w:themeFill="background1" w:themeFillShade="F2"/>
          </w:tcPr>
          <w:p w14:paraId="40FF4EFE" w14:textId="21A3156F" w:rsidR="00DD2374" w:rsidRPr="00712BD1" w:rsidRDefault="00DD2374" w:rsidP="00862355">
            <w:pPr>
              <w:spacing w:before="120"/>
              <w:rPr>
                <w:b/>
                <w:bCs/>
                <w:color w:val="000000" w:themeColor="text1"/>
              </w:rPr>
            </w:pPr>
            <w:r w:rsidRPr="00712BD1">
              <w:rPr>
                <w:b/>
                <w:bCs/>
                <w:color w:val="000000" w:themeColor="text1"/>
              </w:rPr>
              <w:lastRenderedPageBreak/>
              <w:t>APP</w:t>
            </w:r>
            <w:r>
              <w:rPr>
                <w:b/>
                <w:bCs/>
                <w:color w:val="000000" w:themeColor="text1"/>
              </w:rPr>
              <w:t xml:space="preserve"> 9</w:t>
            </w:r>
            <w:r w:rsidRPr="00712BD1">
              <w:rPr>
                <w:b/>
                <w:bCs/>
                <w:color w:val="000000" w:themeColor="text1"/>
              </w:rPr>
              <w:t xml:space="preserve">: </w:t>
            </w:r>
            <w:r>
              <w:rPr>
                <w:b/>
                <w:bCs/>
                <w:color w:val="000000" w:themeColor="text1"/>
              </w:rPr>
              <w:t xml:space="preserve">adoption, use or disclosure of government identifiers </w:t>
            </w:r>
          </w:p>
        </w:tc>
      </w:tr>
      <w:tr w:rsidR="001A5CCA" w:rsidRPr="008E61B2" w14:paraId="1489BA13" w14:textId="77777777" w:rsidTr="00530715">
        <w:trPr>
          <w:trHeight w:val="913"/>
        </w:trPr>
        <w:tc>
          <w:tcPr>
            <w:tcW w:w="3539" w:type="dxa"/>
            <w:shd w:val="clear" w:color="auto" w:fill="595959" w:themeFill="text1" w:themeFillTint="A6"/>
          </w:tcPr>
          <w:p w14:paraId="408A7EE6" w14:textId="3741C057" w:rsidR="001B37D1" w:rsidRPr="008E61B2" w:rsidRDefault="001B37D1" w:rsidP="00862355">
            <w:pPr>
              <w:rPr>
                <w:color w:val="FFFFFF" w:themeColor="background1"/>
              </w:rPr>
            </w:pPr>
            <w:r>
              <w:rPr>
                <w:color w:val="FFFFFF" w:themeColor="background1"/>
              </w:rPr>
              <w:t>Does the project extend the adoption, use or disclosure of government related identifiers</w:t>
            </w:r>
            <w:r w:rsidR="006746DF">
              <w:rPr>
                <w:color w:val="FFFFFF" w:themeColor="background1"/>
              </w:rPr>
              <w:t>?</w:t>
            </w:r>
            <w:r>
              <w:rPr>
                <w:color w:val="FFFFFF" w:themeColor="background1"/>
              </w:rPr>
              <w:t xml:space="preserve">?  </w:t>
            </w:r>
          </w:p>
        </w:tc>
        <w:tc>
          <w:tcPr>
            <w:tcW w:w="2553" w:type="dxa"/>
            <w:shd w:val="clear" w:color="auto" w:fill="595959" w:themeFill="text1" w:themeFillTint="A6"/>
          </w:tcPr>
          <w:p w14:paraId="1C331E24" w14:textId="77777777" w:rsidR="001B37D1" w:rsidRPr="008E61B2" w:rsidRDefault="001B37D1" w:rsidP="00862355">
            <w:pPr>
              <w:rPr>
                <w:color w:val="FFFFFF" w:themeColor="background1"/>
              </w:rPr>
            </w:pPr>
            <w:r w:rsidRPr="008E61B2">
              <w:rPr>
                <w:color w:val="FFFFFF" w:themeColor="background1"/>
              </w:rPr>
              <w:t xml:space="preserve">Description of the </w:t>
            </w:r>
            <w:r>
              <w:rPr>
                <w:color w:val="FFFFFF" w:themeColor="background1"/>
              </w:rPr>
              <w:t xml:space="preserve">identified </w:t>
            </w:r>
            <w:r w:rsidRPr="008E61B2">
              <w:rPr>
                <w:color w:val="FFFFFF" w:themeColor="background1"/>
              </w:rPr>
              <w:t xml:space="preserve">risk </w:t>
            </w:r>
          </w:p>
        </w:tc>
        <w:tc>
          <w:tcPr>
            <w:tcW w:w="1985" w:type="dxa"/>
            <w:shd w:val="clear" w:color="auto" w:fill="595959" w:themeFill="text1" w:themeFillTint="A6"/>
          </w:tcPr>
          <w:p w14:paraId="701803B9" w14:textId="485957C7" w:rsidR="001B37D1" w:rsidRPr="008E61B2" w:rsidRDefault="008E0E30" w:rsidP="00862355">
            <w:pPr>
              <w:rPr>
                <w:color w:val="FFFFFF" w:themeColor="background1"/>
              </w:rPr>
            </w:pPr>
            <w:r>
              <w:rPr>
                <w:color w:val="FFFFFF" w:themeColor="background1"/>
              </w:rPr>
              <w:t>Compliance check</w:t>
            </w:r>
          </w:p>
        </w:tc>
        <w:tc>
          <w:tcPr>
            <w:tcW w:w="1559" w:type="dxa"/>
            <w:shd w:val="clear" w:color="auto" w:fill="595959" w:themeFill="text1" w:themeFillTint="A6"/>
          </w:tcPr>
          <w:p w14:paraId="7A86CAE5" w14:textId="77777777" w:rsidR="001B37D1" w:rsidRPr="008E61B2" w:rsidRDefault="001B37D1" w:rsidP="00862355">
            <w:pPr>
              <w:rPr>
                <w:color w:val="FFFFFF" w:themeColor="background1"/>
              </w:rPr>
            </w:pPr>
            <w:r w:rsidRPr="008E61B2">
              <w:rPr>
                <w:color w:val="FFFFFF" w:themeColor="background1"/>
              </w:rPr>
              <w:t>Initial Risk Rating</w:t>
            </w:r>
            <w:r w:rsidRPr="008E61B2">
              <w:rPr>
                <w:color w:val="FFFFFF" w:themeColor="background1"/>
              </w:rPr>
              <w:tab/>
            </w:r>
          </w:p>
        </w:tc>
        <w:tc>
          <w:tcPr>
            <w:tcW w:w="2927" w:type="dxa"/>
            <w:shd w:val="clear" w:color="auto" w:fill="595959" w:themeFill="text1" w:themeFillTint="A6"/>
          </w:tcPr>
          <w:p w14:paraId="2022A23D" w14:textId="5CDB2BB7" w:rsidR="001B37D1" w:rsidRPr="008E61B2" w:rsidRDefault="001B37D1" w:rsidP="00862355">
            <w:pPr>
              <w:rPr>
                <w:color w:val="FFFFFF" w:themeColor="background1"/>
              </w:rPr>
            </w:pPr>
            <w:r>
              <w:rPr>
                <w:color w:val="FFFFFF" w:themeColor="background1"/>
              </w:rPr>
              <w:t>Recommended ri</w:t>
            </w:r>
            <w:r w:rsidRPr="008E61B2">
              <w:rPr>
                <w:color w:val="FFFFFF" w:themeColor="background1"/>
              </w:rPr>
              <w:t xml:space="preserve">sk </w:t>
            </w:r>
            <w:r>
              <w:rPr>
                <w:color w:val="FFFFFF" w:themeColor="background1"/>
              </w:rPr>
              <w:t>m</w:t>
            </w:r>
            <w:r w:rsidRPr="008E61B2">
              <w:rPr>
                <w:color w:val="FFFFFF" w:themeColor="background1"/>
              </w:rPr>
              <w:t xml:space="preserve">itigation </w:t>
            </w:r>
            <w:r>
              <w:rPr>
                <w:color w:val="FFFFFF" w:themeColor="background1"/>
              </w:rPr>
              <w:t>s</w:t>
            </w:r>
            <w:r w:rsidRPr="008E61B2">
              <w:rPr>
                <w:color w:val="FFFFFF" w:themeColor="background1"/>
              </w:rPr>
              <w:t>trategy</w:t>
            </w:r>
          </w:p>
        </w:tc>
        <w:tc>
          <w:tcPr>
            <w:tcW w:w="1559" w:type="dxa"/>
            <w:shd w:val="clear" w:color="auto" w:fill="595959" w:themeFill="text1" w:themeFillTint="A6"/>
          </w:tcPr>
          <w:p w14:paraId="55A94B07" w14:textId="04AECBA7" w:rsidR="001B37D1" w:rsidRPr="008E61B2" w:rsidRDefault="001B37D1" w:rsidP="00862355">
            <w:pPr>
              <w:rPr>
                <w:color w:val="FFFFFF" w:themeColor="background1"/>
              </w:rPr>
            </w:pPr>
            <w:r w:rsidRPr="008E61B2">
              <w:rPr>
                <w:color w:val="FFFFFF" w:themeColor="background1"/>
              </w:rPr>
              <w:t xml:space="preserve">Final </w:t>
            </w:r>
            <w:r>
              <w:rPr>
                <w:color w:val="FFFFFF" w:themeColor="background1"/>
              </w:rPr>
              <w:t>r</w:t>
            </w:r>
            <w:r w:rsidRPr="008E61B2">
              <w:rPr>
                <w:color w:val="FFFFFF" w:themeColor="background1"/>
              </w:rPr>
              <w:t xml:space="preserve">isk </w:t>
            </w:r>
            <w:r>
              <w:rPr>
                <w:color w:val="FFFFFF" w:themeColor="background1"/>
              </w:rPr>
              <w:t>r</w:t>
            </w:r>
            <w:r w:rsidRPr="008E61B2">
              <w:rPr>
                <w:color w:val="FFFFFF" w:themeColor="background1"/>
              </w:rPr>
              <w:t>ating</w:t>
            </w:r>
          </w:p>
        </w:tc>
        <w:tc>
          <w:tcPr>
            <w:tcW w:w="1443" w:type="dxa"/>
            <w:shd w:val="clear" w:color="auto" w:fill="595959" w:themeFill="text1" w:themeFillTint="A6"/>
          </w:tcPr>
          <w:p w14:paraId="5BE8FEF4" w14:textId="4CA449A0" w:rsidR="001B37D1" w:rsidRPr="008E61B2" w:rsidRDefault="001B37D1" w:rsidP="00862355">
            <w:pPr>
              <w:rPr>
                <w:color w:val="FFFFFF" w:themeColor="background1"/>
              </w:rPr>
            </w:pPr>
            <w:r w:rsidRPr="008E61B2">
              <w:rPr>
                <w:color w:val="FFFFFF" w:themeColor="background1"/>
              </w:rPr>
              <w:t xml:space="preserve">Risk </w:t>
            </w:r>
            <w:r>
              <w:rPr>
                <w:color w:val="FFFFFF" w:themeColor="background1"/>
              </w:rPr>
              <w:t>o</w:t>
            </w:r>
            <w:r w:rsidRPr="008E61B2">
              <w:rPr>
                <w:color w:val="FFFFFF" w:themeColor="background1"/>
              </w:rPr>
              <w:t>wner</w:t>
            </w:r>
          </w:p>
        </w:tc>
      </w:tr>
      <w:tr w:rsidR="005048D6" w:rsidRPr="00CE7521" w14:paraId="753A7AED" w14:textId="77777777" w:rsidTr="00530715">
        <w:trPr>
          <w:trHeight w:val="2921"/>
        </w:trPr>
        <w:tc>
          <w:tcPr>
            <w:tcW w:w="3539" w:type="dxa"/>
            <w:tcBorders>
              <w:bottom w:val="single" w:sz="4" w:space="0" w:color="auto"/>
            </w:tcBorders>
          </w:tcPr>
          <w:p w14:paraId="41126EBB" w14:textId="48AEEE40" w:rsidR="001B37D1" w:rsidRDefault="001B37D1" w:rsidP="005B4779">
            <w:r w:rsidRPr="00550EFF">
              <w:t>Th</w:t>
            </w:r>
            <w:r>
              <w:t>e</w:t>
            </w:r>
            <w:r w:rsidRPr="00550EFF">
              <w:t xml:space="preserve"> NBA assigns its own identifiers for </w:t>
            </w:r>
            <w:r w:rsidR="00047479">
              <w:t xml:space="preserve">internal purposes. </w:t>
            </w:r>
            <w:r w:rsidRPr="00550EFF">
              <w:t>It also discloses government identifie</w:t>
            </w:r>
            <w:r>
              <w:t>r</w:t>
            </w:r>
            <w:r w:rsidRPr="00550EFF">
              <w:t>s of its staff to the Department of Health for payroll purposes.</w:t>
            </w:r>
            <w:r>
              <w:t xml:space="preserve"> This will not change under the project.   </w:t>
            </w:r>
            <w:r w:rsidRPr="00550EFF">
              <w:t xml:space="preserve"> </w:t>
            </w:r>
          </w:p>
          <w:p w14:paraId="5334DE74" w14:textId="32B6E02D" w:rsidR="001B37D1" w:rsidRPr="00CE7521" w:rsidRDefault="001B37D1" w:rsidP="002769F7">
            <w:r>
              <w:t xml:space="preserve">The objective of APP 9 is to restrict use of government related identifiers so that they do not become universal identifiers.  </w:t>
            </w:r>
            <w:r w:rsidRPr="00550EFF">
              <w:t xml:space="preserve"> </w:t>
            </w:r>
          </w:p>
        </w:tc>
        <w:tc>
          <w:tcPr>
            <w:tcW w:w="2553" w:type="dxa"/>
            <w:tcBorders>
              <w:bottom w:val="single" w:sz="4" w:space="0" w:color="auto"/>
            </w:tcBorders>
          </w:tcPr>
          <w:p w14:paraId="18BBDB3F" w14:textId="1A3FE2DC" w:rsidR="001B37D1" w:rsidRDefault="001B37D1" w:rsidP="00862355">
            <w:r>
              <w:t xml:space="preserve">The move to Microsoft 365, Azure and Exclaimer will not impact on compliance with APP 9.  </w:t>
            </w:r>
          </w:p>
          <w:p w14:paraId="2E46DFF6" w14:textId="21A6D811" w:rsidR="001B37D1" w:rsidRPr="00CE7521" w:rsidRDefault="001B37D1" w:rsidP="00862355"/>
        </w:tc>
        <w:tc>
          <w:tcPr>
            <w:tcW w:w="1985" w:type="dxa"/>
            <w:tcBorders>
              <w:bottom w:val="single" w:sz="4" w:space="0" w:color="auto"/>
            </w:tcBorders>
          </w:tcPr>
          <w:p w14:paraId="700AA659" w14:textId="526B228F" w:rsidR="001B37D1" w:rsidRPr="00CE7521" w:rsidRDefault="001B37D1" w:rsidP="00862355">
            <w:r>
              <w:t xml:space="preserve">N/A   </w:t>
            </w:r>
          </w:p>
        </w:tc>
        <w:tc>
          <w:tcPr>
            <w:tcW w:w="1559" w:type="dxa"/>
            <w:tcBorders>
              <w:bottom w:val="single" w:sz="4" w:space="0" w:color="auto"/>
            </w:tcBorders>
          </w:tcPr>
          <w:p w14:paraId="0961448A" w14:textId="3FD913C9" w:rsidR="001B37D1" w:rsidRPr="00CE7521" w:rsidRDefault="001B37D1" w:rsidP="00862355">
            <w:r>
              <w:t>N/A</w:t>
            </w:r>
          </w:p>
        </w:tc>
        <w:tc>
          <w:tcPr>
            <w:tcW w:w="2927" w:type="dxa"/>
            <w:tcBorders>
              <w:bottom w:val="single" w:sz="4" w:space="0" w:color="auto"/>
            </w:tcBorders>
          </w:tcPr>
          <w:p w14:paraId="54E92013" w14:textId="007CAF91" w:rsidR="001B37D1" w:rsidRPr="00CE7521" w:rsidRDefault="001B37D1" w:rsidP="00862355">
            <w:r>
              <w:t>N/A</w:t>
            </w:r>
          </w:p>
        </w:tc>
        <w:tc>
          <w:tcPr>
            <w:tcW w:w="1559" w:type="dxa"/>
            <w:tcBorders>
              <w:bottom w:val="single" w:sz="4" w:space="0" w:color="auto"/>
            </w:tcBorders>
          </w:tcPr>
          <w:p w14:paraId="3299D225" w14:textId="3B485340" w:rsidR="001B37D1" w:rsidRDefault="001B37D1" w:rsidP="00862355">
            <w:r w:rsidRPr="002769F7">
              <w:t>N/A</w:t>
            </w:r>
          </w:p>
        </w:tc>
        <w:tc>
          <w:tcPr>
            <w:tcW w:w="1443" w:type="dxa"/>
            <w:tcBorders>
              <w:bottom w:val="single" w:sz="4" w:space="0" w:color="auto"/>
            </w:tcBorders>
          </w:tcPr>
          <w:p w14:paraId="6BDC15BA" w14:textId="5AB02575" w:rsidR="001B37D1" w:rsidRPr="00CE7521" w:rsidRDefault="001B37D1" w:rsidP="00862355">
            <w:r>
              <w:t>N/A</w:t>
            </w:r>
          </w:p>
        </w:tc>
      </w:tr>
    </w:tbl>
    <w:p w14:paraId="784F52BE" w14:textId="77777777" w:rsidR="00530715" w:rsidRDefault="00530715" w:rsidP="00E426BA">
      <w:pPr>
        <w:spacing w:after="0"/>
      </w:pPr>
    </w:p>
    <w:tbl>
      <w:tblPr>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553"/>
        <w:gridCol w:w="1985"/>
        <w:gridCol w:w="1559"/>
        <w:gridCol w:w="2927"/>
        <w:gridCol w:w="1559"/>
        <w:gridCol w:w="1443"/>
      </w:tblGrid>
      <w:tr w:rsidR="00DD2374" w:rsidRPr="00712BD1" w14:paraId="6A1E72CE" w14:textId="77777777" w:rsidTr="00D803C5">
        <w:trPr>
          <w:trHeight w:val="509"/>
        </w:trPr>
        <w:tc>
          <w:tcPr>
            <w:tcW w:w="15565" w:type="dxa"/>
            <w:gridSpan w:val="7"/>
            <w:shd w:val="clear" w:color="auto" w:fill="F2F2F2" w:themeFill="background1" w:themeFillShade="F2"/>
          </w:tcPr>
          <w:p w14:paraId="5F8AC7C3" w14:textId="521FAAB6" w:rsidR="00DD2374" w:rsidRPr="00712BD1" w:rsidRDefault="00DD2374" w:rsidP="00862355">
            <w:pPr>
              <w:spacing w:before="120"/>
              <w:rPr>
                <w:b/>
                <w:bCs/>
                <w:color w:val="000000" w:themeColor="text1"/>
              </w:rPr>
            </w:pPr>
            <w:r w:rsidRPr="00712BD1">
              <w:rPr>
                <w:b/>
                <w:bCs/>
                <w:color w:val="000000" w:themeColor="text1"/>
              </w:rPr>
              <w:t>APP</w:t>
            </w:r>
            <w:r>
              <w:rPr>
                <w:b/>
                <w:bCs/>
                <w:color w:val="000000" w:themeColor="text1"/>
              </w:rPr>
              <w:t xml:space="preserve"> </w:t>
            </w:r>
            <w:r w:rsidRPr="00712BD1">
              <w:rPr>
                <w:b/>
                <w:bCs/>
                <w:color w:val="000000" w:themeColor="text1"/>
              </w:rPr>
              <w:t>1</w:t>
            </w:r>
            <w:r>
              <w:rPr>
                <w:b/>
                <w:bCs/>
                <w:color w:val="000000" w:themeColor="text1"/>
              </w:rPr>
              <w:t>0</w:t>
            </w:r>
            <w:r w:rsidRPr="00712BD1">
              <w:rPr>
                <w:b/>
                <w:bCs/>
                <w:color w:val="000000" w:themeColor="text1"/>
              </w:rPr>
              <w:t xml:space="preserve">: </w:t>
            </w:r>
            <w:r>
              <w:rPr>
                <w:b/>
                <w:bCs/>
                <w:color w:val="000000" w:themeColor="text1"/>
              </w:rPr>
              <w:t xml:space="preserve">quality of personal information </w:t>
            </w:r>
          </w:p>
        </w:tc>
      </w:tr>
      <w:tr w:rsidR="001A5CCA" w:rsidRPr="008E61B2" w14:paraId="111D1901" w14:textId="77777777" w:rsidTr="00530715">
        <w:trPr>
          <w:trHeight w:val="913"/>
        </w:trPr>
        <w:tc>
          <w:tcPr>
            <w:tcW w:w="3539" w:type="dxa"/>
            <w:shd w:val="clear" w:color="auto" w:fill="595959" w:themeFill="text1" w:themeFillTint="A6"/>
          </w:tcPr>
          <w:p w14:paraId="2D27496A" w14:textId="7CBC47A9" w:rsidR="001B37D1" w:rsidRPr="008E61B2" w:rsidRDefault="001B37D1" w:rsidP="00862355">
            <w:pPr>
              <w:rPr>
                <w:color w:val="FFFFFF" w:themeColor="background1"/>
              </w:rPr>
            </w:pPr>
            <w:r>
              <w:rPr>
                <w:color w:val="FFFFFF" w:themeColor="background1"/>
              </w:rPr>
              <w:t xml:space="preserve">Will reasonable steps be taken to ensure accuracy etc. of personal information?      </w:t>
            </w:r>
          </w:p>
        </w:tc>
        <w:tc>
          <w:tcPr>
            <w:tcW w:w="2553" w:type="dxa"/>
            <w:shd w:val="clear" w:color="auto" w:fill="595959" w:themeFill="text1" w:themeFillTint="A6"/>
          </w:tcPr>
          <w:p w14:paraId="573835A8" w14:textId="77777777" w:rsidR="001B37D1" w:rsidRPr="008E61B2" w:rsidRDefault="001B37D1" w:rsidP="00862355">
            <w:pPr>
              <w:rPr>
                <w:color w:val="FFFFFF" w:themeColor="background1"/>
              </w:rPr>
            </w:pPr>
            <w:r w:rsidRPr="008E61B2">
              <w:rPr>
                <w:color w:val="FFFFFF" w:themeColor="background1"/>
              </w:rPr>
              <w:t xml:space="preserve">Description of the </w:t>
            </w:r>
            <w:r>
              <w:rPr>
                <w:color w:val="FFFFFF" w:themeColor="background1"/>
              </w:rPr>
              <w:t xml:space="preserve">identified </w:t>
            </w:r>
            <w:r w:rsidRPr="008E61B2">
              <w:rPr>
                <w:color w:val="FFFFFF" w:themeColor="background1"/>
              </w:rPr>
              <w:t xml:space="preserve">risk </w:t>
            </w:r>
          </w:p>
        </w:tc>
        <w:tc>
          <w:tcPr>
            <w:tcW w:w="1985" w:type="dxa"/>
            <w:shd w:val="clear" w:color="auto" w:fill="595959" w:themeFill="text1" w:themeFillTint="A6"/>
          </w:tcPr>
          <w:p w14:paraId="226F592E" w14:textId="7C18CDE8" w:rsidR="001B37D1" w:rsidRPr="008E61B2" w:rsidRDefault="008E0E30" w:rsidP="00862355">
            <w:pPr>
              <w:rPr>
                <w:color w:val="FFFFFF" w:themeColor="background1"/>
              </w:rPr>
            </w:pPr>
            <w:r>
              <w:rPr>
                <w:color w:val="FFFFFF" w:themeColor="background1"/>
              </w:rPr>
              <w:t>Compliance check</w:t>
            </w:r>
          </w:p>
        </w:tc>
        <w:tc>
          <w:tcPr>
            <w:tcW w:w="1559" w:type="dxa"/>
            <w:shd w:val="clear" w:color="auto" w:fill="595959" w:themeFill="text1" w:themeFillTint="A6"/>
          </w:tcPr>
          <w:p w14:paraId="032E2AB6" w14:textId="77777777" w:rsidR="001B37D1" w:rsidRPr="008E61B2" w:rsidRDefault="001B37D1" w:rsidP="00862355">
            <w:pPr>
              <w:rPr>
                <w:color w:val="FFFFFF" w:themeColor="background1"/>
              </w:rPr>
            </w:pPr>
            <w:r w:rsidRPr="008E61B2">
              <w:rPr>
                <w:color w:val="FFFFFF" w:themeColor="background1"/>
              </w:rPr>
              <w:t>Initial Risk Rating</w:t>
            </w:r>
            <w:r w:rsidRPr="008E61B2">
              <w:rPr>
                <w:color w:val="FFFFFF" w:themeColor="background1"/>
              </w:rPr>
              <w:tab/>
            </w:r>
          </w:p>
        </w:tc>
        <w:tc>
          <w:tcPr>
            <w:tcW w:w="2927" w:type="dxa"/>
            <w:shd w:val="clear" w:color="auto" w:fill="595959" w:themeFill="text1" w:themeFillTint="A6"/>
          </w:tcPr>
          <w:p w14:paraId="1D2939CC" w14:textId="18574BFE" w:rsidR="001B37D1" w:rsidRPr="008E61B2" w:rsidRDefault="001B37D1" w:rsidP="00862355">
            <w:pPr>
              <w:rPr>
                <w:color w:val="FFFFFF" w:themeColor="background1"/>
              </w:rPr>
            </w:pPr>
            <w:r>
              <w:rPr>
                <w:color w:val="FFFFFF" w:themeColor="background1"/>
              </w:rPr>
              <w:t>Recommended ri</w:t>
            </w:r>
            <w:r w:rsidRPr="008E61B2">
              <w:rPr>
                <w:color w:val="FFFFFF" w:themeColor="background1"/>
              </w:rPr>
              <w:t xml:space="preserve">sk </w:t>
            </w:r>
            <w:r>
              <w:rPr>
                <w:color w:val="FFFFFF" w:themeColor="background1"/>
              </w:rPr>
              <w:t>m</w:t>
            </w:r>
            <w:r w:rsidRPr="008E61B2">
              <w:rPr>
                <w:color w:val="FFFFFF" w:themeColor="background1"/>
              </w:rPr>
              <w:t xml:space="preserve">itigation </w:t>
            </w:r>
            <w:r>
              <w:rPr>
                <w:color w:val="FFFFFF" w:themeColor="background1"/>
              </w:rPr>
              <w:t>s</w:t>
            </w:r>
            <w:r w:rsidRPr="008E61B2">
              <w:rPr>
                <w:color w:val="FFFFFF" w:themeColor="background1"/>
              </w:rPr>
              <w:t>trategy</w:t>
            </w:r>
          </w:p>
        </w:tc>
        <w:tc>
          <w:tcPr>
            <w:tcW w:w="1559" w:type="dxa"/>
            <w:shd w:val="clear" w:color="auto" w:fill="595959" w:themeFill="text1" w:themeFillTint="A6"/>
          </w:tcPr>
          <w:p w14:paraId="40E4CBA3" w14:textId="5F458C62" w:rsidR="001B37D1" w:rsidRPr="008E61B2" w:rsidRDefault="001B37D1" w:rsidP="00862355">
            <w:pPr>
              <w:rPr>
                <w:color w:val="FFFFFF" w:themeColor="background1"/>
              </w:rPr>
            </w:pPr>
            <w:r w:rsidRPr="008E61B2">
              <w:rPr>
                <w:color w:val="FFFFFF" w:themeColor="background1"/>
              </w:rPr>
              <w:t xml:space="preserve">Final </w:t>
            </w:r>
            <w:r>
              <w:rPr>
                <w:color w:val="FFFFFF" w:themeColor="background1"/>
              </w:rPr>
              <w:t>r</w:t>
            </w:r>
            <w:r w:rsidRPr="008E61B2">
              <w:rPr>
                <w:color w:val="FFFFFF" w:themeColor="background1"/>
              </w:rPr>
              <w:t xml:space="preserve">isk </w:t>
            </w:r>
            <w:r>
              <w:rPr>
                <w:color w:val="FFFFFF" w:themeColor="background1"/>
              </w:rPr>
              <w:t>r</w:t>
            </w:r>
            <w:r w:rsidRPr="008E61B2">
              <w:rPr>
                <w:color w:val="FFFFFF" w:themeColor="background1"/>
              </w:rPr>
              <w:t>ating</w:t>
            </w:r>
          </w:p>
        </w:tc>
        <w:tc>
          <w:tcPr>
            <w:tcW w:w="1443" w:type="dxa"/>
            <w:shd w:val="clear" w:color="auto" w:fill="595959" w:themeFill="text1" w:themeFillTint="A6"/>
          </w:tcPr>
          <w:p w14:paraId="4401B8D8" w14:textId="1D0E1914" w:rsidR="001B37D1" w:rsidRPr="008E61B2" w:rsidRDefault="001B37D1" w:rsidP="00862355">
            <w:pPr>
              <w:rPr>
                <w:color w:val="FFFFFF" w:themeColor="background1"/>
              </w:rPr>
            </w:pPr>
            <w:r w:rsidRPr="008E61B2">
              <w:rPr>
                <w:color w:val="FFFFFF" w:themeColor="background1"/>
              </w:rPr>
              <w:t xml:space="preserve">Risk </w:t>
            </w:r>
            <w:r>
              <w:rPr>
                <w:color w:val="FFFFFF" w:themeColor="background1"/>
              </w:rPr>
              <w:t>o</w:t>
            </w:r>
            <w:r w:rsidRPr="008E61B2">
              <w:rPr>
                <w:color w:val="FFFFFF" w:themeColor="background1"/>
              </w:rPr>
              <w:t>wner</w:t>
            </w:r>
          </w:p>
        </w:tc>
      </w:tr>
      <w:tr w:rsidR="005048D6" w:rsidRPr="00CE7521" w14:paraId="2E74DB3F" w14:textId="77777777" w:rsidTr="00530715">
        <w:trPr>
          <w:trHeight w:val="1453"/>
        </w:trPr>
        <w:tc>
          <w:tcPr>
            <w:tcW w:w="3539" w:type="dxa"/>
            <w:tcBorders>
              <w:bottom w:val="single" w:sz="4" w:space="0" w:color="auto"/>
            </w:tcBorders>
          </w:tcPr>
          <w:p w14:paraId="6889A937" w14:textId="5B543CAE" w:rsidR="001B37D1" w:rsidRPr="00CE7521" w:rsidRDefault="001B37D1" w:rsidP="00862355">
            <w:r w:rsidRPr="00951E23">
              <w:rPr>
                <w:color w:val="000000" w:themeColor="text1"/>
              </w:rPr>
              <w:t>The NBA must take reasonable</w:t>
            </w:r>
            <w:r>
              <w:rPr>
                <w:color w:val="000000" w:themeColor="text1"/>
              </w:rPr>
              <w:t xml:space="preserve"> steps</w:t>
            </w:r>
            <w:r w:rsidRPr="00951E23">
              <w:rPr>
                <w:color w:val="000000" w:themeColor="text1"/>
              </w:rPr>
              <w:t xml:space="preserve"> to ensure that the personal information it collects is accurate, </w:t>
            </w:r>
            <w:r w:rsidR="00F00B51" w:rsidRPr="00951E23">
              <w:rPr>
                <w:color w:val="000000" w:themeColor="text1"/>
              </w:rPr>
              <w:t>up-to-date,</w:t>
            </w:r>
            <w:r w:rsidRPr="00951E23">
              <w:rPr>
                <w:color w:val="000000" w:themeColor="text1"/>
              </w:rPr>
              <w:t xml:space="preserve"> and complete before using or disclosing it.</w:t>
            </w:r>
          </w:p>
        </w:tc>
        <w:tc>
          <w:tcPr>
            <w:tcW w:w="2553" w:type="dxa"/>
            <w:tcBorders>
              <w:bottom w:val="single" w:sz="4" w:space="0" w:color="auto"/>
            </w:tcBorders>
          </w:tcPr>
          <w:p w14:paraId="042D9CAB" w14:textId="1FC0742F" w:rsidR="001B37D1" w:rsidRPr="00CE7521" w:rsidRDefault="001B37D1" w:rsidP="002769F7">
            <w:r>
              <w:t>The move to Microsoft 365, Azure and Exclaimer will not impact on compliance with APP 10.</w:t>
            </w:r>
          </w:p>
        </w:tc>
        <w:tc>
          <w:tcPr>
            <w:tcW w:w="1985" w:type="dxa"/>
            <w:tcBorders>
              <w:bottom w:val="single" w:sz="4" w:space="0" w:color="auto"/>
            </w:tcBorders>
          </w:tcPr>
          <w:p w14:paraId="64DFFEFF" w14:textId="71C39039" w:rsidR="001B37D1" w:rsidRPr="00CE7521" w:rsidRDefault="001B37D1" w:rsidP="00862355">
            <w:r>
              <w:t xml:space="preserve">N/A   </w:t>
            </w:r>
          </w:p>
        </w:tc>
        <w:tc>
          <w:tcPr>
            <w:tcW w:w="1559" w:type="dxa"/>
            <w:tcBorders>
              <w:bottom w:val="single" w:sz="4" w:space="0" w:color="auto"/>
            </w:tcBorders>
          </w:tcPr>
          <w:p w14:paraId="275BE1E1" w14:textId="4E343112" w:rsidR="001B37D1" w:rsidRPr="00CE7521" w:rsidRDefault="001B37D1" w:rsidP="00862355">
            <w:r>
              <w:t>N/A</w:t>
            </w:r>
          </w:p>
        </w:tc>
        <w:tc>
          <w:tcPr>
            <w:tcW w:w="2927" w:type="dxa"/>
            <w:tcBorders>
              <w:bottom w:val="single" w:sz="4" w:space="0" w:color="auto"/>
            </w:tcBorders>
          </w:tcPr>
          <w:p w14:paraId="7DA3DD0A" w14:textId="67B87D9C" w:rsidR="001B37D1" w:rsidRPr="00CE7521" w:rsidRDefault="001B37D1" w:rsidP="00862355">
            <w:r>
              <w:t>N/A</w:t>
            </w:r>
          </w:p>
        </w:tc>
        <w:tc>
          <w:tcPr>
            <w:tcW w:w="1559" w:type="dxa"/>
            <w:tcBorders>
              <w:bottom w:val="single" w:sz="4" w:space="0" w:color="auto"/>
            </w:tcBorders>
          </w:tcPr>
          <w:p w14:paraId="53FC295E" w14:textId="02E9B8DC" w:rsidR="001B37D1" w:rsidRDefault="001B37D1" w:rsidP="00862355">
            <w:r>
              <w:t>N/A</w:t>
            </w:r>
          </w:p>
        </w:tc>
        <w:tc>
          <w:tcPr>
            <w:tcW w:w="1443" w:type="dxa"/>
            <w:tcBorders>
              <w:bottom w:val="single" w:sz="4" w:space="0" w:color="auto"/>
            </w:tcBorders>
          </w:tcPr>
          <w:p w14:paraId="1805B81C" w14:textId="24650EF9" w:rsidR="001B37D1" w:rsidRPr="00CE7521" w:rsidRDefault="001B37D1" w:rsidP="00862355">
            <w:r>
              <w:t>N/A</w:t>
            </w:r>
          </w:p>
        </w:tc>
      </w:tr>
    </w:tbl>
    <w:p w14:paraId="381A9C7F" w14:textId="77777777" w:rsidR="00C63C54" w:rsidRDefault="00C63C54">
      <w:r>
        <w:br w:type="page"/>
      </w:r>
    </w:p>
    <w:tbl>
      <w:tblPr>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2556"/>
        <w:gridCol w:w="1987"/>
        <w:gridCol w:w="1561"/>
        <w:gridCol w:w="2931"/>
        <w:gridCol w:w="1561"/>
        <w:gridCol w:w="1426"/>
      </w:tblGrid>
      <w:tr w:rsidR="00DD2374" w:rsidRPr="00712BD1" w14:paraId="63006505" w14:textId="77777777" w:rsidTr="00530715">
        <w:trPr>
          <w:trHeight w:val="494"/>
        </w:trPr>
        <w:tc>
          <w:tcPr>
            <w:tcW w:w="15565" w:type="dxa"/>
            <w:gridSpan w:val="7"/>
            <w:shd w:val="clear" w:color="auto" w:fill="F2F2F2" w:themeFill="background1" w:themeFillShade="F2"/>
          </w:tcPr>
          <w:p w14:paraId="540BC7E4" w14:textId="27CE803E" w:rsidR="00DD2374" w:rsidRPr="00712BD1" w:rsidRDefault="00DD2374" w:rsidP="00862355">
            <w:pPr>
              <w:spacing w:before="120"/>
              <w:rPr>
                <w:b/>
                <w:bCs/>
                <w:color w:val="000000" w:themeColor="text1"/>
              </w:rPr>
            </w:pPr>
            <w:r w:rsidRPr="00712BD1">
              <w:rPr>
                <w:b/>
                <w:bCs/>
                <w:color w:val="000000" w:themeColor="text1"/>
              </w:rPr>
              <w:lastRenderedPageBreak/>
              <w:t>APP</w:t>
            </w:r>
            <w:r>
              <w:rPr>
                <w:b/>
                <w:bCs/>
                <w:color w:val="000000" w:themeColor="text1"/>
              </w:rPr>
              <w:t xml:space="preserve"> </w:t>
            </w:r>
            <w:r w:rsidRPr="00712BD1">
              <w:rPr>
                <w:b/>
                <w:bCs/>
                <w:color w:val="000000" w:themeColor="text1"/>
              </w:rPr>
              <w:t>1</w:t>
            </w:r>
            <w:r>
              <w:rPr>
                <w:b/>
                <w:bCs/>
                <w:color w:val="000000" w:themeColor="text1"/>
              </w:rPr>
              <w:t>1</w:t>
            </w:r>
            <w:r w:rsidRPr="00712BD1">
              <w:rPr>
                <w:b/>
                <w:bCs/>
                <w:color w:val="000000" w:themeColor="text1"/>
              </w:rPr>
              <w:t xml:space="preserve">: </w:t>
            </w:r>
            <w:r>
              <w:rPr>
                <w:b/>
                <w:bCs/>
                <w:color w:val="000000" w:themeColor="text1"/>
              </w:rPr>
              <w:t xml:space="preserve">security of personal information </w:t>
            </w:r>
          </w:p>
        </w:tc>
      </w:tr>
      <w:tr w:rsidR="00D803C5" w:rsidRPr="008E61B2" w14:paraId="5FDE66AA" w14:textId="77777777" w:rsidTr="00530715">
        <w:trPr>
          <w:trHeight w:val="1453"/>
        </w:trPr>
        <w:tc>
          <w:tcPr>
            <w:tcW w:w="3543" w:type="dxa"/>
            <w:shd w:val="clear" w:color="auto" w:fill="595959" w:themeFill="text1" w:themeFillTint="A6"/>
          </w:tcPr>
          <w:p w14:paraId="21305FF0" w14:textId="17215EAB" w:rsidR="001B37D1" w:rsidRPr="008E61B2" w:rsidRDefault="001B37D1" w:rsidP="00862355">
            <w:pPr>
              <w:rPr>
                <w:color w:val="FFFFFF" w:themeColor="background1"/>
              </w:rPr>
            </w:pPr>
            <w:r>
              <w:rPr>
                <w:color w:val="FFFFFF" w:themeColor="background1"/>
              </w:rPr>
              <w:t xml:space="preserve">Will reasonable steps be taken to protect personal information held by the NBA from misuse, interference, loss as well as unauthorised access, modification or disclosure?  </w:t>
            </w:r>
          </w:p>
        </w:tc>
        <w:tc>
          <w:tcPr>
            <w:tcW w:w="2556" w:type="dxa"/>
            <w:shd w:val="clear" w:color="auto" w:fill="595959" w:themeFill="text1" w:themeFillTint="A6"/>
          </w:tcPr>
          <w:p w14:paraId="57DD3BF9" w14:textId="4AACED0B" w:rsidR="001B37D1" w:rsidRPr="008E61B2" w:rsidRDefault="001B37D1" w:rsidP="00862355">
            <w:pPr>
              <w:rPr>
                <w:color w:val="FFFFFF" w:themeColor="background1"/>
              </w:rPr>
            </w:pPr>
            <w:r w:rsidRPr="008E61B2">
              <w:rPr>
                <w:color w:val="FFFFFF" w:themeColor="background1"/>
              </w:rPr>
              <w:t xml:space="preserve">Description of the </w:t>
            </w:r>
            <w:r>
              <w:rPr>
                <w:color w:val="FFFFFF" w:themeColor="background1"/>
              </w:rPr>
              <w:t xml:space="preserve">identified </w:t>
            </w:r>
            <w:r w:rsidRPr="008E61B2">
              <w:rPr>
                <w:color w:val="FFFFFF" w:themeColor="background1"/>
              </w:rPr>
              <w:t xml:space="preserve">risk </w:t>
            </w:r>
            <w:r>
              <w:rPr>
                <w:color w:val="FFFFFF" w:themeColor="background1"/>
              </w:rPr>
              <w:t xml:space="preserve"> </w:t>
            </w:r>
          </w:p>
        </w:tc>
        <w:tc>
          <w:tcPr>
            <w:tcW w:w="1987" w:type="dxa"/>
            <w:shd w:val="clear" w:color="auto" w:fill="595959" w:themeFill="text1" w:themeFillTint="A6"/>
          </w:tcPr>
          <w:p w14:paraId="5D52ABBA" w14:textId="44D96A6B" w:rsidR="001B37D1" w:rsidRPr="008E61B2" w:rsidRDefault="008E0E30" w:rsidP="00862355">
            <w:pPr>
              <w:rPr>
                <w:color w:val="FFFFFF" w:themeColor="background1"/>
              </w:rPr>
            </w:pPr>
            <w:r>
              <w:rPr>
                <w:color w:val="FFFFFF" w:themeColor="background1"/>
              </w:rPr>
              <w:t>Compliance check</w:t>
            </w:r>
          </w:p>
        </w:tc>
        <w:tc>
          <w:tcPr>
            <w:tcW w:w="1561" w:type="dxa"/>
            <w:shd w:val="clear" w:color="auto" w:fill="595959" w:themeFill="text1" w:themeFillTint="A6"/>
          </w:tcPr>
          <w:p w14:paraId="6A39C6A6" w14:textId="77777777" w:rsidR="001B37D1" w:rsidRPr="008E61B2" w:rsidRDefault="001B37D1" w:rsidP="00862355">
            <w:pPr>
              <w:rPr>
                <w:color w:val="FFFFFF" w:themeColor="background1"/>
              </w:rPr>
            </w:pPr>
            <w:r w:rsidRPr="008E61B2">
              <w:rPr>
                <w:color w:val="FFFFFF" w:themeColor="background1"/>
              </w:rPr>
              <w:t>Initial Risk Rating</w:t>
            </w:r>
            <w:r w:rsidRPr="008E61B2">
              <w:rPr>
                <w:color w:val="FFFFFF" w:themeColor="background1"/>
              </w:rPr>
              <w:tab/>
            </w:r>
          </w:p>
        </w:tc>
        <w:tc>
          <w:tcPr>
            <w:tcW w:w="2931" w:type="dxa"/>
            <w:shd w:val="clear" w:color="auto" w:fill="595959" w:themeFill="text1" w:themeFillTint="A6"/>
          </w:tcPr>
          <w:p w14:paraId="4586ABF7" w14:textId="12301FD8" w:rsidR="001B37D1" w:rsidRPr="008E61B2" w:rsidRDefault="001B37D1" w:rsidP="00862355">
            <w:pPr>
              <w:rPr>
                <w:color w:val="FFFFFF" w:themeColor="background1"/>
              </w:rPr>
            </w:pPr>
            <w:r>
              <w:rPr>
                <w:color w:val="FFFFFF" w:themeColor="background1"/>
              </w:rPr>
              <w:t>Recommended ri</w:t>
            </w:r>
            <w:r w:rsidRPr="008E61B2">
              <w:rPr>
                <w:color w:val="FFFFFF" w:themeColor="background1"/>
              </w:rPr>
              <w:t xml:space="preserve">sk </w:t>
            </w:r>
            <w:r>
              <w:rPr>
                <w:color w:val="FFFFFF" w:themeColor="background1"/>
              </w:rPr>
              <w:t>m</w:t>
            </w:r>
            <w:r w:rsidRPr="008E61B2">
              <w:rPr>
                <w:color w:val="FFFFFF" w:themeColor="background1"/>
              </w:rPr>
              <w:t xml:space="preserve">itigation </w:t>
            </w:r>
            <w:r>
              <w:rPr>
                <w:color w:val="FFFFFF" w:themeColor="background1"/>
              </w:rPr>
              <w:t>s</w:t>
            </w:r>
            <w:r w:rsidRPr="008E61B2">
              <w:rPr>
                <w:color w:val="FFFFFF" w:themeColor="background1"/>
              </w:rPr>
              <w:t>trategy</w:t>
            </w:r>
          </w:p>
        </w:tc>
        <w:tc>
          <w:tcPr>
            <w:tcW w:w="1561" w:type="dxa"/>
            <w:shd w:val="clear" w:color="auto" w:fill="595959" w:themeFill="text1" w:themeFillTint="A6"/>
          </w:tcPr>
          <w:p w14:paraId="1261F1D6" w14:textId="17598D58" w:rsidR="001B37D1" w:rsidRPr="008E61B2" w:rsidRDefault="001B37D1" w:rsidP="00862355">
            <w:pPr>
              <w:rPr>
                <w:color w:val="FFFFFF" w:themeColor="background1"/>
              </w:rPr>
            </w:pPr>
            <w:r w:rsidRPr="008E61B2">
              <w:rPr>
                <w:color w:val="FFFFFF" w:themeColor="background1"/>
              </w:rPr>
              <w:t xml:space="preserve">Final </w:t>
            </w:r>
            <w:r>
              <w:rPr>
                <w:color w:val="FFFFFF" w:themeColor="background1"/>
              </w:rPr>
              <w:t>r</w:t>
            </w:r>
            <w:r w:rsidRPr="008E61B2">
              <w:rPr>
                <w:color w:val="FFFFFF" w:themeColor="background1"/>
              </w:rPr>
              <w:t xml:space="preserve">isk </w:t>
            </w:r>
            <w:r>
              <w:rPr>
                <w:color w:val="FFFFFF" w:themeColor="background1"/>
              </w:rPr>
              <w:t>r</w:t>
            </w:r>
            <w:r w:rsidRPr="008E61B2">
              <w:rPr>
                <w:color w:val="FFFFFF" w:themeColor="background1"/>
              </w:rPr>
              <w:t>ating</w:t>
            </w:r>
          </w:p>
        </w:tc>
        <w:tc>
          <w:tcPr>
            <w:tcW w:w="1426" w:type="dxa"/>
            <w:shd w:val="clear" w:color="auto" w:fill="595959" w:themeFill="text1" w:themeFillTint="A6"/>
          </w:tcPr>
          <w:p w14:paraId="7B53FB58" w14:textId="29C1FF0A" w:rsidR="001B37D1" w:rsidRPr="008E61B2" w:rsidRDefault="001B37D1" w:rsidP="00862355">
            <w:pPr>
              <w:rPr>
                <w:color w:val="FFFFFF" w:themeColor="background1"/>
              </w:rPr>
            </w:pPr>
            <w:r w:rsidRPr="008E61B2">
              <w:rPr>
                <w:color w:val="FFFFFF" w:themeColor="background1"/>
              </w:rPr>
              <w:t xml:space="preserve">Risk </w:t>
            </w:r>
            <w:r>
              <w:rPr>
                <w:color w:val="FFFFFF" w:themeColor="background1"/>
              </w:rPr>
              <w:t>o</w:t>
            </w:r>
            <w:r w:rsidRPr="008E61B2">
              <w:rPr>
                <w:color w:val="FFFFFF" w:themeColor="background1"/>
              </w:rPr>
              <w:t>wner</w:t>
            </w:r>
          </w:p>
        </w:tc>
      </w:tr>
      <w:tr w:rsidR="005048D6" w:rsidRPr="00CE7521" w14:paraId="48CE010A" w14:textId="77777777" w:rsidTr="00530715">
        <w:trPr>
          <w:trHeight w:val="995"/>
        </w:trPr>
        <w:tc>
          <w:tcPr>
            <w:tcW w:w="3543" w:type="dxa"/>
            <w:tcBorders>
              <w:bottom w:val="single" w:sz="4" w:space="0" w:color="auto"/>
            </w:tcBorders>
          </w:tcPr>
          <w:p w14:paraId="3908FF5C" w14:textId="63ED47CD" w:rsidR="001B37D1" w:rsidRPr="00BC5E87" w:rsidRDefault="001B37D1" w:rsidP="005B4779">
            <w:pPr>
              <w:rPr>
                <w:color w:val="FF0000"/>
              </w:rPr>
            </w:pPr>
            <w:r>
              <w:rPr>
                <w:color w:val="000000" w:themeColor="text1"/>
              </w:rPr>
              <w:t>The NBA considers that Microsoft and Exclaimer offer a range of security protections that meet the NBA’s requirements to effectively protect again</w:t>
            </w:r>
            <w:r w:rsidR="005B435B">
              <w:rPr>
                <w:color w:val="000000" w:themeColor="text1"/>
              </w:rPr>
              <w:t>st</w:t>
            </w:r>
            <w:r>
              <w:rPr>
                <w:color w:val="000000" w:themeColor="text1"/>
              </w:rPr>
              <w:t xml:space="preserve"> improper use of N</w:t>
            </w:r>
            <w:r w:rsidR="00861038">
              <w:rPr>
                <w:color w:val="000000" w:themeColor="text1"/>
              </w:rPr>
              <w:t>BA</w:t>
            </w:r>
            <w:r>
              <w:rPr>
                <w:color w:val="000000" w:themeColor="text1"/>
              </w:rPr>
              <w:t xml:space="preserve"> data including personal information.</w:t>
            </w:r>
          </w:p>
        </w:tc>
        <w:tc>
          <w:tcPr>
            <w:tcW w:w="2556" w:type="dxa"/>
            <w:tcBorders>
              <w:bottom w:val="single" w:sz="4" w:space="0" w:color="auto"/>
            </w:tcBorders>
          </w:tcPr>
          <w:p w14:paraId="293935C7" w14:textId="71AB7CEB" w:rsidR="001B37D1" w:rsidRPr="00BC5E87" w:rsidRDefault="001B37D1" w:rsidP="005B4779">
            <w:pPr>
              <w:rPr>
                <w:color w:val="FF0000"/>
              </w:rPr>
            </w:pPr>
            <w:r>
              <w:t xml:space="preserve">Microsoft or its </w:t>
            </w:r>
            <w:r w:rsidR="00E74233">
              <w:t>sub-processor</w:t>
            </w:r>
            <w:r>
              <w:t xml:space="preserve">s could misuse, or make NBA data available for improper use, contrary to it arrangement with the NBA.  </w:t>
            </w:r>
          </w:p>
        </w:tc>
        <w:tc>
          <w:tcPr>
            <w:tcW w:w="1987" w:type="dxa"/>
            <w:tcBorders>
              <w:bottom w:val="single" w:sz="4" w:space="0" w:color="auto"/>
            </w:tcBorders>
          </w:tcPr>
          <w:p w14:paraId="1DD18DDF" w14:textId="0B3C564B" w:rsidR="00942278" w:rsidRDefault="0087295A" w:rsidP="0087295A">
            <w:r>
              <w:t>Non-compliant, action recommended to ensure compliance</w:t>
            </w:r>
            <w:r w:rsidR="00942278">
              <w:t xml:space="preserve"> </w:t>
            </w:r>
            <w:r>
              <w:t>with APP</w:t>
            </w:r>
            <w:r w:rsidR="00942278">
              <w:t xml:space="preserve"> 11.</w:t>
            </w:r>
          </w:p>
          <w:p w14:paraId="55EEB198" w14:textId="2FC52833" w:rsidR="00942278" w:rsidRDefault="009C3809" w:rsidP="005B4779">
            <w:pPr>
              <w:rPr>
                <w:color w:val="000000" w:themeColor="text1"/>
              </w:rPr>
            </w:pPr>
            <w:r>
              <w:rPr>
                <w:color w:val="000000" w:themeColor="text1"/>
              </w:rPr>
              <w:t>Improper</w:t>
            </w:r>
            <w:r w:rsidR="001B37D1">
              <w:rPr>
                <w:color w:val="000000" w:themeColor="text1"/>
              </w:rPr>
              <w:t xml:space="preserve"> use of </w:t>
            </w:r>
            <w:r>
              <w:rPr>
                <w:color w:val="000000" w:themeColor="text1"/>
              </w:rPr>
              <w:t xml:space="preserve">NBA </w:t>
            </w:r>
            <w:r w:rsidR="001B37D1">
              <w:rPr>
                <w:color w:val="000000" w:themeColor="text1"/>
              </w:rPr>
              <w:t>information could undermine the NBA’s ability to safeguard its information and put the NBA in breach of APP 11</w:t>
            </w:r>
            <w:r w:rsidR="00942278">
              <w:rPr>
                <w:color w:val="000000" w:themeColor="text1"/>
              </w:rPr>
              <w:t>.</w:t>
            </w:r>
          </w:p>
          <w:p w14:paraId="12D0E677" w14:textId="1F19246C" w:rsidR="001B37D1" w:rsidRPr="00BC5E87" w:rsidRDefault="001B37D1" w:rsidP="00942278">
            <w:pPr>
              <w:rPr>
                <w:color w:val="FF0000"/>
              </w:rPr>
            </w:pPr>
            <w:r>
              <w:rPr>
                <w:color w:val="000000" w:themeColor="text1"/>
              </w:rPr>
              <w:t xml:space="preserve">  </w:t>
            </w:r>
            <w:r w:rsidR="00942278">
              <w:rPr>
                <w:color w:val="000000" w:themeColor="text1"/>
              </w:rPr>
              <w:t xml:space="preserve"> </w:t>
            </w:r>
            <w:r>
              <w:rPr>
                <w:color w:val="000000" w:themeColor="text1"/>
              </w:rPr>
              <w:t xml:space="preserve">  </w:t>
            </w:r>
          </w:p>
        </w:tc>
        <w:tc>
          <w:tcPr>
            <w:tcW w:w="1561" w:type="dxa"/>
            <w:tcBorders>
              <w:bottom w:val="single" w:sz="4" w:space="0" w:color="auto"/>
            </w:tcBorders>
          </w:tcPr>
          <w:p w14:paraId="7EC3147A" w14:textId="77777777" w:rsidR="001B37D1" w:rsidRDefault="001B37D1" w:rsidP="005B4779">
            <w:pPr>
              <w:rPr>
                <w:color w:val="000000" w:themeColor="text1"/>
              </w:rPr>
            </w:pPr>
            <w:r>
              <w:rPr>
                <w:color w:val="000000" w:themeColor="text1"/>
              </w:rPr>
              <w:t>Medium</w:t>
            </w:r>
          </w:p>
          <w:p w14:paraId="1CF57F7D" w14:textId="07CA4500" w:rsidR="001B37D1" w:rsidRDefault="001B37D1" w:rsidP="003B2CF5">
            <w:pPr>
              <w:rPr>
                <w:color w:val="000000" w:themeColor="text1"/>
              </w:rPr>
            </w:pPr>
            <w:r>
              <w:rPr>
                <w:color w:val="000000" w:themeColor="text1"/>
              </w:rPr>
              <w:t>Likelihood: Possible</w:t>
            </w:r>
          </w:p>
          <w:p w14:paraId="1AD4064D" w14:textId="75C5C047" w:rsidR="001B37D1" w:rsidRPr="00BC5E87" w:rsidRDefault="001B37D1" w:rsidP="003B2CF5">
            <w:pPr>
              <w:rPr>
                <w:color w:val="FF0000"/>
              </w:rPr>
            </w:pPr>
            <w:r>
              <w:rPr>
                <w:color w:val="000000" w:themeColor="text1"/>
              </w:rPr>
              <w:t>Consequence: Medium</w:t>
            </w:r>
          </w:p>
        </w:tc>
        <w:tc>
          <w:tcPr>
            <w:tcW w:w="2931" w:type="dxa"/>
            <w:tcBorders>
              <w:bottom w:val="single" w:sz="4" w:space="0" w:color="auto"/>
            </w:tcBorders>
          </w:tcPr>
          <w:p w14:paraId="4803C5BE" w14:textId="0F0924B2" w:rsidR="001B37D1" w:rsidRDefault="001B37D1" w:rsidP="00861038">
            <w:pPr>
              <w:spacing w:after="0"/>
              <w:rPr>
                <w:color w:val="000000" w:themeColor="text1"/>
              </w:rPr>
            </w:pPr>
            <w:r>
              <w:rPr>
                <w:color w:val="000000" w:themeColor="text1"/>
              </w:rPr>
              <w:t xml:space="preserve">Implement </w:t>
            </w:r>
            <w:r w:rsidR="00894191">
              <w:rPr>
                <w:color w:val="000000" w:themeColor="text1"/>
              </w:rPr>
              <w:t xml:space="preserve">range of </w:t>
            </w:r>
            <w:r w:rsidR="009A12F8">
              <w:rPr>
                <w:color w:val="000000" w:themeColor="text1"/>
              </w:rPr>
              <w:t>security controls</w:t>
            </w:r>
            <w:r w:rsidR="00894191">
              <w:rPr>
                <w:color w:val="000000" w:themeColor="text1"/>
              </w:rPr>
              <w:t>,</w:t>
            </w:r>
            <w:r w:rsidR="009A12F8">
              <w:rPr>
                <w:color w:val="000000" w:themeColor="text1"/>
              </w:rPr>
              <w:t xml:space="preserve"> including:   </w:t>
            </w:r>
          </w:p>
          <w:p w14:paraId="2EBAA55A" w14:textId="5C03DFD0" w:rsidR="00830DC4" w:rsidRDefault="00C63C54" w:rsidP="00507445">
            <w:pPr>
              <w:pStyle w:val="ListParagraph"/>
              <w:numPr>
                <w:ilvl w:val="0"/>
                <w:numId w:val="39"/>
              </w:numPr>
              <w:ind w:left="175" w:hanging="142"/>
              <w:rPr>
                <w:color w:val="000000" w:themeColor="text1"/>
              </w:rPr>
            </w:pPr>
            <w:r>
              <w:rPr>
                <w:color w:val="000000" w:themeColor="text1"/>
              </w:rPr>
              <w:t>procedure</w:t>
            </w:r>
            <w:r w:rsidR="00F738BE">
              <w:rPr>
                <w:color w:val="000000" w:themeColor="text1"/>
              </w:rPr>
              <w:t>s</w:t>
            </w:r>
            <w:r>
              <w:rPr>
                <w:color w:val="000000" w:themeColor="text1"/>
              </w:rPr>
              <w:t xml:space="preserve"> for NBA approving Microsoft access </w:t>
            </w:r>
          </w:p>
          <w:p w14:paraId="53C5D28E" w14:textId="6097C225" w:rsidR="001B37D1" w:rsidRDefault="000262A0" w:rsidP="00507445">
            <w:pPr>
              <w:pStyle w:val="ListParagraph"/>
              <w:numPr>
                <w:ilvl w:val="0"/>
                <w:numId w:val="39"/>
              </w:numPr>
              <w:ind w:left="175" w:hanging="142"/>
              <w:rPr>
                <w:color w:val="000000" w:themeColor="text1"/>
              </w:rPr>
            </w:pPr>
            <w:r>
              <w:rPr>
                <w:color w:val="000000" w:themeColor="text1"/>
              </w:rPr>
              <w:t>confi</w:t>
            </w:r>
            <w:r w:rsidR="00CB3F0B">
              <w:rPr>
                <w:color w:val="000000" w:themeColor="text1"/>
              </w:rPr>
              <w:t xml:space="preserve">gure rules </w:t>
            </w:r>
            <w:r w:rsidR="001B37D1" w:rsidRPr="00EE3CB3">
              <w:rPr>
                <w:color w:val="000000" w:themeColor="text1"/>
              </w:rPr>
              <w:t xml:space="preserve">to identify </w:t>
            </w:r>
            <w:r w:rsidR="002F0D05">
              <w:rPr>
                <w:color w:val="000000" w:themeColor="text1"/>
              </w:rPr>
              <w:t xml:space="preserve">and prevent sending of </w:t>
            </w:r>
            <w:r w:rsidR="008A5A64">
              <w:rPr>
                <w:color w:val="000000" w:themeColor="text1"/>
              </w:rPr>
              <w:t xml:space="preserve">certain information </w:t>
            </w:r>
          </w:p>
          <w:p w14:paraId="4007335A" w14:textId="67BF5C9E" w:rsidR="005F6850" w:rsidRDefault="00CB3F0B" w:rsidP="00507445">
            <w:pPr>
              <w:pStyle w:val="ListParagraph"/>
              <w:numPr>
                <w:ilvl w:val="0"/>
                <w:numId w:val="39"/>
              </w:numPr>
              <w:ind w:left="175" w:hanging="142"/>
              <w:rPr>
                <w:color w:val="000000" w:themeColor="text1"/>
              </w:rPr>
            </w:pPr>
            <w:r>
              <w:rPr>
                <w:color w:val="000000" w:themeColor="text1"/>
              </w:rPr>
              <w:t xml:space="preserve">restrict </w:t>
            </w:r>
            <w:r w:rsidR="008A5A64">
              <w:rPr>
                <w:color w:val="000000" w:themeColor="text1"/>
              </w:rPr>
              <w:t>access to NBA</w:t>
            </w:r>
            <w:r w:rsidR="001B37D1">
              <w:rPr>
                <w:color w:val="000000" w:themeColor="text1"/>
              </w:rPr>
              <w:t xml:space="preserve"> controlled devices or apps</w:t>
            </w:r>
            <w:r w:rsidR="00F96EA4">
              <w:rPr>
                <w:color w:val="000000" w:themeColor="text1"/>
              </w:rPr>
              <w:t xml:space="preserve"> </w:t>
            </w:r>
          </w:p>
          <w:p w14:paraId="48C456FC" w14:textId="416CCCE0" w:rsidR="005F6850" w:rsidRDefault="00CB3F0B" w:rsidP="00507445">
            <w:pPr>
              <w:pStyle w:val="ListParagraph"/>
              <w:numPr>
                <w:ilvl w:val="0"/>
                <w:numId w:val="39"/>
              </w:numPr>
              <w:ind w:left="175" w:hanging="142"/>
              <w:rPr>
                <w:color w:val="000000" w:themeColor="text1"/>
              </w:rPr>
            </w:pPr>
            <w:r>
              <w:rPr>
                <w:color w:val="000000" w:themeColor="text1"/>
              </w:rPr>
              <w:t>a</w:t>
            </w:r>
            <w:r w:rsidR="005F6850">
              <w:rPr>
                <w:color w:val="000000" w:themeColor="text1"/>
              </w:rPr>
              <w:t xml:space="preserve">udit Microsoft’s </w:t>
            </w:r>
            <w:r w:rsidR="00D27AC0">
              <w:rPr>
                <w:color w:val="000000" w:themeColor="text1"/>
              </w:rPr>
              <w:t xml:space="preserve">compliance with security arrangements </w:t>
            </w:r>
          </w:p>
          <w:p w14:paraId="672B64D4" w14:textId="6F50F43B" w:rsidR="001B37D1" w:rsidRDefault="00CB3F0B" w:rsidP="00507445">
            <w:pPr>
              <w:pStyle w:val="ListParagraph"/>
              <w:numPr>
                <w:ilvl w:val="0"/>
                <w:numId w:val="39"/>
              </w:numPr>
              <w:ind w:left="175" w:hanging="142"/>
              <w:rPr>
                <w:color w:val="000000" w:themeColor="text1"/>
              </w:rPr>
            </w:pPr>
            <w:r>
              <w:rPr>
                <w:color w:val="000000" w:themeColor="text1"/>
              </w:rPr>
              <w:t>s</w:t>
            </w:r>
            <w:r w:rsidR="00894191">
              <w:rPr>
                <w:color w:val="000000" w:themeColor="text1"/>
              </w:rPr>
              <w:t>ecurity vetting of staff</w:t>
            </w:r>
            <w:r w:rsidR="00AD79B9">
              <w:rPr>
                <w:color w:val="000000" w:themeColor="text1"/>
              </w:rPr>
              <w:t>.</w:t>
            </w:r>
          </w:p>
          <w:p w14:paraId="14BF7649" w14:textId="5C52DE63" w:rsidR="00D27AC0" w:rsidRDefault="00D27AC0" w:rsidP="005B4779">
            <w:pPr>
              <w:rPr>
                <w:color w:val="000000" w:themeColor="text1"/>
              </w:rPr>
            </w:pPr>
            <w:r>
              <w:rPr>
                <w:color w:val="000000" w:themeColor="text1"/>
              </w:rPr>
              <w:t>Per</w:t>
            </w:r>
            <w:r w:rsidR="00425BD2">
              <w:rPr>
                <w:color w:val="000000" w:themeColor="text1"/>
              </w:rPr>
              <w:t xml:space="preserve">imeta software to monitor for departures from </w:t>
            </w:r>
            <w:r w:rsidR="00D167FC">
              <w:rPr>
                <w:color w:val="000000" w:themeColor="text1"/>
              </w:rPr>
              <w:t xml:space="preserve">the </w:t>
            </w:r>
            <w:r w:rsidR="00425BD2">
              <w:rPr>
                <w:color w:val="000000" w:themeColor="text1"/>
              </w:rPr>
              <w:t xml:space="preserve">DTA blueprint or approved configurations.   </w:t>
            </w:r>
          </w:p>
          <w:p w14:paraId="06C811A7" w14:textId="6F8D2488" w:rsidR="001B37D1" w:rsidRDefault="001B37D1" w:rsidP="005B4779">
            <w:r>
              <w:t xml:space="preserve">Educate NBA staff on proper use of NBA information.    </w:t>
            </w:r>
          </w:p>
          <w:p w14:paraId="23A3B59E" w14:textId="59128FA7" w:rsidR="001B37D1" w:rsidRPr="00D167FC" w:rsidRDefault="001B37D1" w:rsidP="005B4779">
            <w:r>
              <w:t>Periodically seek assurances from Microsoft that it is safeguarding NBA information</w:t>
            </w:r>
          </w:p>
        </w:tc>
        <w:tc>
          <w:tcPr>
            <w:tcW w:w="1561" w:type="dxa"/>
            <w:tcBorders>
              <w:bottom w:val="single" w:sz="4" w:space="0" w:color="auto"/>
            </w:tcBorders>
          </w:tcPr>
          <w:p w14:paraId="0F7D7DB8" w14:textId="77777777" w:rsidR="001B37D1" w:rsidRDefault="001B37D1" w:rsidP="001B37D1">
            <w:pPr>
              <w:rPr>
                <w:color w:val="000000" w:themeColor="text1"/>
              </w:rPr>
            </w:pPr>
            <w:r>
              <w:t>Low</w:t>
            </w:r>
            <w:r>
              <w:rPr>
                <w:color w:val="000000" w:themeColor="text1"/>
              </w:rPr>
              <w:t xml:space="preserve"> </w:t>
            </w:r>
          </w:p>
          <w:p w14:paraId="3E83144E" w14:textId="5C4CA2F4" w:rsidR="001B37D1" w:rsidRDefault="001B37D1" w:rsidP="001B37D1">
            <w:pPr>
              <w:rPr>
                <w:color w:val="000000" w:themeColor="text1"/>
              </w:rPr>
            </w:pPr>
            <w:r>
              <w:rPr>
                <w:color w:val="000000" w:themeColor="text1"/>
              </w:rPr>
              <w:t>Likelihood: Unlikely</w:t>
            </w:r>
          </w:p>
          <w:p w14:paraId="2C616068" w14:textId="031463CE" w:rsidR="001B37D1" w:rsidRDefault="001B37D1" w:rsidP="001B37D1">
            <w:r>
              <w:rPr>
                <w:color w:val="000000" w:themeColor="text1"/>
              </w:rPr>
              <w:t>Consequence: Medium</w:t>
            </w:r>
          </w:p>
        </w:tc>
        <w:tc>
          <w:tcPr>
            <w:tcW w:w="1426" w:type="dxa"/>
            <w:tcBorders>
              <w:bottom w:val="single" w:sz="4" w:space="0" w:color="auto"/>
            </w:tcBorders>
          </w:tcPr>
          <w:p w14:paraId="435902D2" w14:textId="72E64341" w:rsidR="001B37D1" w:rsidRPr="00CE7521" w:rsidRDefault="001B37D1" w:rsidP="005B4779">
            <w:r>
              <w:rPr>
                <w:color w:val="000000" w:themeColor="text1"/>
              </w:rPr>
              <w:t>C</w:t>
            </w:r>
            <w:r w:rsidR="005B59B1">
              <w:rPr>
                <w:color w:val="000000" w:themeColor="text1"/>
              </w:rPr>
              <w:t xml:space="preserve">hief Information Officer </w:t>
            </w:r>
          </w:p>
        </w:tc>
      </w:tr>
    </w:tbl>
    <w:p w14:paraId="16264A59" w14:textId="77777777" w:rsidR="00530715" w:rsidRDefault="00530715"/>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2556"/>
        <w:gridCol w:w="1987"/>
        <w:gridCol w:w="1561"/>
        <w:gridCol w:w="2931"/>
        <w:gridCol w:w="1561"/>
        <w:gridCol w:w="1426"/>
        <w:gridCol w:w="23"/>
      </w:tblGrid>
      <w:tr w:rsidR="00DD2374" w:rsidRPr="00712BD1" w14:paraId="79D50AEA" w14:textId="77777777" w:rsidTr="00D803C5">
        <w:trPr>
          <w:gridAfter w:val="1"/>
          <w:wAfter w:w="23" w:type="dxa"/>
          <w:trHeight w:val="884"/>
        </w:trPr>
        <w:tc>
          <w:tcPr>
            <w:tcW w:w="15565" w:type="dxa"/>
            <w:gridSpan w:val="7"/>
            <w:shd w:val="clear" w:color="auto" w:fill="F2F2F2" w:themeFill="background1" w:themeFillShade="F2"/>
          </w:tcPr>
          <w:p w14:paraId="2EFD371A" w14:textId="415FC41D" w:rsidR="00DD2374" w:rsidRDefault="00DD2374" w:rsidP="005B4779">
            <w:pPr>
              <w:spacing w:before="120"/>
              <w:rPr>
                <w:b/>
                <w:bCs/>
                <w:color w:val="000000" w:themeColor="text1"/>
              </w:rPr>
            </w:pPr>
            <w:r w:rsidRPr="00712BD1">
              <w:rPr>
                <w:b/>
                <w:bCs/>
                <w:color w:val="000000" w:themeColor="text1"/>
              </w:rPr>
              <w:t>APP</w:t>
            </w:r>
            <w:r>
              <w:rPr>
                <w:b/>
                <w:bCs/>
                <w:color w:val="000000" w:themeColor="text1"/>
              </w:rPr>
              <w:t xml:space="preserve"> </w:t>
            </w:r>
            <w:r w:rsidRPr="00712BD1">
              <w:rPr>
                <w:b/>
                <w:bCs/>
                <w:color w:val="000000" w:themeColor="text1"/>
              </w:rPr>
              <w:t>1</w:t>
            </w:r>
            <w:r>
              <w:rPr>
                <w:b/>
                <w:bCs/>
                <w:color w:val="000000" w:themeColor="text1"/>
              </w:rPr>
              <w:t>2</w:t>
            </w:r>
            <w:r w:rsidRPr="00712BD1">
              <w:rPr>
                <w:b/>
                <w:bCs/>
                <w:color w:val="000000" w:themeColor="text1"/>
              </w:rPr>
              <w:t xml:space="preserve">: </w:t>
            </w:r>
            <w:r>
              <w:rPr>
                <w:b/>
                <w:bCs/>
                <w:color w:val="000000" w:themeColor="text1"/>
              </w:rPr>
              <w:t xml:space="preserve">access to personal information </w:t>
            </w:r>
          </w:p>
          <w:p w14:paraId="523296EE" w14:textId="49B08E30" w:rsidR="00DD2374" w:rsidRPr="00712BD1" w:rsidRDefault="00DD2374" w:rsidP="005B4779">
            <w:pPr>
              <w:spacing w:before="120"/>
              <w:rPr>
                <w:b/>
                <w:bCs/>
                <w:color w:val="000000" w:themeColor="text1"/>
              </w:rPr>
            </w:pPr>
            <w:r w:rsidRPr="00712BD1">
              <w:rPr>
                <w:b/>
                <w:bCs/>
                <w:color w:val="000000" w:themeColor="text1"/>
              </w:rPr>
              <w:t>APP</w:t>
            </w:r>
            <w:r>
              <w:rPr>
                <w:b/>
                <w:bCs/>
                <w:color w:val="000000" w:themeColor="text1"/>
              </w:rPr>
              <w:t xml:space="preserve"> </w:t>
            </w:r>
            <w:r w:rsidRPr="00712BD1">
              <w:rPr>
                <w:b/>
                <w:bCs/>
                <w:color w:val="000000" w:themeColor="text1"/>
              </w:rPr>
              <w:t>1</w:t>
            </w:r>
            <w:r>
              <w:rPr>
                <w:b/>
                <w:bCs/>
                <w:color w:val="000000" w:themeColor="text1"/>
              </w:rPr>
              <w:t>3</w:t>
            </w:r>
            <w:r w:rsidRPr="00712BD1">
              <w:rPr>
                <w:b/>
                <w:bCs/>
                <w:color w:val="000000" w:themeColor="text1"/>
              </w:rPr>
              <w:t xml:space="preserve">: </w:t>
            </w:r>
            <w:r>
              <w:rPr>
                <w:b/>
                <w:bCs/>
                <w:color w:val="000000" w:themeColor="text1"/>
              </w:rPr>
              <w:t xml:space="preserve">correction of personal information </w:t>
            </w:r>
          </w:p>
        </w:tc>
      </w:tr>
      <w:tr w:rsidR="00D803C5" w:rsidRPr="008E61B2" w14:paraId="7150BA4D" w14:textId="77777777" w:rsidTr="00D803C5">
        <w:trPr>
          <w:trHeight w:val="928"/>
        </w:trPr>
        <w:tc>
          <w:tcPr>
            <w:tcW w:w="3543" w:type="dxa"/>
            <w:shd w:val="clear" w:color="auto" w:fill="595959" w:themeFill="text1" w:themeFillTint="A6"/>
          </w:tcPr>
          <w:p w14:paraId="7D10A6C5" w14:textId="14EE6A88" w:rsidR="00DD2374" w:rsidRPr="008E61B2" w:rsidRDefault="00DD2374" w:rsidP="005B4779">
            <w:pPr>
              <w:rPr>
                <w:color w:val="FFFFFF" w:themeColor="background1"/>
              </w:rPr>
            </w:pPr>
            <w:r>
              <w:rPr>
                <w:color w:val="FFFFFF" w:themeColor="background1"/>
              </w:rPr>
              <w:t xml:space="preserve">Does the NBA provide for individuals to access and correct their personal information?     </w:t>
            </w:r>
          </w:p>
        </w:tc>
        <w:tc>
          <w:tcPr>
            <w:tcW w:w="2556" w:type="dxa"/>
            <w:shd w:val="clear" w:color="auto" w:fill="595959" w:themeFill="text1" w:themeFillTint="A6"/>
          </w:tcPr>
          <w:p w14:paraId="02DAC5D6" w14:textId="77777777" w:rsidR="00DD2374" w:rsidRPr="008E61B2" w:rsidRDefault="00DD2374" w:rsidP="005B4779">
            <w:pPr>
              <w:rPr>
                <w:color w:val="FFFFFF" w:themeColor="background1"/>
              </w:rPr>
            </w:pPr>
            <w:r w:rsidRPr="008E61B2">
              <w:rPr>
                <w:color w:val="FFFFFF" w:themeColor="background1"/>
              </w:rPr>
              <w:t xml:space="preserve">Description of the </w:t>
            </w:r>
            <w:r>
              <w:rPr>
                <w:color w:val="FFFFFF" w:themeColor="background1"/>
              </w:rPr>
              <w:t xml:space="preserve">identified </w:t>
            </w:r>
            <w:r w:rsidRPr="008E61B2">
              <w:rPr>
                <w:color w:val="FFFFFF" w:themeColor="background1"/>
              </w:rPr>
              <w:t xml:space="preserve">risk </w:t>
            </w:r>
          </w:p>
        </w:tc>
        <w:tc>
          <w:tcPr>
            <w:tcW w:w="1987" w:type="dxa"/>
            <w:shd w:val="clear" w:color="auto" w:fill="595959" w:themeFill="text1" w:themeFillTint="A6"/>
          </w:tcPr>
          <w:p w14:paraId="1DE4565F" w14:textId="77777777" w:rsidR="00DD2374" w:rsidRPr="008E61B2" w:rsidRDefault="00DD2374" w:rsidP="005B4779">
            <w:pPr>
              <w:rPr>
                <w:color w:val="FFFFFF" w:themeColor="background1"/>
              </w:rPr>
            </w:pPr>
            <w:r>
              <w:rPr>
                <w:color w:val="FFFFFF" w:themeColor="background1"/>
              </w:rPr>
              <w:t xml:space="preserve">Rationale and consequences for the NBA </w:t>
            </w:r>
          </w:p>
        </w:tc>
        <w:tc>
          <w:tcPr>
            <w:tcW w:w="1561" w:type="dxa"/>
            <w:shd w:val="clear" w:color="auto" w:fill="595959" w:themeFill="text1" w:themeFillTint="A6"/>
          </w:tcPr>
          <w:p w14:paraId="2A1881A1" w14:textId="77777777" w:rsidR="00DD2374" w:rsidRPr="008E61B2" w:rsidRDefault="00DD2374" w:rsidP="005B4779">
            <w:pPr>
              <w:rPr>
                <w:color w:val="FFFFFF" w:themeColor="background1"/>
              </w:rPr>
            </w:pPr>
            <w:r w:rsidRPr="008E61B2">
              <w:rPr>
                <w:color w:val="FFFFFF" w:themeColor="background1"/>
              </w:rPr>
              <w:t>Initial Risk Rating</w:t>
            </w:r>
            <w:r w:rsidRPr="008E61B2">
              <w:rPr>
                <w:color w:val="FFFFFF" w:themeColor="background1"/>
              </w:rPr>
              <w:tab/>
            </w:r>
          </w:p>
        </w:tc>
        <w:tc>
          <w:tcPr>
            <w:tcW w:w="2931" w:type="dxa"/>
            <w:shd w:val="clear" w:color="auto" w:fill="595959" w:themeFill="text1" w:themeFillTint="A6"/>
          </w:tcPr>
          <w:p w14:paraId="0931C366" w14:textId="5AAE5DDE" w:rsidR="00DD2374" w:rsidRPr="008E61B2" w:rsidRDefault="00DD2374" w:rsidP="005B4779">
            <w:pPr>
              <w:rPr>
                <w:color w:val="FFFFFF" w:themeColor="background1"/>
              </w:rPr>
            </w:pPr>
            <w:r>
              <w:rPr>
                <w:color w:val="FFFFFF" w:themeColor="background1"/>
              </w:rPr>
              <w:t>Recommended ri</w:t>
            </w:r>
            <w:r w:rsidRPr="008E61B2">
              <w:rPr>
                <w:color w:val="FFFFFF" w:themeColor="background1"/>
              </w:rPr>
              <w:t xml:space="preserve">sk </w:t>
            </w:r>
            <w:r>
              <w:rPr>
                <w:color w:val="FFFFFF" w:themeColor="background1"/>
              </w:rPr>
              <w:t>m</w:t>
            </w:r>
            <w:r w:rsidRPr="008E61B2">
              <w:rPr>
                <w:color w:val="FFFFFF" w:themeColor="background1"/>
              </w:rPr>
              <w:t xml:space="preserve">itigation </w:t>
            </w:r>
            <w:r>
              <w:rPr>
                <w:color w:val="FFFFFF" w:themeColor="background1"/>
              </w:rPr>
              <w:t>s</w:t>
            </w:r>
            <w:r w:rsidRPr="008E61B2">
              <w:rPr>
                <w:color w:val="FFFFFF" w:themeColor="background1"/>
              </w:rPr>
              <w:t>trategy</w:t>
            </w:r>
          </w:p>
        </w:tc>
        <w:tc>
          <w:tcPr>
            <w:tcW w:w="1561" w:type="dxa"/>
            <w:shd w:val="clear" w:color="auto" w:fill="595959" w:themeFill="text1" w:themeFillTint="A6"/>
          </w:tcPr>
          <w:p w14:paraId="65E16A21" w14:textId="445B8372" w:rsidR="00DD2374" w:rsidRPr="008E61B2" w:rsidRDefault="00DD2374" w:rsidP="005B4779">
            <w:pPr>
              <w:rPr>
                <w:color w:val="FFFFFF" w:themeColor="background1"/>
              </w:rPr>
            </w:pPr>
            <w:r w:rsidRPr="008E61B2">
              <w:rPr>
                <w:color w:val="FFFFFF" w:themeColor="background1"/>
              </w:rPr>
              <w:t xml:space="preserve">Final </w:t>
            </w:r>
            <w:r>
              <w:rPr>
                <w:color w:val="FFFFFF" w:themeColor="background1"/>
              </w:rPr>
              <w:t>r</w:t>
            </w:r>
            <w:r w:rsidRPr="008E61B2">
              <w:rPr>
                <w:color w:val="FFFFFF" w:themeColor="background1"/>
              </w:rPr>
              <w:t xml:space="preserve">isk </w:t>
            </w:r>
            <w:r>
              <w:rPr>
                <w:color w:val="FFFFFF" w:themeColor="background1"/>
              </w:rPr>
              <w:t>r</w:t>
            </w:r>
            <w:r w:rsidRPr="008E61B2">
              <w:rPr>
                <w:color w:val="FFFFFF" w:themeColor="background1"/>
              </w:rPr>
              <w:t>ating</w:t>
            </w:r>
          </w:p>
        </w:tc>
        <w:tc>
          <w:tcPr>
            <w:tcW w:w="1449" w:type="dxa"/>
            <w:gridSpan w:val="2"/>
            <w:shd w:val="clear" w:color="auto" w:fill="595959" w:themeFill="text1" w:themeFillTint="A6"/>
          </w:tcPr>
          <w:p w14:paraId="10719AEA" w14:textId="02007050" w:rsidR="00DD2374" w:rsidRPr="008E61B2" w:rsidRDefault="00DD2374" w:rsidP="005B4779">
            <w:pPr>
              <w:rPr>
                <w:color w:val="FFFFFF" w:themeColor="background1"/>
              </w:rPr>
            </w:pPr>
            <w:r w:rsidRPr="008E61B2">
              <w:rPr>
                <w:color w:val="FFFFFF" w:themeColor="background1"/>
              </w:rPr>
              <w:t xml:space="preserve">Risk </w:t>
            </w:r>
            <w:r>
              <w:rPr>
                <w:color w:val="FFFFFF" w:themeColor="background1"/>
              </w:rPr>
              <w:t>o</w:t>
            </w:r>
            <w:r w:rsidRPr="008E61B2">
              <w:rPr>
                <w:color w:val="FFFFFF" w:themeColor="background1"/>
              </w:rPr>
              <w:t>wner</w:t>
            </w:r>
          </w:p>
        </w:tc>
      </w:tr>
      <w:tr w:rsidR="005048D6" w:rsidRPr="00CE7521" w14:paraId="4C232606" w14:textId="77777777" w:rsidTr="00751260">
        <w:trPr>
          <w:trHeight w:val="1723"/>
        </w:trPr>
        <w:tc>
          <w:tcPr>
            <w:tcW w:w="3543" w:type="dxa"/>
            <w:tcBorders>
              <w:bottom w:val="single" w:sz="4" w:space="0" w:color="auto"/>
            </w:tcBorders>
          </w:tcPr>
          <w:p w14:paraId="6F7878BB" w14:textId="41D9A1EE" w:rsidR="00DD2374" w:rsidRPr="00CE7521" w:rsidRDefault="00DD2374" w:rsidP="005B4779">
            <w:r>
              <w:t xml:space="preserve">The NBA’s Privacy Policy sets out how an individual can access and seek correction of their personal information. It includes information about how to complain about a breach of privacy.  </w:t>
            </w:r>
          </w:p>
        </w:tc>
        <w:tc>
          <w:tcPr>
            <w:tcW w:w="2556" w:type="dxa"/>
            <w:tcBorders>
              <w:bottom w:val="single" w:sz="4" w:space="0" w:color="auto"/>
            </w:tcBorders>
          </w:tcPr>
          <w:p w14:paraId="0794CF1E" w14:textId="4C66BD37" w:rsidR="00DD2374" w:rsidRDefault="00DD2374" w:rsidP="005B4779">
            <w:r>
              <w:t xml:space="preserve">The move to Microsoft 365, Azure and Exclaimer will not impact on compliance with APP 13.  </w:t>
            </w:r>
          </w:p>
          <w:p w14:paraId="7BBC863B" w14:textId="2E4E2958" w:rsidR="00DD2374" w:rsidRPr="00CE7521" w:rsidRDefault="00DD2374" w:rsidP="005B4779"/>
        </w:tc>
        <w:tc>
          <w:tcPr>
            <w:tcW w:w="1987" w:type="dxa"/>
            <w:tcBorders>
              <w:bottom w:val="single" w:sz="4" w:space="0" w:color="auto"/>
            </w:tcBorders>
          </w:tcPr>
          <w:p w14:paraId="0A767FA5" w14:textId="15A23FC4" w:rsidR="00DD2374" w:rsidRPr="00CE7521" w:rsidRDefault="00DD2374" w:rsidP="005B4779">
            <w:r>
              <w:t xml:space="preserve">N/A   </w:t>
            </w:r>
          </w:p>
        </w:tc>
        <w:tc>
          <w:tcPr>
            <w:tcW w:w="1561" w:type="dxa"/>
            <w:tcBorders>
              <w:bottom w:val="single" w:sz="4" w:space="0" w:color="auto"/>
            </w:tcBorders>
          </w:tcPr>
          <w:p w14:paraId="7B2B9978" w14:textId="1EB3213E" w:rsidR="00DD2374" w:rsidRPr="00CE7521" w:rsidRDefault="00DD2374" w:rsidP="005B4779">
            <w:r>
              <w:t>N/A</w:t>
            </w:r>
          </w:p>
        </w:tc>
        <w:tc>
          <w:tcPr>
            <w:tcW w:w="2931" w:type="dxa"/>
            <w:tcBorders>
              <w:bottom w:val="single" w:sz="4" w:space="0" w:color="auto"/>
            </w:tcBorders>
          </w:tcPr>
          <w:p w14:paraId="19CAC046" w14:textId="750B8F2B" w:rsidR="00DD2374" w:rsidRPr="00CE7521" w:rsidRDefault="00DD2374" w:rsidP="005B4779">
            <w:r>
              <w:t>N/A</w:t>
            </w:r>
          </w:p>
        </w:tc>
        <w:tc>
          <w:tcPr>
            <w:tcW w:w="1561" w:type="dxa"/>
            <w:tcBorders>
              <w:bottom w:val="single" w:sz="4" w:space="0" w:color="auto"/>
            </w:tcBorders>
          </w:tcPr>
          <w:p w14:paraId="143A443C" w14:textId="1AA3F047" w:rsidR="00DD2374" w:rsidRDefault="00DD2374" w:rsidP="005B4779">
            <w:r>
              <w:t>N/A</w:t>
            </w:r>
          </w:p>
        </w:tc>
        <w:tc>
          <w:tcPr>
            <w:tcW w:w="1449" w:type="dxa"/>
            <w:gridSpan w:val="2"/>
            <w:tcBorders>
              <w:bottom w:val="single" w:sz="4" w:space="0" w:color="auto"/>
            </w:tcBorders>
          </w:tcPr>
          <w:p w14:paraId="1672C603" w14:textId="13B14F42" w:rsidR="00DD2374" w:rsidRPr="00CE7521" w:rsidRDefault="00DD2374" w:rsidP="005B4779">
            <w:r>
              <w:t>N/A</w:t>
            </w:r>
          </w:p>
        </w:tc>
      </w:tr>
    </w:tbl>
    <w:p w14:paraId="62237D84" w14:textId="567CCEF5" w:rsidR="005A3BF3" w:rsidRPr="00844B92" w:rsidRDefault="005A3BF3" w:rsidP="00047479">
      <w:pPr>
        <w:rPr>
          <w:color w:val="000000" w:themeColor="text1"/>
        </w:rPr>
      </w:pPr>
    </w:p>
    <w:sectPr w:rsidR="005A3BF3" w:rsidRPr="00844B92" w:rsidSect="00530715">
      <w:footerReference w:type="default" r:id="rId41"/>
      <w:footerReference w:type="first" r:id="rId42"/>
      <w:pgSz w:w="16840" w:h="11907" w:orient="landscape" w:code="9"/>
      <w:pgMar w:top="1134" w:right="1981" w:bottom="1418" w:left="737"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6FD1" w14:textId="77777777" w:rsidR="00AD3261" w:rsidRDefault="00AD3261" w:rsidP="008650B7">
      <w:r>
        <w:separator/>
      </w:r>
    </w:p>
  </w:endnote>
  <w:endnote w:type="continuationSeparator" w:id="0">
    <w:p w14:paraId="42C14EF5" w14:textId="77777777" w:rsidR="00AD3261" w:rsidRDefault="00AD3261" w:rsidP="008650B7">
      <w:r>
        <w:continuationSeparator/>
      </w:r>
    </w:p>
  </w:endnote>
  <w:endnote w:type="continuationNotice" w:id="1">
    <w:p w14:paraId="28FF08BF" w14:textId="77777777" w:rsidR="00AD3261" w:rsidRDefault="00AD32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YGothic-Extra">
    <w:panose1 w:val="00000000000000000000"/>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55">
    <w:altName w:val="Corbel"/>
    <w:panose1 w:val="00000000000000000000"/>
    <w:charset w:val="00"/>
    <w:family w:val="auto"/>
    <w:notTrueType/>
    <w:pitch w:val="variable"/>
    <w:sig w:usb0="00000003" w:usb1="00000000" w:usb2="00000000" w:usb3="00000000" w:csb0="00000001" w:csb1="00000000"/>
  </w:font>
  <w:font w:name="Tw Cen MT">
    <w:charset w:val="00"/>
    <w:family w:val="swiss"/>
    <w:pitch w:val="variable"/>
    <w:sig w:usb0="00000003" w:usb1="00000000" w:usb2="00000000" w:usb3="00000000" w:csb0="00000003" w:csb1="00000000"/>
  </w:font>
  <w:font w:name="Arial (W1)">
    <w:altName w:val="Arial"/>
    <w:charset w:val="00"/>
    <w:family w:val="swiss"/>
    <w:pitch w:val="variable"/>
    <w:sig w:usb0="20007A87" w:usb1="80000000" w:usb2="00000008"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Bold">
    <w:panose1 w:val="00000000000000000000"/>
    <w:charset w:val="00"/>
    <w:family w:val="roman"/>
    <w:notTrueType/>
    <w:pitch w:val="default"/>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CD42" w14:textId="5F1C3A06" w:rsidR="009B5AA5" w:rsidRDefault="009B5AA5">
    <w:pPr>
      <w:pStyle w:val="Footer"/>
    </w:pPr>
    <w:r>
      <w:rPr>
        <w:noProof/>
      </w:rPr>
      <mc:AlternateContent>
        <mc:Choice Requires="wps">
          <w:drawing>
            <wp:anchor distT="0" distB="0" distL="0" distR="0" simplePos="0" relativeHeight="251666432" behindDoc="0" locked="0" layoutInCell="1" allowOverlap="1" wp14:anchorId="064B6B6C" wp14:editId="1FE5C0DE">
              <wp:simplePos x="635" y="635"/>
              <wp:positionH relativeFrom="column">
                <wp:align>center</wp:align>
              </wp:positionH>
              <wp:positionV relativeFrom="paragraph">
                <wp:posOffset>635</wp:posOffset>
              </wp:positionV>
              <wp:extent cx="443865" cy="443865"/>
              <wp:effectExtent l="0" t="0" r="635" b="4445"/>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C7D69B" w14:textId="5F80E7F3" w:rsidR="009B5AA5" w:rsidRPr="008A6A61" w:rsidRDefault="009B5AA5">
                          <w:pPr>
                            <w:rPr>
                              <w:rFonts w:eastAsia="Calibri"/>
                              <w:color w:val="FF0000"/>
                              <w:sz w:val="24"/>
                              <w:szCs w:val="24"/>
                            </w:rPr>
                          </w:pPr>
                          <w:r w:rsidRPr="008A6A61">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4B6B6C"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Lz7rvJAIAAE0EAAAOAAAAAAAAAAAAAAAAAC4CAABkcnMvZTJvRG9jLnhtbFBLAQIt&#10;ABQABgAIAAAAIQCEsNMo1gAAAAMBAAAPAAAAAAAAAAAAAAAAAH4EAABkcnMvZG93bnJldi54bWxQ&#10;SwUGAAAAAAQABADzAAAAgQUAAAAA&#10;" filled="f" stroked="f">
              <v:textbox style="mso-fit-shape-to-text:t" inset="0,0,0,0">
                <w:txbxContent>
                  <w:p w14:paraId="7AC7D69B" w14:textId="5F80E7F3" w:rsidR="009B5AA5" w:rsidRPr="008A6A61" w:rsidRDefault="009B5AA5">
                    <w:pPr>
                      <w:rPr>
                        <w:rFonts w:eastAsia="Calibri"/>
                        <w:color w:val="FF0000"/>
                        <w:sz w:val="24"/>
                        <w:szCs w:val="24"/>
                      </w:rPr>
                    </w:pPr>
                    <w:r w:rsidRPr="008A6A61">
                      <w:rPr>
                        <w:rFonts w:eastAsia="Calibri"/>
                        <w:color w:val="FF0000"/>
                        <w:sz w:val="24"/>
                        <w:szCs w:val="24"/>
                      </w:rPr>
                      <w:t>OFFICIAL</w:t>
                    </w:r>
                  </w:p>
                </w:txbxContent>
              </v:textbox>
              <w10:wrap type="square"/>
            </v:shape>
          </w:pict>
        </mc:Fallback>
      </mc:AlternateContent>
    </w:r>
  </w:p>
  <w:p w14:paraId="10269A60" w14:textId="77777777" w:rsidR="009B5AA5" w:rsidRDefault="009B5AA5"/>
  <w:p w14:paraId="657B33DD" w14:textId="77777777" w:rsidR="009B5AA5" w:rsidRDefault="009B5AA5"/>
  <w:p w14:paraId="3AD3F884" w14:textId="77777777" w:rsidR="009B5AA5" w:rsidRDefault="009B5A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05C7" w14:textId="1A095D51" w:rsidR="009B5AA5" w:rsidRDefault="00AD2C9A" w:rsidP="000102BF">
    <w:pPr>
      <w:pStyle w:val="Footer"/>
      <w:tabs>
        <w:tab w:val="clear" w:pos="9026"/>
        <w:tab w:val="right" w:pos="7938"/>
        <w:tab w:val="right" w:pos="14175"/>
      </w:tabs>
      <w:ind w:right="-1"/>
      <w:rPr>
        <w:sz w:val="16"/>
        <w:szCs w:val="16"/>
      </w:rPr>
    </w:pPr>
    <w:r>
      <w:rPr>
        <w:noProof/>
        <w:sz w:val="16"/>
        <w:szCs w:val="16"/>
      </w:rPr>
      <mc:AlternateContent>
        <mc:Choice Requires="wps">
          <w:drawing>
            <wp:anchor distT="0" distB="0" distL="0" distR="0" simplePos="0" relativeHeight="251667968" behindDoc="0" locked="0" layoutInCell="1" allowOverlap="1" wp14:anchorId="11ADECDF" wp14:editId="0450705C">
              <wp:simplePos x="0" y="0"/>
              <wp:positionH relativeFrom="column">
                <wp:posOffset>2868295</wp:posOffset>
              </wp:positionH>
              <wp:positionV relativeFrom="paragraph">
                <wp:posOffset>1905</wp:posOffset>
              </wp:positionV>
              <wp:extent cx="1492250" cy="146050"/>
              <wp:effectExtent l="0" t="0" r="12700" b="6350"/>
              <wp:wrapSquare wrapText="bothSides"/>
              <wp:docPr id="44" name="Text Box 44" descr="OFFICIAL: Sensitive"/>
              <wp:cNvGraphicFramePr/>
              <a:graphic xmlns:a="http://schemas.openxmlformats.org/drawingml/2006/main">
                <a:graphicData uri="http://schemas.microsoft.com/office/word/2010/wordprocessingShape">
                  <wps:wsp>
                    <wps:cNvSpPr txBox="1"/>
                    <wps:spPr>
                      <a:xfrm>
                        <a:off x="0" y="0"/>
                        <a:ext cx="1492250" cy="146050"/>
                      </a:xfrm>
                      <a:prstGeom prst="rect">
                        <a:avLst/>
                      </a:prstGeom>
                      <a:noFill/>
                      <a:ln>
                        <a:noFill/>
                      </a:ln>
                    </wps:spPr>
                    <wps:txbx>
                      <w:txbxContent>
                        <w:p w14:paraId="02FCD607" w14:textId="6D585CAA" w:rsidR="009B5AA5" w:rsidRPr="008D0F00" w:rsidRDefault="009B5AA5">
                          <w:pPr>
                            <w:rPr>
                              <w:rFonts w:eastAsia="Calibri"/>
                              <w:color w:val="FF0000"/>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DECDF" id="_x0000_t202" coordsize="21600,21600" o:spt="202" path="m,l,21600r21600,l21600,xe">
              <v:stroke joinstyle="miter"/>
              <v:path gradientshapeok="t" o:connecttype="rect"/>
            </v:shapetype>
            <v:shape id="Text Box 44" o:spid="_x0000_s1029" type="#_x0000_t202" alt="OFFICIAL: Sensitive" style="position:absolute;margin-left:225.85pt;margin-top:.15pt;width:117.5pt;height:11.5pt;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" filled="f" stroked="f">
              <v:textbox inset="0,0,0,0">
                <w:txbxContent>
                  <w:p w14:paraId="02FCD607" w14:textId="6D585CAA" w:rsidR="009B5AA5" w:rsidRPr="008D0F00" w:rsidRDefault="009B5AA5">
                    <w:pPr>
                      <w:rPr>
                        <w:rFonts w:eastAsia="Calibri"/>
                        <w:color w:val="FF0000"/>
                        <w:sz w:val="24"/>
                        <w:szCs w:val="24"/>
                      </w:rPr>
                    </w:pPr>
                  </w:p>
                </w:txbxContent>
              </v:textbox>
              <w10:wrap type="square"/>
            </v:shape>
          </w:pict>
        </mc:Fallback>
      </mc:AlternateContent>
    </w:r>
    <w:r w:rsidR="009B5AA5">
      <w:rPr>
        <w:noProof/>
        <w:sz w:val="16"/>
        <w:szCs w:val="16"/>
      </w:rPr>
      <mc:AlternateContent>
        <mc:Choice Requires="wps">
          <w:drawing>
            <wp:anchor distT="0" distB="0" distL="0" distR="0" simplePos="0" relativeHeight="251689472" behindDoc="0" locked="0" layoutInCell="1" allowOverlap="1" wp14:anchorId="5DEBEA37" wp14:editId="3FAA53FC">
              <wp:simplePos x="0" y="0"/>
              <wp:positionH relativeFrom="column">
                <wp:posOffset>2480310</wp:posOffset>
              </wp:positionH>
              <wp:positionV relativeFrom="paragraph">
                <wp:posOffset>1905</wp:posOffset>
              </wp:positionV>
              <wp:extent cx="189230" cy="443865"/>
              <wp:effectExtent l="0" t="0" r="1270" b="4445"/>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189230" cy="443865"/>
                      </a:xfrm>
                      <a:prstGeom prst="rect">
                        <a:avLst/>
                      </a:prstGeom>
                      <a:noFill/>
                      <a:ln>
                        <a:noFill/>
                      </a:ln>
                    </wps:spPr>
                    <wps:txbx>
                      <w:txbxContent>
                        <w:p w14:paraId="078564D2" w14:textId="0F688F21" w:rsidR="009B5AA5" w:rsidRPr="008A6A61" w:rsidRDefault="00AD2C9A">
                          <w:pPr>
                            <w:rPr>
                              <w:rFonts w:eastAsia="Calibri"/>
                              <w:color w:val="FF0000"/>
                              <w:sz w:val="24"/>
                              <w:szCs w:val="24"/>
                            </w:rPr>
                          </w:pPr>
                          <w:r>
                            <w:rPr>
                              <w:rFonts w:eastAsia="Calibri"/>
                              <w:color w:val="FF0000"/>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EBEA37" id="Text Box 7" o:spid="_x0000_s1030" type="#_x0000_t202" alt="OFFICIAL" style="position:absolute;margin-left:195.3pt;margin-top:.15pt;width:14.9pt;height:34.95pt;z-index:25168947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" filled="f" stroked="f">
              <v:textbox style="mso-fit-shape-to-text:t" inset="0,0,0,0">
                <w:txbxContent>
                  <w:p w14:paraId="078564D2" w14:textId="0F688F21" w:rsidR="009B5AA5" w:rsidRPr="008A6A61" w:rsidRDefault="00AD2C9A">
                    <w:pPr>
                      <w:rPr>
                        <w:rFonts w:eastAsia="Calibri"/>
                        <w:color w:val="FF0000"/>
                        <w:sz w:val="24"/>
                        <w:szCs w:val="24"/>
                      </w:rPr>
                    </w:pPr>
                    <w:r>
                      <w:rPr>
                        <w:rFonts w:eastAsia="Calibri"/>
                        <w:color w:val="FF0000"/>
                        <w:sz w:val="24"/>
                        <w:szCs w:val="24"/>
                      </w:rPr>
                      <w:t xml:space="preserve"> </w:t>
                    </w:r>
                  </w:p>
                </w:txbxContent>
              </v:textbox>
              <w10:wrap type="square"/>
            </v:shape>
          </w:pict>
        </mc:Fallback>
      </mc:AlternateContent>
    </w:r>
    <w:r w:rsidR="009B5AA5" w:rsidRPr="000130E7">
      <w:rPr>
        <w:sz w:val="16"/>
        <w:szCs w:val="16"/>
      </w:rPr>
      <w:t>National Blood Authority</w:t>
    </w:r>
    <w:r w:rsidR="000102BF">
      <w:rPr>
        <w:sz w:val="16"/>
        <w:szCs w:val="16"/>
      </w:rPr>
      <w:tab/>
    </w:r>
    <w:r w:rsidR="000102BF">
      <w:rPr>
        <w:sz w:val="16"/>
        <w:szCs w:val="16"/>
      </w:rPr>
      <w:tab/>
    </w:r>
    <w:r w:rsidR="00E95940">
      <w:rPr>
        <w:sz w:val="16"/>
        <w:szCs w:val="16"/>
      </w:rPr>
      <w:t>November 2022</w:t>
    </w:r>
  </w:p>
  <w:p w14:paraId="3526DE18" w14:textId="1BDDA669" w:rsidR="009B5AA5" w:rsidRPr="000130E7" w:rsidRDefault="009B5AA5" w:rsidP="000102BF">
    <w:pPr>
      <w:pStyle w:val="Footer"/>
      <w:tabs>
        <w:tab w:val="clear" w:pos="9026"/>
        <w:tab w:val="right" w:pos="9356"/>
        <w:tab w:val="right" w:pos="14175"/>
      </w:tabs>
      <w:ind w:right="-1"/>
      <w:rPr>
        <w:sz w:val="16"/>
        <w:szCs w:val="16"/>
      </w:rPr>
    </w:pPr>
    <w:r>
      <w:rPr>
        <w:sz w:val="16"/>
        <w:szCs w:val="16"/>
      </w:rPr>
      <w:t>Privacy Impact Assessment: Microsoft 365 and Azure</w:t>
    </w:r>
    <w:r>
      <w:rPr>
        <w:sz w:val="16"/>
        <w:szCs w:val="16"/>
      </w:rPr>
      <w:tab/>
    </w:r>
    <w:r w:rsidRPr="000130E7">
      <w:rPr>
        <w:rFonts w:asciiTheme="minorHAnsi" w:eastAsiaTheme="majorEastAsia" w:hAnsiTheme="minorHAnsi" w:cstheme="minorHAnsi"/>
        <w:sz w:val="16"/>
        <w:szCs w:val="16"/>
      </w:rPr>
      <w:t xml:space="preserve">pg. </w:t>
    </w:r>
    <w:r w:rsidRPr="000130E7">
      <w:rPr>
        <w:rFonts w:asciiTheme="minorHAnsi" w:eastAsiaTheme="minorEastAsia" w:hAnsiTheme="minorHAnsi" w:cstheme="minorHAnsi"/>
        <w:sz w:val="16"/>
        <w:szCs w:val="16"/>
      </w:rPr>
      <w:fldChar w:fldCharType="begin"/>
    </w:r>
    <w:r w:rsidRPr="000130E7">
      <w:rPr>
        <w:rFonts w:asciiTheme="minorHAnsi" w:hAnsiTheme="minorHAnsi" w:cstheme="minorHAnsi"/>
        <w:sz w:val="16"/>
        <w:szCs w:val="16"/>
      </w:rPr>
      <w:instrText xml:space="preserve"> PAGE    \* MERGEFORMAT </w:instrText>
    </w:r>
    <w:r w:rsidRPr="000130E7">
      <w:rPr>
        <w:rFonts w:asciiTheme="minorHAnsi" w:eastAsiaTheme="minorEastAsia" w:hAnsiTheme="minorHAnsi" w:cstheme="minorHAnsi"/>
        <w:sz w:val="16"/>
        <w:szCs w:val="16"/>
      </w:rPr>
      <w:fldChar w:fldCharType="separate"/>
    </w:r>
    <w:r w:rsidRPr="002B0B15">
      <w:rPr>
        <w:rFonts w:asciiTheme="minorHAnsi" w:eastAsiaTheme="majorEastAsia" w:hAnsiTheme="minorHAnsi" w:cstheme="minorHAnsi"/>
        <w:noProof/>
        <w:sz w:val="16"/>
        <w:szCs w:val="16"/>
      </w:rPr>
      <w:t>11</w:t>
    </w:r>
    <w:r w:rsidRPr="000130E7">
      <w:rPr>
        <w:rFonts w:asciiTheme="minorHAnsi" w:eastAsiaTheme="majorEastAsia" w:hAnsiTheme="minorHAnsi" w:cstheme="minorHAnsi"/>
        <w:noProof/>
        <w:sz w:val="16"/>
        <w:szCs w:val="16"/>
      </w:rPr>
      <w:fldChar w:fldCharType="end"/>
    </w:r>
    <w:r w:rsidRPr="000130E7">
      <w:rPr>
        <w:sz w:val="16"/>
        <w:szCs w:val="16"/>
      </w:rPr>
      <w:tab/>
    </w:r>
  </w:p>
  <w:p w14:paraId="3D6BC09B" w14:textId="77777777" w:rsidR="009B5AA5" w:rsidRDefault="009B5AA5"/>
  <w:p w14:paraId="0D501934" w14:textId="77777777" w:rsidR="009B5AA5" w:rsidRDefault="009B5AA5"/>
  <w:p w14:paraId="4BF736CF" w14:textId="77777777" w:rsidR="009B5AA5" w:rsidRDefault="009B5A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4569" w14:textId="64645403" w:rsidR="009B5AA5" w:rsidRDefault="009B5AA5" w:rsidP="000102BF">
    <w:pPr>
      <w:pStyle w:val="Footer"/>
      <w:tabs>
        <w:tab w:val="clear" w:pos="4513"/>
        <w:tab w:val="clear" w:pos="9026"/>
        <w:tab w:val="center" w:pos="4536"/>
        <w:tab w:val="right" w:pos="8080"/>
        <w:tab w:val="right" w:pos="14175"/>
      </w:tabs>
      <w:ind w:right="-1"/>
      <w:rPr>
        <w:sz w:val="16"/>
        <w:szCs w:val="16"/>
      </w:rPr>
    </w:pPr>
    <w:r>
      <w:rPr>
        <w:noProof/>
        <w:sz w:val="16"/>
        <w:szCs w:val="16"/>
      </w:rPr>
      <mc:AlternateContent>
        <mc:Choice Requires="wps">
          <w:drawing>
            <wp:anchor distT="0" distB="0" distL="0" distR="0" simplePos="0" relativeHeight="251646464" behindDoc="0" locked="0" layoutInCell="1" allowOverlap="1" wp14:anchorId="642238EC" wp14:editId="2C7EA7AF">
              <wp:simplePos x="724205" y="10087661"/>
              <wp:positionH relativeFrom="column">
                <wp:align>center</wp:align>
              </wp:positionH>
              <wp:positionV relativeFrom="paragraph">
                <wp:posOffset>635</wp:posOffset>
              </wp:positionV>
              <wp:extent cx="443865" cy="443865"/>
              <wp:effectExtent l="0" t="0" r="3175" b="4445"/>
              <wp:wrapSquare wrapText="bothSides"/>
              <wp:docPr id="40" name="Text Box 40" descr="OFFICIAL: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92AB54" w14:textId="040A4417" w:rsidR="009B5AA5" w:rsidRPr="008D0F00" w:rsidRDefault="00AD2C9A">
                          <w:pPr>
                            <w:rPr>
                              <w:rFonts w:eastAsia="Calibri"/>
                              <w:color w:val="FF0000"/>
                              <w:sz w:val="24"/>
                              <w:szCs w:val="24"/>
                            </w:rPr>
                          </w:pPr>
                          <w:r>
                            <w:rPr>
                              <w:rFonts w:eastAsia="Calibri"/>
                              <w:color w:val="FF0000"/>
                              <w:sz w:val="24"/>
                              <w:szCs w:val="24"/>
                            </w:rPr>
                            <w:t xml:space="preser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2238EC" id="_x0000_t202" coordsize="21600,21600" o:spt="202" path="m,l,21600r21600,l21600,xe">
              <v:stroke joinstyle="miter"/>
              <v:path gradientshapeok="t" o:connecttype="rect"/>
            </v:shapetype>
            <v:shape id="Text Box 40" o:spid="_x0000_s1032" type="#_x0000_t202" alt="OFFICIAL: Sensitive" style="position:absolute;margin-left:0;margin-top:.05pt;width:34.95pt;height:34.95pt;z-index:2516464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AwLlqRLQIAAFoEAAAOAAAAAAAAAAAAAAAAAC4CAABkcnMvZTJvRG9j&#10;LnhtbFBLAQItABQABgAIAAAAIQCEsNMo1gAAAAMBAAAPAAAAAAAAAAAAAAAAAIcEAABkcnMvZG93&#10;bnJldi54bWxQSwUGAAAAAAQABADzAAAAigUAAAAA&#10;" filled="f" stroked="f">
              <v:textbox style="mso-fit-shape-to-text:t" inset="0,0,0,0">
                <w:txbxContent>
                  <w:p w14:paraId="6B92AB54" w14:textId="040A4417" w:rsidR="009B5AA5" w:rsidRPr="008D0F00" w:rsidRDefault="00AD2C9A">
                    <w:pPr>
                      <w:rPr>
                        <w:rFonts w:eastAsia="Calibri"/>
                        <w:color w:val="FF0000"/>
                        <w:sz w:val="24"/>
                        <w:szCs w:val="24"/>
                      </w:rPr>
                    </w:pPr>
                    <w:r>
                      <w:rPr>
                        <w:rFonts w:eastAsia="Calibri"/>
                        <w:color w:val="FF0000"/>
                        <w:sz w:val="24"/>
                        <w:szCs w:val="24"/>
                      </w:rPr>
                      <w:t xml:space="preserve"> </w:t>
                    </w:r>
                  </w:p>
                </w:txbxContent>
              </v:textbox>
              <w10:wrap type="square"/>
            </v:shape>
          </w:pict>
        </mc:Fallback>
      </mc:AlternateContent>
    </w:r>
    <w:r w:rsidRPr="000130E7">
      <w:rPr>
        <w:sz w:val="16"/>
        <w:szCs w:val="16"/>
      </w:rPr>
      <w:t>National Blood Authority</w:t>
    </w:r>
    <w:r w:rsidR="000102BF">
      <w:rPr>
        <w:sz w:val="16"/>
        <w:szCs w:val="16"/>
      </w:rPr>
      <w:tab/>
    </w:r>
    <w:r w:rsidR="000102BF">
      <w:rPr>
        <w:sz w:val="16"/>
        <w:szCs w:val="16"/>
      </w:rPr>
      <w:tab/>
    </w:r>
    <w:r w:rsidR="00E95940">
      <w:rPr>
        <w:sz w:val="16"/>
        <w:szCs w:val="16"/>
      </w:rPr>
      <w:t>November 2022</w:t>
    </w:r>
  </w:p>
  <w:p w14:paraId="6E473094" w14:textId="276CA4B0" w:rsidR="009B5AA5" w:rsidRPr="005C1E2C" w:rsidRDefault="009B5AA5" w:rsidP="000102BF">
    <w:pPr>
      <w:pStyle w:val="Footer"/>
      <w:tabs>
        <w:tab w:val="clear" w:pos="9026"/>
        <w:tab w:val="right" w:pos="9356"/>
        <w:tab w:val="right" w:pos="14175"/>
      </w:tabs>
      <w:ind w:right="-1"/>
      <w:rPr>
        <w:sz w:val="16"/>
        <w:szCs w:val="16"/>
      </w:rPr>
    </w:pPr>
    <w:r>
      <w:rPr>
        <w:sz w:val="16"/>
        <w:szCs w:val="16"/>
      </w:rPr>
      <w:t>Privacy Impact Assessment</w:t>
    </w:r>
    <w:r>
      <w:rPr>
        <w:sz w:val="16"/>
        <w:szCs w:val="16"/>
      </w:rPr>
      <w:tab/>
    </w:r>
    <w:r w:rsidRPr="000130E7">
      <w:rPr>
        <w:rFonts w:asciiTheme="minorHAnsi" w:eastAsiaTheme="majorEastAsia" w:hAnsiTheme="minorHAnsi" w:cstheme="minorHAnsi"/>
        <w:sz w:val="16"/>
        <w:szCs w:val="16"/>
      </w:rPr>
      <w:t xml:space="preserve">pg. </w:t>
    </w:r>
    <w:r w:rsidRPr="000130E7">
      <w:rPr>
        <w:rFonts w:asciiTheme="minorHAnsi" w:eastAsiaTheme="minorEastAsia" w:hAnsiTheme="minorHAnsi" w:cstheme="minorHAnsi"/>
        <w:sz w:val="16"/>
        <w:szCs w:val="16"/>
      </w:rPr>
      <w:fldChar w:fldCharType="begin"/>
    </w:r>
    <w:r w:rsidRPr="000130E7">
      <w:rPr>
        <w:rFonts w:asciiTheme="minorHAnsi" w:hAnsiTheme="minorHAnsi" w:cstheme="minorHAnsi"/>
        <w:sz w:val="16"/>
        <w:szCs w:val="16"/>
      </w:rPr>
      <w:instrText xml:space="preserve"> PAGE    \* MERGEFORMAT </w:instrText>
    </w:r>
    <w:r w:rsidRPr="000130E7">
      <w:rPr>
        <w:rFonts w:asciiTheme="minorHAnsi" w:eastAsiaTheme="minorEastAsia" w:hAnsiTheme="minorHAnsi" w:cstheme="minorHAnsi"/>
        <w:sz w:val="16"/>
        <w:szCs w:val="16"/>
      </w:rPr>
      <w:fldChar w:fldCharType="separate"/>
    </w:r>
    <w:r w:rsidRPr="002B0B15">
      <w:rPr>
        <w:rFonts w:asciiTheme="minorHAnsi" w:eastAsiaTheme="majorEastAsia" w:hAnsiTheme="minorHAnsi" w:cstheme="minorHAnsi"/>
        <w:noProof/>
        <w:sz w:val="16"/>
        <w:szCs w:val="16"/>
      </w:rPr>
      <w:t>1</w:t>
    </w:r>
    <w:r w:rsidRPr="000130E7">
      <w:rPr>
        <w:rFonts w:asciiTheme="minorHAnsi" w:eastAsiaTheme="majorEastAsia" w:hAnsiTheme="minorHAnsi" w:cstheme="minorHAnsi"/>
        <w:noProof/>
        <w:sz w:val="16"/>
        <w:szCs w:val="16"/>
      </w:rPr>
      <w:fldChar w:fldCharType="end"/>
    </w:r>
    <w:r>
      <w:rPr>
        <w:sz w:val="16"/>
        <w:szCs w:val="16"/>
      </w:rPr>
      <w:tab/>
    </w:r>
  </w:p>
  <w:p w14:paraId="26D670C5" w14:textId="77777777" w:rsidR="009B5AA5" w:rsidRDefault="009B5AA5"/>
  <w:p w14:paraId="109CD424" w14:textId="77777777" w:rsidR="009B5AA5" w:rsidRDefault="009B5AA5"/>
  <w:p w14:paraId="694FF5AA" w14:textId="77777777" w:rsidR="009B5AA5" w:rsidRDefault="009B5A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8973" w14:textId="7782C65D" w:rsidR="00530715" w:rsidRDefault="00530715" w:rsidP="00530715">
    <w:pPr>
      <w:pStyle w:val="Footer"/>
      <w:tabs>
        <w:tab w:val="clear" w:pos="9026"/>
        <w:tab w:val="right" w:pos="7938"/>
        <w:tab w:val="right" w:pos="15451"/>
      </w:tabs>
      <w:ind w:right="-1329"/>
      <w:rPr>
        <w:sz w:val="16"/>
        <w:szCs w:val="16"/>
      </w:rPr>
    </w:pPr>
    <w:r w:rsidRPr="000130E7">
      <w:rPr>
        <w:sz w:val="16"/>
        <w:szCs w:val="16"/>
      </w:rPr>
      <w:t>National Blood Authority</w:t>
    </w:r>
    <w:r>
      <w:rPr>
        <w:sz w:val="16"/>
        <w:szCs w:val="16"/>
      </w:rPr>
      <w:tab/>
    </w:r>
    <w:r>
      <w:rPr>
        <w:sz w:val="16"/>
        <w:szCs w:val="16"/>
      </w:rPr>
      <w:tab/>
    </w:r>
    <w:r>
      <w:rPr>
        <w:sz w:val="16"/>
        <w:szCs w:val="16"/>
      </w:rPr>
      <w:tab/>
      <w:t>26/08/2022</w:t>
    </w:r>
  </w:p>
  <w:p w14:paraId="21C2D4A0" w14:textId="6F00D06C" w:rsidR="00530715" w:rsidRPr="000130E7" w:rsidRDefault="00D72917" w:rsidP="00530715">
    <w:pPr>
      <w:pStyle w:val="Footer"/>
      <w:tabs>
        <w:tab w:val="clear" w:pos="9026"/>
        <w:tab w:val="right" w:pos="15451"/>
      </w:tabs>
      <w:ind w:right="-1471"/>
      <w:rPr>
        <w:sz w:val="16"/>
        <w:szCs w:val="16"/>
      </w:rPr>
    </w:pPr>
    <w:r>
      <w:rPr>
        <w:noProof/>
        <w:sz w:val="16"/>
        <w:szCs w:val="16"/>
      </w:rPr>
      <mc:AlternateContent>
        <mc:Choice Requires="wps">
          <w:drawing>
            <wp:anchor distT="0" distB="0" distL="0" distR="0" simplePos="0" relativeHeight="251673600" behindDoc="0" locked="0" layoutInCell="1" allowOverlap="1" wp14:anchorId="4F14B578" wp14:editId="3978C72E">
              <wp:simplePos x="0" y="0"/>
              <wp:positionH relativeFrom="column">
                <wp:posOffset>4431274</wp:posOffset>
              </wp:positionH>
              <wp:positionV relativeFrom="paragraph">
                <wp:posOffset>99060</wp:posOffset>
              </wp:positionV>
              <wp:extent cx="443865" cy="443865"/>
              <wp:effectExtent l="0" t="0" r="3175" b="4445"/>
              <wp:wrapSquare wrapText="bothSides"/>
              <wp:docPr id="11" name="Text Box 11" descr="OFFICIAL: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62075F" w14:textId="3EF6F069" w:rsidR="00530715" w:rsidRPr="008D0F00" w:rsidRDefault="00861038">
                          <w:pPr>
                            <w:rPr>
                              <w:rFonts w:eastAsia="Calibri"/>
                              <w:color w:val="FF0000"/>
                              <w:sz w:val="24"/>
                              <w:szCs w:val="24"/>
                            </w:rPr>
                          </w:pPr>
                          <w:r>
                            <w:rPr>
                              <w:rFonts w:eastAsia="Calibri"/>
                              <w:color w:val="FF0000"/>
                              <w:sz w:val="24"/>
                              <w:szCs w:val="24"/>
                            </w:rPr>
                            <w:t xml:space="preserv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14B578" id="_x0000_t202" coordsize="21600,21600" o:spt="202" path="m,l,21600r21600,l21600,xe">
              <v:stroke joinstyle="miter"/>
              <v:path gradientshapeok="t" o:connecttype="rect"/>
            </v:shapetype>
            <v:shape id="Text Box 11" o:spid="_x0000_s1033" type="#_x0000_t202" alt="OFFICIAL: Sensitive" style="position:absolute;margin-left:348.9pt;margin-top:7.8pt;width:34.95pt;height:34.95pt;z-index:25167360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" filled="f" stroked="f">
              <v:textbox style="mso-fit-shape-to-text:t" inset="0,0,0,0">
                <w:txbxContent>
                  <w:p w14:paraId="0F62075F" w14:textId="3EF6F069" w:rsidR="00530715" w:rsidRPr="008D0F00" w:rsidRDefault="00861038">
                    <w:pPr>
                      <w:rPr>
                        <w:rFonts w:eastAsia="Calibri"/>
                        <w:color w:val="FF0000"/>
                        <w:sz w:val="24"/>
                        <w:szCs w:val="24"/>
                      </w:rPr>
                    </w:pPr>
                    <w:r>
                      <w:rPr>
                        <w:rFonts w:eastAsia="Calibri"/>
                        <w:color w:val="FF0000"/>
                        <w:sz w:val="24"/>
                        <w:szCs w:val="24"/>
                      </w:rPr>
                      <w:t xml:space="preserve"> </w:t>
                    </w:r>
                  </w:p>
                </w:txbxContent>
              </v:textbox>
              <w10:wrap type="square"/>
            </v:shape>
          </w:pict>
        </mc:Fallback>
      </mc:AlternateContent>
    </w:r>
    <w:r w:rsidR="00530715">
      <w:rPr>
        <w:sz w:val="16"/>
        <w:szCs w:val="16"/>
      </w:rPr>
      <w:t>Privacy Impact Assessment: Microsoft 365 and Azure</w:t>
    </w:r>
    <w:r w:rsidR="00530715">
      <w:rPr>
        <w:sz w:val="16"/>
        <w:szCs w:val="16"/>
      </w:rPr>
      <w:tab/>
    </w:r>
    <w:r w:rsidR="00530715">
      <w:rPr>
        <w:sz w:val="16"/>
        <w:szCs w:val="16"/>
      </w:rPr>
      <w:tab/>
    </w:r>
    <w:r w:rsidR="00530715" w:rsidRPr="000130E7">
      <w:rPr>
        <w:rFonts w:asciiTheme="minorHAnsi" w:eastAsiaTheme="majorEastAsia" w:hAnsiTheme="minorHAnsi" w:cstheme="minorHAnsi"/>
        <w:sz w:val="16"/>
        <w:szCs w:val="16"/>
      </w:rPr>
      <w:t xml:space="preserve">pg. </w:t>
    </w:r>
    <w:r w:rsidR="00530715" w:rsidRPr="000130E7">
      <w:rPr>
        <w:rFonts w:asciiTheme="minorHAnsi" w:eastAsiaTheme="minorEastAsia" w:hAnsiTheme="minorHAnsi" w:cstheme="minorHAnsi"/>
        <w:sz w:val="16"/>
        <w:szCs w:val="16"/>
      </w:rPr>
      <w:fldChar w:fldCharType="begin"/>
    </w:r>
    <w:r w:rsidR="00530715" w:rsidRPr="000130E7">
      <w:rPr>
        <w:rFonts w:asciiTheme="minorHAnsi" w:hAnsiTheme="minorHAnsi" w:cstheme="minorHAnsi"/>
        <w:sz w:val="16"/>
        <w:szCs w:val="16"/>
      </w:rPr>
      <w:instrText xml:space="preserve"> PAGE    \* MERGEFORMAT </w:instrText>
    </w:r>
    <w:r w:rsidR="00530715" w:rsidRPr="000130E7">
      <w:rPr>
        <w:rFonts w:asciiTheme="minorHAnsi" w:eastAsiaTheme="minorEastAsia" w:hAnsiTheme="minorHAnsi" w:cstheme="minorHAnsi"/>
        <w:sz w:val="16"/>
        <w:szCs w:val="16"/>
      </w:rPr>
      <w:fldChar w:fldCharType="separate"/>
    </w:r>
    <w:r w:rsidR="00530715" w:rsidRPr="002B0B15">
      <w:rPr>
        <w:rFonts w:asciiTheme="minorHAnsi" w:eastAsiaTheme="majorEastAsia" w:hAnsiTheme="minorHAnsi" w:cstheme="minorHAnsi"/>
        <w:noProof/>
        <w:sz w:val="16"/>
        <w:szCs w:val="16"/>
      </w:rPr>
      <w:t>11</w:t>
    </w:r>
    <w:r w:rsidR="00530715" w:rsidRPr="000130E7">
      <w:rPr>
        <w:rFonts w:asciiTheme="minorHAnsi" w:eastAsiaTheme="majorEastAsia" w:hAnsiTheme="minorHAnsi" w:cstheme="minorHAnsi"/>
        <w:noProof/>
        <w:sz w:val="16"/>
        <w:szCs w:val="16"/>
      </w:rPr>
      <w:fldChar w:fldCharType="end"/>
    </w:r>
    <w:r w:rsidR="00530715" w:rsidRPr="000130E7">
      <w:rPr>
        <w:sz w:val="16"/>
        <w:szCs w:val="16"/>
      </w:rPr>
      <w:tab/>
    </w:r>
  </w:p>
  <w:p w14:paraId="4A63BB6B" w14:textId="77777777" w:rsidR="00530715" w:rsidRDefault="00530715"/>
  <w:p w14:paraId="6F19C1AC" w14:textId="77777777" w:rsidR="00530715" w:rsidRDefault="00530715"/>
  <w:p w14:paraId="4A27E077" w14:textId="77777777" w:rsidR="00530715" w:rsidRDefault="0053071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FFF8" w14:textId="0A68127D" w:rsidR="00375DC1" w:rsidRDefault="00375DC1" w:rsidP="00375DC1">
    <w:pPr>
      <w:pStyle w:val="Footer"/>
      <w:tabs>
        <w:tab w:val="clear" w:pos="4513"/>
        <w:tab w:val="clear" w:pos="9026"/>
        <w:tab w:val="center" w:pos="4536"/>
        <w:tab w:val="right" w:pos="8080"/>
        <w:tab w:val="right" w:pos="15593"/>
      </w:tabs>
      <w:ind w:right="-1471"/>
      <w:rPr>
        <w:sz w:val="16"/>
        <w:szCs w:val="16"/>
      </w:rPr>
    </w:pPr>
    <w:r>
      <w:rPr>
        <w:noProof/>
        <w:sz w:val="16"/>
        <w:szCs w:val="16"/>
      </w:rPr>
      <mc:AlternateContent>
        <mc:Choice Requires="wps">
          <w:drawing>
            <wp:anchor distT="0" distB="0" distL="0" distR="0" simplePos="0" relativeHeight="251671552" behindDoc="0" locked="0" layoutInCell="1" allowOverlap="1" wp14:anchorId="18CD570B" wp14:editId="479526E0">
              <wp:simplePos x="0" y="0"/>
              <wp:positionH relativeFrom="column">
                <wp:posOffset>4682490</wp:posOffset>
              </wp:positionH>
              <wp:positionV relativeFrom="paragraph">
                <wp:posOffset>124460</wp:posOffset>
              </wp:positionV>
              <wp:extent cx="443865" cy="443865"/>
              <wp:effectExtent l="0" t="0" r="3175" b="4445"/>
              <wp:wrapSquare wrapText="bothSides"/>
              <wp:docPr id="9" name="Text Box 9" descr="OFFICIAL: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809E20" w14:textId="77777777" w:rsidR="00375DC1" w:rsidRPr="008D0F00" w:rsidRDefault="00375DC1">
                          <w:pPr>
                            <w:rPr>
                              <w:rFonts w:eastAsia="Calibri"/>
                              <w:color w:val="FF0000"/>
                              <w:sz w:val="24"/>
                              <w:szCs w:val="24"/>
                            </w:rPr>
                          </w:pPr>
                          <w:r w:rsidRPr="008D0F00">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CD570B" id="_x0000_t202" coordsize="21600,21600" o:spt="202" path="m,l,21600r21600,l21600,xe">
              <v:stroke joinstyle="miter"/>
              <v:path gradientshapeok="t" o:connecttype="rect"/>
            </v:shapetype>
            <v:shape id="Text Box 9" o:spid="_x0000_s1034" type="#_x0000_t202" alt="OFFICIAL: Sensitive" style="position:absolute;margin-left:368.7pt;margin-top:9.8pt;width:34.95pt;height:34.95pt;z-index:25167155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" filled="f" stroked="f">
              <v:textbox style="mso-fit-shape-to-text:t" inset="0,0,0,0">
                <w:txbxContent>
                  <w:p w14:paraId="1E809E20" w14:textId="77777777" w:rsidR="00375DC1" w:rsidRPr="008D0F00" w:rsidRDefault="00375DC1">
                    <w:pPr>
                      <w:rPr>
                        <w:rFonts w:eastAsia="Calibri"/>
                        <w:color w:val="FF0000"/>
                        <w:sz w:val="24"/>
                        <w:szCs w:val="24"/>
                      </w:rPr>
                    </w:pPr>
                    <w:r w:rsidRPr="008D0F00">
                      <w:rPr>
                        <w:rFonts w:eastAsia="Calibri"/>
                        <w:color w:val="FF0000"/>
                        <w:sz w:val="24"/>
                        <w:szCs w:val="24"/>
                      </w:rPr>
                      <w:t>OFFICIAL</w:t>
                    </w:r>
                  </w:p>
                </w:txbxContent>
              </v:textbox>
              <w10:wrap type="square"/>
            </v:shape>
          </w:pict>
        </mc:Fallback>
      </mc:AlternateContent>
    </w:r>
    <w:r w:rsidRPr="000130E7">
      <w:rPr>
        <w:sz w:val="16"/>
        <w:szCs w:val="16"/>
      </w:rPr>
      <w:t>National Blood Authority</w:t>
    </w:r>
    <w:r>
      <w:rPr>
        <w:sz w:val="16"/>
        <w:szCs w:val="16"/>
      </w:rPr>
      <w:tab/>
    </w:r>
    <w:r>
      <w:rPr>
        <w:sz w:val="16"/>
        <w:szCs w:val="16"/>
      </w:rPr>
      <w:tab/>
    </w:r>
    <w:r>
      <w:rPr>
        <w:sz w:val="16"/>
        <w:szCs w:val="16"/>
      </w:rPr>
      <w:tab/>
      <w:t>26/08/2022</w:t>
    </w:r>
  </w:p>
  <w:p w14:paraId="4914AF66" w14:textId="68C5E17B" w:rsidR="00375DC1" w:rsidRPr="005C1E2C" w:rsidRDefault="00375DC1" w:rsidP="00375DC1">
    <w:pPr>
      <w:pStyle w:val="Footer"/>
      <w:tabs>
        <w:tab w:val="clear" w:pos="9026"/>
        <w:tab w:val="right" w:pos="9356"/>
        <w:tab w:val="right" w:pos="15593"/>
      </w:tabs>
      <w:ind w:right="-1471"/>
      <w:rPr>
        <w:sz w:val="16"/>
        <w:szCs w:val="16"/>
      </w:rPr>
    </w:pPr>
    <w:r>
      <w:rPr>
        <w:sz w:val="16"/>
        <w:szCs w:val="16"/>
      </w:rPr>
      <w:t>Privacy Impact Assessment</w:t>
    </w:r>
    <w:r>
      <w:rPr>
        <w:sz w:val="16"/>
        <w:szCs w:val="16"/>
      </w:rPr>
      <w:tab/>
    </w:r>
    <w:r>
      <w:rPr>
        <w:sz w:val="16"/>
        <w:szCs w:val="16"/>
      </w:rPr>
      <w:tab/>
    </w:r>
    <w:r>
      <w:rPr>
        <w:sz w:val="16"/>
        <w:szCs w:val="16"/>
      </w:rPr>
      <w:tab/>
    </w:r>
    <w:r w:rsidRPr="000130E7">
      <w:rPr>
        <w:rFonts w:asciiTheme="minorHAnsi" w:eastAsiaTheme="majorEastAsia" w:hAnsiTheme="minorHAnsi" w:cstheme="minorHAnsi"/>
        <w:sz w:val="16"/>
        <w:szCs w:val="16"/>
      </w:rPr>
      <w:t xml:space="preserve">pg. </w:t>
    </w:r>
    <w:r w:rsidRPr="000130E7">
      <w:rPr>
        <w:rFonts w:asciiTheme="minorHAnsi" w:eastAsiaTheme="minorEastAsia" w:hAnsiTheme="minorHAnsi" w:cstheme="minorHAnsi"/>
        <w:sz w:val="16"/>
        <w:szCs w:val="16"/>
      </w:rPr>
      <w:fldChar w:fldCharType="begin"/>
    </w:r>
    <w:r w:rsidRPr="000130E7">
      <w:rPr>
        <w:rFonts w:asciiTheme="minorHAnsi" w:hAnsiTheme="minorHAnsi" w:cstheme="minorHAnsi"/>
        <w:sz w:val="16"/>
        <w:szCs w:val="16"/>
      </w:rPr>
      <w:instrText xml:space="preserve"> PAGE    \* MERGEFORMAT </w:instrText>
    </w:r>
    <w:r w:rsidRPr="000130E7">
      <w:rPr>
        <w:rFonts w:asciiTheme="minorHAnsi" w:eastAsiaTheme="minorEastAsia" w:hAnsiTheme="minorHAnsi" w:cstheme="minorHAnsi"/>
        <w:sz w:val="16"/>
        <w:szCs w:val="16"/>
      </w:rPr>
      <w:fldChar w:fldCharType="separate"/>
    </w:r>
    <w:r w:rsidRPr="002B0B15">
      <w:rPr>
        <w:rFonts w:asciiTheme="minorHAnsi" w:eastAsiaTheme="majorEastAsia" w:hAnsiTheme="minorHAnsi" w:cstheme="minorHAnsi"/>
        <w:noProof/>
        <w:sz w:val="16"/>
        <w:szCs w:val="16"/>
      </w:rPr>
      <w:t>1</w:t>
    </w:r>
    <w:r w:rsidRPr="000130E7">
      <w:rPr>
        <w:rFonts w:asciiTheme="minorHAnsi" w:eastAsiaTheme="majorEastAsia" w:hAnsiTheme="minorHAnsi" w:cstheme="minorHAnsi"/>
        <w:noProof/>
        <w:sz w:val="16"/>
        <w:szCs w:val="16"/>
      </w:rPr>
      <w:fldChar w:fldCharType="end"/>
    </w:r>
    <w:r>
      <w:rPr>
        <w:sz w:val="16"/>
        <w:szCs w:val="16"/>
      </w:rPr>
      <w:tab/>
    </w:r>
  </w:p>
  <w:p w14:paraId="3999C1E2" w14:textId="77777777" w:rsidR="00375DC1" w:rsidRDefault="00375DC1"/>
  <w:p w14:paraId="5AAFCF2B" w14:textId="77777777" w:rsidR="00375DC1" w:rsidRDefault="00375DC1"/>
  <w:p w14:paraId="25AB9D2F" w14:textId="77777777" w:rsidR="00375DC1" w:rsidRDefault="00375D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9AE70" w14:textId="77777777" w:rsidR="00AD3261" w:rsidRDefault="00AD3261" w:rsidP="008650B7">
      <w:r>
        <w:separator/>
      </w:r>
    </w:p>
  </w:footnote>
  <w:footnote w:type="continuationSeparator" w:id="0">
    <w:p w14:paraId="340CCB5F" w14:textId="77777777" w:rsidR="00AD3261" w:rsidRDefault="00AD3261" w:rsidP="008650B7">
      <w:r>
        <w:continuationSeparator/>
      </w:r>
    </w:p>
  </w:footnote>
  <w:footnote w:type="continuationNotice" w:id="1">
    <w:p w14:paraId="3B1A7228" w14:textId="77777777" w:rsidR="00AD3261" w:rsidRDefault="00AD32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8A87" w14:textId="5D308450" w:rsidR="009B5AA5" w:rsidRDefault="009B5AA5">
    <w:pPr>
      <w:pStyle w:val="Header"/>
    </w:pPr>
    <w:r>
      <w:rPr>
        <w:noProof/>
      </w:rPr>
      <mc:AlternateContent>
        <mc:Choice Requires="wps">
          <w:drawing>
            <wp:anchor distT="0" distB="0" distL="0" distR="0" simplePos="0" relativeHeight="251660288" behindDoc="0" locked="0" layoutInCell="1" allowOverlap="1" wp14:anchorId="24969059" wp14:editId="0B106C59">
              <wp:simplePos x="635" y="635"/>
              <wp:positionH relativeFrom="column">
                <wp:align>center</wp:align>
              </wp:positionH>
              <wp:positionV relativeFrom="paragraph">
                <wp:posOffset>635</wp:posOffset>
              </wp:positionV>
              <wp:extent cx="443865" cy="443865"/>
              <wp:effectExtent l="0" t="0" r="635" b="444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5E3E13" w14:textId="5080214A" w:rsidR="009B5AA5" w:rsidRPr="008A6A61" w:rsidRDefault="009B5AA5">
                          <w:pPr>
                            <w:rPr>
                              <w:rFonts w:eastAsia="Calibri"/>
                              <w:color w:val="FF0000"/>
                              <w:sz w:val="24"/>
                              <w:szCs w:val="24"/>
                            </w:rPr>
                          </w:pPr>
                          <w:r w:rsidRPr="008A6A61">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969059"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E5E3E13" w14:textId="5080214A" w:rsidR="009B5AA5" w:rsidRPr="008A6A61" w:rsidRDefault="009B5AA5">
                    <w:pPr>
                      <w:rPr>
                        <w:rFonts w:eastAsia="Calibri"/>
                        <w:color w:val="FF0000"/>
                        <w:sz w:val="24"/>
                        <w:szCs w:val="24"/>
                      </w:rPr>
                    </w:pPr>
                    <w:r w:rsidRPr="008A6A61">
                      <w:rPr>
                        <w:rFonts w:eastAsia="Calibri"/>
                        <w:color w:val="FF0000"/>
                        <w:sz w:val="24"/>
                        <w:szCs w:val="24"/>
                      </w:rPr>
                      <w:t>OFFICIAL</w:t>
                    </w:r>
                  </w:p>
                </w:txbxContent>
              </v:textbox>
              <w10:wrap type="square"/>
            </v:shape>
          </w:pict>
        </mc:Fallback>
      </mc:AlternateContent>
    </w:r>
  </w:p>
  <w:p w14:paraId="103E711C" w14:textId="77777777" w:rsidR="009B5AA5" w:rsidRDefault="009B5AA5"/>
  <w:p w14:paraId="3EAF7127" w14:textId="77777777" w:rsidR="009B5AA5" w:rsidRDefault="009B5AA5"/>
  <w:p w14:paraId="23377815" w14:textId="77777777" w:rsidR="009B5AA5" w:rsidRDefault="009B5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C141" w14:textId="3C4CFF8F" w:rsidR="00D72917" w:rsidRDefault="00D72917">
    <w:pPr>
      <w:pStyle w:val="Header"/>
    </w:pPr>
    <w:r>
      <w:rPr>
        <w:noProof/>
        <w:lang w:eastAsia="en-AU"/>
      </w:rPr>
      <mc:AlternateContent>
        <mc:Choice Requires="wps">
          <w:drawing>
            <wp:anchor distT="0" distB="0" distL="0" distR="0" simplePos="0" relativeHeight="251676672" behindDoc="0" locked="0" layoutInCell="1" allowOverlap="1" wp14:anchorId="70F4E457" wp14:editId="2271CE14">
              <wp:simplePos x="0" y="0"/>
              <wp:positionH relativeFrom="column">
                <wp:posOffset>2546985</wp:posOffset>
              </wp:positionH>
              <wp:positionV relativeFrom="paragraph">
                <wp:posOffset>-60960</wp:posOffset>
              </wp:positionV>
              <wp:extent cx="2599690" cy="443865"/>
              <wp:effectExtent l="0" t="0" r="10160" b="4445"/>
              <wp:wrapSquare wrapText="bothSides"/>
              <wp:docPr id="12" name="Text Box 12" descr="OFFICIAL"/>
              <wp:cNvGraphicFramePr/>
              <a:graphic xmlns:a="http://schemas.openxmlformats.org/drawingml/2006/main">
                <a:graphicData uri="http://schemas.microsoft.com/office/word/2010/wordprocessingShape">
                  <wps:wsp>
                    <wps:cNvSpPr txBox="1"/>
                    <wps:spPr>
                      <a:xfrm>
                        <a:off x="0" y="0"/>
                        <a:ext cx="2599690" cy="443865"/>
                      </a:xfrm>
                      <a:prstGeom prst="rect">
                        <a:avLst/>
                      </a:prstGeom>
                      <a:noFill/>
                      <a:ln>
                        <a:noFill/>
                      </a:ln>
                    </wps:spPr>
                    <wps:txbx>
                      <w:txbxContent>
                        <w:p w14:paraId="2A709691" w14:textId="47F8CF6C" w:rsidR="00D72917" w:rsidRPr="008A6A61" w:rsidRDefault="00D72917" w:rsidP="00AD2C9A">
                          <w:pPr>
                            <w:rPr>
                              <w:rFonts w:eastAsia="Calibri"/>
                              <w:color w:val="FF0000"/>
                              <w:sz w:val="24"/>
                              <w:szCs w:val="24"/>
                            </w:rPr>
                          </w:pPr>
                          <w:r w:rsidRPr="008A6A61">
                            <w:rPr>
                              <w:rFonts w:eastAsia="Calibri"/>
                              <w:color w:val="FF0000"/>
                              <w:sz w:val="24"/>
                              <w:szCs w:val="24"/>
                            </w:rPr>
                            <w:t>OFFICIAL</w:t>
                          </w:r>
                          <w:r w:rsidR="00861038">
                            <w:rPr>
                              <w:rFonts w:eastAsia="Calibri"/>
                              <w:color w:val="FF0000"/>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0F4E457" id="_x0000_t202" coordsize="21600,21600" o:spt="202" path="m,l,21600r21600,l21600,xe">
              <v:stroke joinstyle="miter"/>
              <v:path gradientshapeok="t" o:connecttype="rect"/>
            </v:shapetype>
            <v:shape id="Text Box 12" o:spid="_x0000_s1027" type="#_x0000_t202" alt="OFFICIAL" style="position:absolute;margin-left:200.55pt;margin-top:-4.8pt;width:204.7pt;height:34.95pt;z-index:25167667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" filled="f" stroked="f">
              <v:textbox style="mso-fit-shape-to-text:t" inset="0,0,0,0">
                <w:txbxContent>
                  <w:p w14:paraId="2A709691" w14:textId="47F8CF6C" w:rsidR="00D72917" w:rsidRPr="008A6A61" w:rsidRDefault="00D72917" w:rsidP="00AD2C9A">
                    <w:pPr>
                      <w:rPr>
                        <w:rFonts w:eastAsia="Calibri"/>
                        <w:color w:val="FF0000"/>
                        <w:sz w:val="24"/>
                        <w:szCs w:val="24"/>
                      </w:rPr>
                    </w:pPr>
                    <w:r w:rsidRPr="008A6A61">
                      <w:rPr>
                        <w:rFonts w:eastAsia="Calibri"/>
                        <w:color w:val="FF0000"/>
                        <w:sz w:val="24"/>
                        <w:szCs w:val="24"/>
                      </w:rPr>
                      <w:t>OFFICIAL</w:t>
                    </w:r>
                    <w:r w:rsidR="00861038">
                      <w:rPr>
                        <w:rFonts w:eastAsia="Calibri"/>
                        <w:color w:val="FF0000"/>
                        <w:sz w:val="24"/>
                        <w:szCs w:val="24"/>
                      </w:rPr>
                      <w:t xml:space="preserve">   </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56AA" w14:textId="29B55A43" w:rsidR="009B5AA5" w:rsidRDefault="00D72917">
    <w:pPr>
      <w:pStyle w:val="Header"/>
    </w:pPr>
    <w:r>
      <w:rPr>
        <w:noProof/>
        <w:lang w:eastAsia="en-AU"/>
      </w:rPr>
      <mc:AlternateContent>
        <mc:Choice Requires="wps">
          <w:drawing>
            <wp:anchor distT="0" distB="0" distL="0" distR="0" simplePos="0" relativeHeight="251657216" behindDoc="0" locked="0" layoutInCell="1" allowOverlap="1" wp14:anchorId="5C4D2925" wp14:editId="257D13DC">
              <wp:simplePos x="0" y="0"/>
              <wp:positionH relativeFrom="column">
                <wp:posOffset>2651614</wp:posOffset>
              </wp:positionH>
              <wp:positionV relativeFrom="paragraph">
                <wp:posOffset>21736</wp:posOffset>
              </wp:positionV>
              <wp:extent cx="443865" cy="443865"/>
              <wp:effectExtent l="0" t="0" r="635" b="444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7E5CB9" w14:textId="4BB7EB6A" w:rsidR="009B5AA5" w:rsidRPr="008A6A61" w:rsidRDefault="009B5AA5">
                          <w:pPr>
                            <w:rPr>
                              <w:rFonts w:eastAsia="Calibri"/>
                              <w:color w:val="FF0000"/>
                              <w:sz w:val="24"/>
                              <w:szCs w:val="24"/>
                            </w:rPr>
                          </w:pPr>
                          <w:r w:rsidRPr="008A6A61">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C4D2925" id="_x0000_t202" coordsize="21600,21600" o:spt="202" path="m,l,21600r21600,l21600,xe">
              <v:stroke joinstyle="miter"/>
              <v:path gradientshapeok="t" o:connecttype="rect"/>
            </v:shapetype>
            <v:shape id="Text Box 1" o:spid="_x0000_s1031" type="#_x0000_t202" alt="OFFICIAL" style="position:absolute;margin-left:208.8pt;margin-top:1.7pt;width:34.95pt;height:34.95pt;z-index:251657216;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" filled="f" stroked="f">
              <v:textbox style="mso-fit-shape-to-text:t" inset="0,0,0,0">
                <w:txbxContent>
                  <w:p w14:paraId="357E5CB9" w14:textId="4BB7EB6A" w:rsidR="009B5AA5" w:rsidRPr="008A6A61" w:rsidRDefault="009B5AA5">
                    <w:pPr>
                      <w:rPr>
                        <w:rFonts w:eastAsia="Calibri"/>
                        <w:color w:val="FF0000"/>
                        <w:sz w:val="24"/>
                        <w:szCs w:val="24"/>
                      </w:rPr>
                    </w:pPr>
                    <w:r w:rsidRPr="008A6A61">
                      <w:rPr>
                        <w:rFonts w:eastAsia="Calibri"/>
                        <w:color w:val="FF0000"/>
                        <w:sz w:val="24"/>
                        <w:szCs w:val="24"/>
                      </w:rPr>
                      <w:t>OFFICIAL</w:t>
                    </w:r>
                  </w:p>
                </w:txbxContent>
              </v:textbox>
              <w10:wrap type="square"/>
            </v:shape>
          </w:pict>
        </mc:Fallback>
      </mc:AlternateContent>
    </w:r>
  </w:p>
  <w:p w14:paraId="140873D5" w14:textId="4C2B06EC" w:rsidR="009B5AA5" w:rsidRDefault="009B5AA5"/>
  <w:p w14:paraId="7923FA72" w14:textId="77777777" w:rsidR="009B5AA5" w:rsidRDefault="009B5AA5"/>
  <w:p w14:paraId="18A95DC5" w14:textId="77777777" w:rsidR="009B5AA5" w:rsidRDefault="009B5A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265"/>
    <w:multiLevelType w:val="hybridMultilevel"/>
    <w:tmpl w:val="8500C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9223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 w15:restartNumberingAfterBreak="0">
    <w:nsid w:val="104A1DD5"/>
    <w:multiLevelType w:val="hybridMultilevel"/>
    <w:tmpl w:val="6660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C4B44"/>
    <w:multiLevelType w:val="multilevel"/>
    <w:tmpl w:val="4E5C847A"/>
    <w:styleLink w:val="Indents"/>
    <w:lvl w:ilvl="0">
      <w:start w:val="1"/>
      <w:numFmt w:val="none"/>
      <w:suff w:val="nothing"/>
      <w:lvlText w:val=""/>
      <w:lvlJc w:val="left"/>
      <w:rPr>
        <w:rFonts w:cs="Times New Roman" w:hint="default"/>
        <w:color w:val="auto"/>
      </w:rPr>
    </w:lvl>
    <w:lvl w:ilvl="1">
      <w:start w:val="1"/>
      <w:numFmt w:val="none"/>
      <w:suff w:val="nothing"/>
      <w:lvlText w:val=""/>
      <w:lvlJc w:val="left"/>
      <w:pPr>
        <w:ind w:left="567"/>
      </w:pPr>
      <w:rPr>
        <w:rFonts w:cs="Times New Roman" w:hint="default"/>
      </w:rPr>
    </w:lvl>
    <w:lvl w:ilvl="2">
      <w:start w:val="1"/>
      <w:numFmt w:val="none"/>
      <w:suff w:val="nothing"/>
      <w:lvlText w:val=""/>
      <w:lvlJc w:val="left"/>
      <w:pPr>
        <w:ind w:left="1134"/>
      </w:pPr>
      <w:rPr>
        <w:rFonts w:cs="Times New Roman" w:hint="default"/>
      </w:rPr>
    </w:lvl>
    <w:lvl w:ilvl="3">
      <w:start w:val="1"/>
      <w:numFmt w:val="none"/>
      <w:suff w:val="nothing"/>
      <w:lvlText w:val=""/>
      <w:lvlJc w:val="left"/>
      <w:pPr>
        <w:ind w:left="1701"/>
      </w:pPr>
      <w:rPr>
        <w:rFonts w:cs="Times New Roman" w:hint="default"/>
      </w:rPr>
    </w:lvl>
    <w:lvl w:ilvl="4">
      <w:start w:val="1"/>
      <w:numFmt w:val="none"/>
      <w:suff w:val="nothing"/>
      <w:lvlText w:val=""/>
      <w:lvlJc w:val="left"/>
      <w:pPr>
        <w:ind w:left="2268"/>
      </w:pPr>
      <w:rPr>
        <w:rFonts w:cs="Times New Roman" w:hint="default"/>
      </w:rPr>
    </w:lvl>
    <w:lvl w:ilvl="5">
      <w:start w:val="1"/>
      <w:numFmt w:val="none"/>
      <w:suff w:val="nothing"/>
      <w:lvlText w:val=""/>
      <w:lvlJc w:val="left"/>
      <w:pPr>
        <w:ind w:left="2835"/>
      </w:pPr>
      <w:rPr>
        <w:rFonts w:cs="Times New Roman" w:hint="default"/>
      </w:rPr>
    </w:lvl>
    <w:lvl w:ilvl="6">
      <w:start w:val="1"/>
      <w:numFmt w:val="none"/>
      <w:suff w:val="nothing"/>
      <w:lvlText w:val=""/>
      <w:lvlJc w:val="left"/>
      <w:pPr>
        <w:ind w:left="3402"/>
      </w:pPr>
      <w:rPr>
        <w:rFonts w:cs="Times New Roman" w:hint="default"/>
      </w:rPr>
    </w:lvl>
    <w:lvl w:ilvl="7">
      <w:start w:val="1"/>
      <w:numFmt w:val="none"/>
      <w:suff w:val="nothing"/>
      <w:lvlText w:val=""/>
      <w:lvlJc w:val="left"/>
      <w:pPr>
        <w:ind w:left="3969"/>
      </w:pPr>
      <w:rPr>
        <w:rFonts w:cs="Times New Roman" w:hint="default"/>
      </w:rPr>
    </w:lvl>
    <w:lvl w:ilvl="8">
      <w:start w:val="1"/>
      <w:numFmt w:val="none"/>
      <w:suff w:val="nothing"/>
      <w:lvlText w:val=""/>
      <w:lvlJc w:val="left"/>
      <w:pPr>
        <w:ind w:left="4536"/>
      </w:pPr>
      <w:rPr>
        <w:rFonts w:cs="Times New Roman" w:hint="default"/>
      </w:rPr>
    </w:lvl>
  </w:abstractNum>
  <w:abstractNum w:abstractNumId="5" w15:restartNumberingAfterBreak="0">
    <w:nsid w:val="169B665F"/>
    <w:multiLevelType w:val="hybridMultilevel"/>
    <w:tmpl w:val="D1880030"/>
    <w:lvl w:ilvl="0" w:tplc="BAC47E40">
      <w:start w:val="1"/>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D72C76"/>
    <w:multiLevelType w:val="multilevel"/>
    <w:tmpl w:val="D10EC62A"/>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576" w:hanging="576"/>
      </w:pPr>
      <w:rPr>
        <w:rFonts w:hint="default"/>
        <w:sz w:val="28"/>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1E21188"/>
    <w:multiLevelType w:val="singleLevel"/>
    <w:tmpl w:val="79D8CB9C"/>
    <w:lvl w:ilvl="0">
      <w:start w:val="1"/>
      <w:numFmt w:val="decimal"/>
      <w:pStyle w:val="BodyTextIndent"/>
      <w:lvlText w:val="1.%1."/>
      <w:lvlJc w:val="left"/>
      <w:pPr>
        <w:tabs>
          <w:tab w:val="num" w:pos="502"/>
        </w:tabs>
        <w:ind w:left="454" w:hanging="312"/>
      </w:pPr>
      <w:rPr>
        <w:rFonts w:ascii="Times New Roman" w:hAnsi="Times New Roman" w:hint="default"/>
        <w:b w:val="0"/>
        <w:i w:val="0"/>
        <w:sz w:val="24"/>
      </w:rPr>
    </w:lvl>
  </w:abstractNum>
  <w:abstractNum w:abstractNumId="8"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39D6C0F"/>
    <w:multiLevelType w:val="hybridMultilevel"/>
    <w:tmpl w:val="8760F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BF7ABB"/>
    <w:multiLevelType w:val="hybridMultilevel"/>
    <w:tmpl w:val="7070DC9E"/>
    <w:lvl w:ilvl="0" w:tplc="DBB077C6">
      <w:start w:val="1"/>
      <w:numFmt w:val="bullet"/>
      <w:pStyle w:val="Bullet-TierOne"/>
      <w:lvlText w:val=""/>
      <w:lvlJc w:val="left"/>
      <w:pPr>
        <w:tabs>
          <w:tab w:val="num" w:pos="360"/>
        </w:tabs>
        <w:ind w:left="360" w:hanging="360"/>
      </w:pPr>
      <w:rPr>
        <w:rFonts w:ascii="Wingdings" w:hAnsi="Wingdings" w:hint="default"/>
        <w:sz w:val="20"/>
      </w:rPr>
    </w:lvl>
    <w:lvl w:ilvl="1" w:tplc="7AD483CA">
      <w:start w:val="1"/>
      <w:numFmt w:val="bullet"/>
      <w:lvlText w:val="o"/>
      <w:lvlJc w:val="left"/>
      <w:pPr>
        <w:tabs>
          <w:tab w:val="num" w:pos="1440"/>
        </w:tabs>
        <w:ind w:left="1440" w:hanging="360"/>
      </w:pPr>
      <w:rPr>
        <w:rFonts w:ascii="Courier New" w:hAnsi="Courier New" w:hint="default"/>
      </w:rPr>
    </w:lvl>
    <w:lvl w:ilvl="2" w:tplc="65945654" w:tentative="1">
      <w:start w:val="1"/>
      <w:numFmt w:val="bullet"/>
      <w:lvlText w:val=""/>
      <w:lvlJc w:val="left"/>
      <w:pPr>
        <w:tabs>
          <w:tab w:val="num" w:pos="2160"/>
        </w:tabs>
        <w:ind w:left="2160" w:hanging="360"/>
      </w:pPr>
      <w:rPr>
        <w:rFonts w:ascii="Wingdings" w:hAnsi="Wingdings" w:hint="default"/>
      </w:rPr>
    </w:lvl>
    <w:lvl w:ilvl="3" w:tplc="66FC44A8" w:tentative="1">
      <w:start w:val="1"/>
      <w:numFmt w:val="bullet"/>
      <w:lvlText w:val=""/>
      <w:lvlJc w:val="left"/>
      <w:pPr>
        <w:tabs>
          <w:tab w:val="num" w:pos="2880"/>
        </w:tabs>
        <w:ind w:left="2880" w:hanging="360"/>
      </w:pPr>
      <w:rPr>
        <w:rFonts w:ascii="Symbol" w:hAnsi="Symbol" w:hint="default"/>
      </w:rPr>
    </w:lvl>
    <w:lvl w:ilvl="4" w:tplc="2DFA4D00" w:tentative="1">
      <w:start w:val="1"/>
      <w:numFmt w:val="bullet"/>
      <w:lvlText w:val="o"/>
      <w:lvlJc w:val="left"/>
      <w:pPr>
        <w:tabs>
          <w:tab w:val="num" w:pos="3600"/>
        </w:tabs>
        <w:ind w:left="3600" w:hanging="360"/>
      </w:pPr>
      <w:rPr>
        <w:rFonts w:ascii="Courier New" w:hAnsi="Courier New" w:hint="default"/>
      </w:rPr>
    </w:lvl>
    <w:lvl w:ilvl="5" w:tplc="51E648A8" w:tentative="1">
      <w:start w:val="1"/>
      <w:numFmt w:val="bullet"/>
      <w:lvlText w:val=""/>
      <w:lvlJc w:val="left"/>
      <w:pPr>
        <w:tabs>
          <w:tab w:val="num" w:pos="4320"/>
        </w:tabs>
        <w:ind w:left="4320" w:hanging="360"/>
      </w:pPr>
      <w:rPr>
        <w:rFonts w:ascii="Wingdings" w:hAnsi="Wingdings" w:hint="default"/>
      </w:rPr>
    </w:lvl>
    <w:lvl w:ilvl="6" w:tplc="D774F540" w:tentative="1">
      <w:start w:val="1"/>
      <w:numFmt w:val="bullet"/>
      <w:lvlText w:val=""/>
      <w:lvlJc w:val="left"/>
      <w:pPr>
        <w:tabs>
          <w:tab w:val="num" w:pos="5040"/>
        </w:tabs>
        <w:ind w:left="5040" w:hanging="360"/>
      </w:pPr>
      <w:rPr>
        <w:rFonts w:ascii="Symbol" w:hAnsi="Symbol" w:hint="default"/>
      </w:rPr>
    </w:lvl>
    <w:lvl w:ilvl="7" w:tplc="4B5EEA74" w:tentative="1">
      <w:start w:val="1"/>
      <w:numFmt w:val="bullet"/>
      <w:lvlText w:val="o"/>
      <w:lvlJc w:val="left"/>
      <w:pPr>
        <w:tabs>
          <w:tab w:val="num" w:pos="5760"/>
        </w:tabs>
        <w:ind w:left="5760" w:hanging="360"/>
      </w:pPr>
      <w:rPr>
        <w:rFonts w:ascii="Courier New" w:hAnsi="Courier New" w:hint="default"/>
      </w:rPr>
    </w:lvl>
    <w:lvl w:ilvl="8" w:tplc="148E056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323FF"/>
    <w:multiLevelType w:val="multilevel"/>
    <w:tmpl w:val="B34C0158"/>
    <w:lvl w:ilvl="0">
      <w:start w:val="1"/>
      <w:numFmt w:val="decimal"/>
      <w:lvlText w:val="%1."/>
      <w:lvlJc w:val="left"/>
      <w:pPr>
        <w:tabs>
          <w:tab w:val="num" w:pos="360"/>
        </w:tabs>
        <w:ind w:left="360" w:hanging="360"/>
      </w:pPr>
      <w:rPr>
        <w:rFonts w:hint="default"/>
      </w:rPr>
    </w:lvl>
    <w:lvl w:ilvl="1">
      <w:start w:val="1"/>
      <w:numFmt w:val="decimal"/>
      <w:pStyle w:val="PFNumLevel2"/>
      <w:lvlText w:val="%1.%2"/>
      <w:lvlJc w:val="left"/>
      <w:pPr>
        <w:tabs>
          <w:tab w:val="num" w:pos="924"/>
        </w:tabs>
        <w:ind w:left="924" w:hanging="924"/>
      </w:pPr>
      <w:rPr>
        <w:rFonts w:hint="default"/>
        <w:b w:val="0"/>
        <w:i w:val="0"/>
      </w:rPr>
    </w:lvl>
    <w:lvl w:ilvl="2">
      <w:start w:val="1"/>
      <w:numFmt w:val="decimal"/>
      <w:pStyle w:val="PFNumLevel3"/>
      <w:lvlText w:val="%1.%2.%3"/>
      <w:lvlJc w:val="left"/>
      <w:pPr>
        <w:tabs>
          <w:tab w:val="num" w:pos="1848"/>
        </w:tabs>
        <w:ind w:left="1848" w:hanging="924"/>
      </w:pPr>
      <w:rPr>
        <w:rFonts w:hint="default"/>
        <w:sz w:val="22"/>
        <w:szCs w:val="22"/>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BF876DE"/>
    <w:multiLevelType w:val="multilevel"/>
    <w:tmpl w:val="D5EA105E"/>
    <w:numStyleLink w:val="TableBulletSmallList"/>
  </w:abstractNum>
  <w:abstractNum w:abstractNumId="13" w15:restartNumberingAfterBreak="0">
    <w:nsid w:val="2C131FE3"/>
    <w:multiLevelType w:val="hybridMultilevel"/>
    <w:tmpl w:val="174E6D6E"/>
    <w:styleLink w:val="Indents1"/>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0D1392"/>
    <w:multiLevelType w:val="hybridMultilevel"/>
    <w:tmpl w:val="FC501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022BE1"/>
    <w:multiLevelType w:val="hybridMultilevel"/>
    <w:tmpl w:val="16285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0A241A"/>
    <w:multiLevelType w:val="hybridMultilevel"/>
    <w:tmpl w:val="9F46F138"/>
    <w:styleLink w:val="BulletList1"/>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497D09"/>
    <w:multiLevelType w:val="hybridMultilevel"/>
    <w:tmpl w:val="42AAF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780E9B"/>
    <w:multiLevelType w:val="hybridMultilevel"/>
    <w:tmpl w:val="0E821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F2555F"/>
    <w:multiLevelType w:val="hybridMultilevel"/>
    <w:tmpl w:val="EDB844B6"/>
    <w:styleLink w:val="TableBulletSmallList1"/>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C56706"/>
    <w:multiLevelType w:val="hybridMultilevel"/>
    <w:tmpl w:val="ED546378"/>
    <w:lvl w:ilvl="0" w:tplc="C7966972">
      <w:start w:val="1"/>
      <w:numFmt w:val="upperLetter"/>
      <w:pStyle w:val="Schedule"/>
      <w:lvlText w:val="Schedule %1."/>
      <w:lvlJc w:val="left"/>
      <w:pPr>
        <w:tabs>
          <w:tab w:val="num" w:pos="2268"/>
        </w:tabs>
        <w:ind w:left="2268" w:hanging="2268"/>
      </w:pPr>
      <w:rPr>
        <w:rFonts w:ascii="Verdana" w:hAnsi="Verdana" w:hint="default"/>
        <w:b/>
        <w:i w:val="0"/>
        <w:color w:val="333399"/>
        <w:sz w:val="26"/>
      </w:rPr>
    </w:lvl>
    <w:lvl w:ilvl="1" w:tplc="9558BBF0" w:tentative="1">
      <w:start w:val="1"/>
      <w:numFmt w:val="lowerLetter"/>
      <w:lvlText w:val="%2."/>
      <w:lvlJc w:val="left"/>
      <w:pPr>
        <w:tabs>
          <w:tab w:val="num" w:pos="1440"/>
        </w:tabs>
        <w:ind w:left="1440" w:hanging="360"/>
      </w:pPr>
    </w:lvl>
    <w:lvl w:ilvl="2" w:tplc="8270A2A0" w:tentative="1">
      <w:start w:val="1"/>
      <w:numFmt w:val="lowerRoman"/>
      <w:lvlText w:val="%3."/>
      <w:lvlJc w:val="right"/>
      <w:pPr>
        <w:tabs>
          <w:tab w:val="num" w:pos="2160"/>
        </w:tabs>
        <w:ind w:left="2160" w:hanging="180"/>
      </w:pPr>
    </w:lvl>
    <w:lvl w:ilvl="3" w:tplc="4AEA60A8" w:tentative="1">
      <w:start w:val="1"/>
      <w:numFmt w:val="decimal"/>
      <w:lvlText w:val="%4."/>
      <w:lvlJc w:val="left"/>
      <w:pPr>
        <w:tabs>
          <w:tab w:val="num" w:pos="2880"/>
        </w:tabs>
        <w:ind w:left="2880" w:hanging="360"/>
      </w:pPr>
    </w:lvl>
    <w:lvl w:ilvl="4" w:tplc="86084958" w:tentative="1">
      <w:start w:val="1"/>
      <w:numFmt w:val="lowerLetter"/>
      <w:lvlText w:val="%5."/>
      <w:lvlJc w:val="left"/>
      <w:pPr>
        <w:tabs>
          <w:tab w:val="num" w:pos="3600"/>
        </w:tabs>
        <w:ind w:left="3600" w:hanging="360"/>
      </w:pPr>
    </w:lvl>
    <w:lvl w:ilvl="5" w:tplc="4D7625D2" w:tentative="1">
      <w:start w:val="1"/>
      <w:numFmt w:val="lowerRoman"/>
      <w:lvlText w:val="%6."/>
      <w:lvlJc w:val="right"/>
      <w:pPr>
        <w:tabs>
          <w:tab w:val="num" w:pos="4320"/>
        </w:tabs>
        <w:ind w:left="4320" w:hanging="180"/>
      </w:pPr>
    </w:lvl>
    <w:lvl w:ilvl="6" w:tplc="70D29254" w:tentative="1">
      <w:start w:val="1"/>
      <w:numFmt w:val="decimal"/>
      <w:lvlText w:val="%7."/>
      <w:lvlJc w:val="left"/>
      <w:pPr>
        <w:tabs>
          <w:tab w:val="num" w:pos="5040"/>
        </w:tabs>
        <w:ind w:left="5040" w:hanging="360"/>
      </w:pPr>
    </w:lvl>
    <w:lvl w:ilvl="7" w:tplc="41A81FD2" w:tentative="1">
      <w:start w:val="1"/>
      <w:numFmt w:val="lowerLetter"/>
      <w:lvlText w:val="%8."/>
      <w:lvlJc w:val="left"/>
      <w:pPr>
        <w:tabs>
          <w:tab w:val="num" w:pos="5760"/>
        </w:tabs>
        <w:ind w:left="5760" w:hanging="360"/>
      </w:pPr>
    </w:lvl>
    <w:lvl w:ilvl="8" w:tplc="2DDA864C" w:tentative="1">
      <w:start w:val="1"/>
      <w:numFmt w:val="lowerRoman"/>
      <w:lvlText w:val="%9."/>
      <w:lvlJc w:val="right"/>
      <w:pPr>
        <w:tabs>
          <w:tab w:val="num" w:pos="6480"/>
        </w:tabs>
        <w:ind w:left="6480" w:hanging="180"/>
      </w:pPr>
    </w:lvl>
  </w:abstractNum>
  <w:abstractNum w:abstractNumId="21" w15:restartNumberingAfterBreak="0">
    <w:nsid w:val="3BAF632E"/>
    <w:multiLevelType w:val="hybridMultilevel"/>
    <w:tmpl w:val="6AB29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4C7182"/>
    <w:multiLevelType w:val="hybridMultilevel"/>
    <w:tmpl w:val="A9A0E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7B569A"/>
    <w:multiLevelType w:val="hybridMultilevel"/>
    <w:tmpl w:val="3386E5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0B564E"/>
    <w:multiLevelType w:val="multilevel"/>
    <w:tmpl w:val="D5EA105E"/>
    <w:styleLink w:val="TableBulletSmallList"/>
    <w:lvl w:ilvl="0">
      <w:start w:val="1"/>
      <w:numFmt w:val="bullet"/>
      <w:lvlRestart w:val="0"/>
      <w:pStyle w:val="TableBullet1Small"/>
      <w:lvlText w:val=""/>
      <w:lvlJc w:val="left"/>
      <w:pPr>
        <w:tabs>
          <w:tab w:val="num" w:pos="284"/>
        </w:tabs>
        <w:ind w:left="284" w:hanging="284"/>
      </w:pPr>
      <w:rPr>
        <w:rFonts w:ascii="Symbol" w:hAnsi="Symbol" w:hint="default"/>
        <w:b w:val="0"/>
        <w:i w:val="0"/>
        <w:color w:val="auto"/>
      </w:rPr>
    </w:lvl>
    <w:lvl w:ilvl="1">
      <w:start w:val="1"/>
      <w:numFmt w:val="bullet"/>
      <w:lvlRestart w:val="0"/>
      <w:pStyle w:val="TableBullet2Small"/>
      <w:lvlText w:val="–"/>
      <w:lvlJc w:val="left"/>
      <w:pPr>
        <w:tabs>
          <w:tab w:val="num" w:pos="567"/>
        </w:tabs>
        <w:ind w:left="567" w:hanging="283"/>
      </w:pPr>
      <w:rPr>
        <w:rFonts w:ascii="Arial" w:hAnsi="Arial" w:hint="default"/>
        <w:b w:val="0"/>
        <w:i w:val="0"/>
        <w:color w:val="auto"/>
      </w:rPr>
    </w:lvl>
    <w:lvl w:ilvl="2">
      <w:start w:val="1"/>
      <w:numFmt w:val="bullet"/>
      <w:lvlRestart w:val="0"/>
      <w:pStyle w:val="TableBullet3Smal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5" w15:restartNumberingAfterBreak="0">
    <w:nsid w:val="47277961"/>
    <w:multiLevelType w:val="multilevel"/>
    <w:tmpl w:val="EB84E91C"/>
    <w:styleLink w:val="BulletPoint"/>
    <w:lvl w:ilvl="0">
      <w:start w:val="164"/>
      <w:numFmt w:val="bullet"/>
      <w:lvlText w:val=""/>
      <w:lvlJc w:val="left"/>
      <w:pPr>
        <w:tabs>
          <w:tab w:val="num" w:pos="1097"/>
        </w:tabs>
        <w:ind w:left="1097" w:hanging="360"/>
      </w:pPr>
      <w:rPr>
        <w:rFonts w:ascii="Webdings" w:hAnsi="Webdings"/>
        <w:sz w:val="18"/>
      </w:rPr>
    </w:lvl>
    <w:lvl w:ilvl="1">
      <w:start w:val="1"/>
      <w:numFmt w:val="bullet"/>
      <w:lvlText w:val="o"/>
      <w:lvlJc w:val="left"/>
      <w:pPr>
        <w:tabs>
          <w:tab w:val="num" w:pos="377"/>
        </w:tabs>
        <w:ind w:left="377" w:hanging="360"/>
      </w:pPr>
      <w:rPr>
        <w:rFonts w:ascii="Courier New" w:hAnsi="Courier New" w:hint="default"/>
      </w:rPr>
    </w:lvl>
    <w:lvl w:ilvl="2">
      <w:start w:val="1"/>
      <w:numFmt w:val="bullet"/>
      <w:lvlText w:val=""/>
      <w:lvlJc w:val="left"/>
      <w:pPr>
        <w:tabs>
          <w:tab w:val="num" w:pos="1097"/>
        </w:tabs>
        <w:ind w:left="1097" w:hanging="360"/>
      </w:pPr>
      <w:rPr>
        <w:rFonts w:ascii="Wingdings" w:hAnsi="Wingdings" w:hint="default"/>
      </w:rPr>
    </w:lvl>
    <w:lvl w:ilvl="3">
      <w:start w:val="1"/>
      <w:numFmt w:val="bullet"/>
      <w:lvlText w:val=""/>
      <w:lvlJc w:val="left"/>
      <w:pPr>
        <w:tabs>
          <w:tab w:val="num" w:pos="1817"/>
        </w:tabs>
        <w:ind w:left="1817" w:hanging="360"/>
      </w:pPr>
      <w:rPr>
        <w:rFonts w:ascii="Symbol" w:hAnsi="Symbol" w:hint="default"/>
      </w:rPr>
    </w:lvl>
    <w:lvl w:ilvl="4">
      <w:start w:val="1"/>
      <w:numFmt w:val="bullet"/>
      <w:lvlText w:val="o"/>
      <w:lvlJc w:val="left"/>
      <w:pPr>
        <w:tabs>
          <w:tab w:val="num" w:pos="2537"/>
        </w:tabs>
        <w:ind w:left="2537" w:hanging="360"/>
      </w:pPr>
      <w:rPr>
        <w:rFonts w:ascii="Courier New" w:hAnsi="Courier New" w:hint="default"/>
      </w:rPr>
    </w:lvl>
    <w:lvl w:ilvl="5">
      <w:start w:val="1"/>
      <w:numFmt w:val="bullet"/>
      <w:lvlText w:val=""/>
      <w:lvlJc w:val="left"/>
      <w:pPr>
        <w:tabs>
          <w:tab w:val="num" w:pos="3257"/>
        </w:tabs>
        <w:ind w:left="3257" w:hanging="360"/>
      </w:pPr>
      <w:rPr>
        <w:rFonts w:ascii="Wingdings" w:hAnsi="Wingdings" w:hint="default"/>
      </w:rPr>
    </w:lvl>
    <w:lvl w:ilvl="6">
      <w:start w:val="1"/>
      <w:numFmt w:val="bullet"/>
      <w:lvlText w:val=""/>
      <w:lvlJc w:val="left"/>
      <w:pPr>
        <w:tabs>
          <w:tab w:val="num" w:pos="3977"/>
        </w:tabs>
        <w:ind w:left="3977" w:hanging="360"/>
      </w:pPr>
      <w:rPr>
        <w:rFonts w:ascii="Symbol" w:hAnsi="Symbol" w:hint="default"/>
      </w:rPr>
    </w:lvl>
    <w:lvl w:ilvl="7">
      <w:start w:val="1"/>
      <w:numFmt w:val="bullet"/>
      <w:lvlText w:val="o"/>
      <w:lvlJc w:val="left"/>
      <w:pPr>
        <w:tabs>
          <w:tab w:val="num" w:pos="4697"/>
        </w:tabs>
        <w:ind w:left="4697" w:hanging="360"/>
      </w:pPr>
      <w:rPr>
        <w:rFonts w:ascii="Courier New" w:hAnsi="Courier New" w:hint="default"/>
      </w:rPr>
    </w:lvl>
    <w:lvl w:ilvl="8">
      <w:start w:val="1"/>
      <w:numFmt w:val="bullet"/>
      <w:lvlText w:val=""/>
      <w:lvlJc w:val="left"/>
      <w:pPr>
        <w:tabs>
          <w:tab w:val="num" w:pos="5417"/>
        </w:tabs>
        <w:ind w:left="5417" w:hanging="360"/>
      </w:pPr>
      <w:rPr>
        <w:rFonts w:ascii="Wingdings" w:hAnsi="Wingdings" w:hint="default"/>
      </w:rPr>
    </w:lvl>
  </w:abstractNum>
  <w:abstractNum w:abstractNumId="26" w15:restartNumberingAfterBreak="0">
    <w:nsid w:val="4ED91DA9"/>
    <w:multiLevelType w:val="singleLevel"/>
    <w:tmpl w:val="F132C5B6"/>
    <w:lvl w:ilvl="0">
      <w:start w:val="1"/>
      <w:numFmt w:val="upperLetter"/>
      <w:pStyle w:val="Appendix1"/>
      <w:lvlText w:val="Appendix %1:"/>
      <w:lvlJc w:val="left"/>
      <w:pPr>
        <w:tabs>
          <w:tab w:val="num" w:pos="1800"/>
        </w:tabs>
        <w:ind w:left="360" w:hanging="360"/>
      </w:pPr>
    </w:lvl>
  </w:abstractNum>
  <w:abstractNum w:abstractNumId="27" w15:restartNumberingAfterBreak="0">
    <w:nsid w:val="5077293D"/>
    <w:multiLevelType w:val="hybridMultilevel"/>
    <w:tmpl w:val="93AA88BA"/>
    <w:lvl w:ilvl="0" w:tplc="0C09000F">
      <w:start w:val="1"/>
      <w:numFmt w:val="decimal"/>
      <w:pStyle w:val="StyleHeading1Left"/>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11149BE"/>
    <w:multiLevelType w:val="hybridMultilevel"/>
    <w:tmpl w:val="6AAA7194"/>
    <w:styleLink w:val="TableBulletNormalList1"/>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2F4D94"/>
    <w:multiLevelType w:val="multilevel"/>
    <w:tmpl w:val="DA12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E308C"/>
    <w:multiLevelType w:val="hybridMultilevel"/>
    <w:tmpl w:val="5C6021D2"/>
    <w:lvl w:ilvl="0" w:tplc="95E4CD02">
      <w:start w:val="1"/>
      <w:numFmt w:val="decimal"/>
      <w:lvlText w:val="(%1)"/>
      <w:lvlJc w:val="left"/>
      <w:pPr>
        <w:ind w:left="968" w:hanging="40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1" w15:restartNumberingAfterBreak="0">
    <w:nsid w:val="59DB68BD"/>
    <w:multiLevelType w:val="hybridMultilevel"/>
    <w:tmpl w:val="AABEBF3E"/>
    <w:lvl w:ilvl="0" w:tplc="C9BA94A6">
      <w:start w:val="1"/>
      <w:numFmt w:val="bullet"/>
      <w:pStyle w:val="TableBullet1"/>
      <w:lvlText w:val=""/>
      <w:lvlJc w:val="left"/>
      <w:pPr>
        <w:tabs>
          <w:tab w:val="num" w:pos="142"/>
        </w:tabs>
        <w:ind w:left="142" w:hanging="142"/>
      </w:pPr>
      <w:rPr>
        <w:rFonts w:ascii="Wingdings" w:hAnsi="Wingdings" w:hint="default"/>
        <w:color w:val="000000"/>
        <w:sz w:val="22"/>
      </w:rPr>
    </w:lvl>
    <w:lvl w:ilvl="1" w:tplc="423A32AE" w:tentative="1">
      <w:start w:val="1"/>
      <w:numFmt w:val="bullet"/>
      <w:lvlText w:val="o"/>
      <w:lvlJc w:val="left"/>
      <w:pPr>
        <w:tabs>
          <w:tab w:val="num" w:pos="1440"/>
        </w:tabs>
        <w:ind w:left="1440" w:hanging="360"/>
      </w:pPr>
      <w:rPr>
        <w:rFonts w:ascii="Courier New" w:hAnsi="Courier New" w:hint="default"/>
      </w:rPr>
    </w:lvl>
    <w:lvl w:ilvl="2" w:tplc="9230C69E" w:tentative="1">
      <w:start w:val="1"/>
      <w:numFmt w:val="bullet"/>
      <w:lvlText w:val=""/>
      <w:lvlJc w:val="left"/>
      <w:pPr>
        <w:tabs>
          <w:tab w:val="num" w:pos="2160"/>
        </w:tabs>
        <w:ind w:left="2160" w:hanging="360"/>
      </w:pPr>
      <w:rPr>
        <w:rFonts w:ascii="Wingdings" w:hAnsi="Wingdings" w:hint="default"/>
      </w:rPr>
    </w:lvl>
    <w:lvl w:ilvl="3" w:tplc="532E8386" w:tentative="1">
      <w:start w:val="1"/>
      <w:numFmt w:val="bullet"/>
      <w:lvlText w:val=""/>
      <w:lvlJc w:val="left"/>
      <w:pPr>
        <w:tabs>
          <w:tab w:val="num" w:pos="2880"/>
        </w:tabs>
        <w:ind w:left="2880" w:hanging="360"/>
      </w:pPr>
      <w:rPr>
        <w:rFonts w:ascii="Symbol" w:hAnsi="Symbol" w:hint="default"/>
      </w:rPr>
    </w:lvl>
    <w:lvl w:ilvl="4" w:tplc="3EDC0DF6" w:tentative="1">
      <w:start w:val="1"/>
      <w:numFmt w:val="bullet"/>
      <w:lvlText w:val="o"/>
      <w:lvlJc w:val="left"/>
      <w:pPr>
        <w:tabs>
          <w:tab w:val="num" w:pos="3600"/>
        </w:tabs>
        <w:ind w:left="3600" w:hanging="360"/>
      </w:pPr>
      <w:rPr>
        <w:rFonts w:ascii="Courier New" w:hAnsi="Courier New" w:hint="default"/>
      </w:rPr>
    </w:lvl>
    <w:lvl w:ilvl="5" w:tplc="02AA8F1C" w:tentative="1">
      <w:start w:val="1"/>
      <w:numFmt w:val="bullet"/>
      <w:lvlText w:val=""/>
      <w:lvlJc w:val="left"/>
      <w:pPr>
        <w:tabs>
          <w:tab w:val="num" w:pos="4320"/>
        </w:tabs>
        <w:ind w:left="4320" w:hanging="360"/>
      </w:pPr>
      <w:rPr>
        <w:rFonts w:ascii="Wingdings" w:hAnsi="Wingdings" w:hint="default"/>
      </w:rPr>
    </w:lvl>
    <w:lvl w:ilvl="6" w:tplc="A1E08F92" w:tentative="1">
      <w:start w:val="1"/>
      <w:numFmt w:val="bullet"/>
      <w:lvlText w:val=""/>
      <w:lvlJc w:val="left"/>
      <w:pPr>
        <w:tabs>
          <w:tab w:val="num" w:pos="5040"/>
        </w:tabs>
        <w:ind w:left="5040" w:hanging="360"/>
      </w:pPr>
      <w:rPr>
        <w:rFonts w:ascii="Symbol" w:hAnsi="Symbol" w:hint="default"/>
      </w:rPr>
    </w:lvl>
    <w:lvl w:ilvl="7" w:tplc="6BD8D538" w:tentative="1">
      <w:start w:val="1"/>
      <w:numFmt w:val="bullet"/>
      <w:lvlText w:val="o"/>
      <w:lvlJc w:val="left"/>
      <w:pPr>
        <w:tabs>
          <w:tab w:val="num" w:pos="5760"/>
        </w:tabs>
        <w:ind w:left="5760" w:hanging="360"/>
      </w:pPr>
      <w:rPr>
        <w:rFonts w:ascii="Courier New" w:hAnsi="Courier New" w:hint="default"/>
      </w:rPr>
    </w:lvl>
    <w:lvl w:ilvl="8" w:tplc="6472E55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2AB1"/>
    <w:multiLevelType w:val="hybridMultilevel"/>
    <w:tmpl w:val="191466DA"/>
    <w:lvl w:ilvl="0" w:tplc="0C090001">
      <w:start w:val="1"/>
      <w:numFmt w:val="bullet"/>
      <w:lvlText w:val=""/>
      <w:lvlJc w:val="left"/>
      <w:pPr>
        <w:ind w:left="720" w:hanging="360"/>
      </w:pPr>
      <w:rPr>
        <w:rFonts w:ascii="Symbol" w:hAnsi="Symbol" w:hint="default"/>
      </w:rPr>
    </w:lvl>
    <w:lvl w:ilvl="1" w:tplc="BAC47E40">
      <w:start w:val="1"/>
      <w:numFmt w:val="bullet"/>
      <w:lvlText w:val="-"/>
      <w:lvlJc w:val="left"/>
      <w:pPr>
        <w:ind w:left="1440" w:hanging="360"/>
      </w:pPr>
      <w:rPr>
        <w:rFonts w:ascii="Calibri" w:eastAsia="Dotum"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650CE"/>
    <w:multiLevelType w:val="hybridMultilevel"/>
    <w:tmpl w:val="45F4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CB49BC"/>
    <w:multiLevelType w:val="hybridMultilevel"/>
    <w:tmpl w:val="F336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4A3257"/>
    <w:multiLevelType w:val="multilevel"/>
    <w:tmpl w:val="B9A0AF98"/>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36" w15:restartNumberingAfterBreak="0">
    <w:nsid w:val="63917BB9"/>
    <w:multiLevelType w:val="multilevel"/>
    <w:tmpl w:val="4E5C847A"/>
    <w:lvl w:ilvl="0">
      <w:start w:val="1"/>
      <w:numFmt w:val="none"/>
      <w:pStyle w:val="PwCNormal"/>
      <w:suff w:val="nothing"/>
      <w:lvlText w:val=""/>
      <w:lvlJc w:val="left"/>
      <w:pPr>
        <w:ind w:left="0" w:firstLine="0"/>
      </w:pPr>
      <w:rPr>
        <w:rFonts w:hint="default"/>
        <w:color w:val="auto"/>
      </w:rPr>
    </w:lvl>
    <w:lvl w:ilvl="1">
      <w:start w:val="1"/>
      <w:numFmt w:val="none"/>
      <w:pStyle w:val="Indent1"/>
      <w:suff w:val="nothing"/>
      <w:lvlText w:val=""/>
      <w:lvlJc w:val="left"/>
      <w:pPr>
        <w:ind w:left="567" w:firstLine="0"/>
      </w:pPr>
      <w:rPr>
        <w:rFonts w:hint="default"/>
      </w:rPr>
    </w:lvl>
    <w:lvl w:ilvl="2">
      <w:start w:val="1"/>
      <w:numFmt w:val="none"/>
      <w:pStyle w:val="Indent2"/>
      <w:suff w:val="nothing"/>
      <w:lvlText w:val=""/>
      <w:lvlJc w:val="left"/>
      <w:pPr>
        <w:ind w:left="1134" w:firstLine="0"/>
      </w:pPr>
      <w:rPr>
        <w:rFonts w:hint="default"/>
      </w:rPr>
    </w:lvl>
    <w:lvl w:ilvl="3">
      <w:start w:val="1"/>
      <w:numFmt w:val="none"/>
      <w:pStyle w:val="Indent3"/>
      <w:suff w:val="nothing"/>
      <w:lvlText w:val=""/>
      <w:lvlJc w:val="left"/>
      <w:pPr>
        <w:ind w:left="1701" w:firstLine="0"/>
      </w:pPr>
      <w:rPr>
        <w:rFonts w:hint="default"/>
      </w:rPr>
    </w:lvl>
    <w:lvl w:ilvl="4">
      <w:start w:val="1"/>
      <w:numFmt w:val="none"/>
      <w:pStyle w:val="Indent4"/>
      <w:suff w:val="nothing"/>
      <w:lvlText w:val=""/>
      <w:lvlJc w:val="left"/>
      <w:pPr>
        <w:ind w:left="2268" w:firstLine="0"/>
      </w:pPr>
      <w:rPr>
        <w:rFonts w:hint="default"/>
      </w:rPr>
    </w:lvl>
    <w:lvl w:ilvl="5">
      <w:start w:val="1"/>
      <w:numFmt w:val="none"/>
      <w:pStyle w:val="Indent5"/>
      <w:suff w:val="nothing"/>
      <w:lvlText w:val=""/>
      <w:lvlJc w:val="left"/>
      <w:pPr>
        <w:ind w:left="2835" w:firstLine="0"/>
      </w:pPr>
      <w:rPr>
        <w:rFonts w:hint="default"/>
      </w:rPr>
    </w:lvl>
    <w:lvl w:ilvl="6">
      <w:start w:val="1"/>
      <w:numFmt w:val="none"/>
      <w:pStyle w:val="Indent6"/>
      <w:suff w:val="nothing"/>
      <w:lvlText w:val=""/>
      <w:lvlJc w:val="left"/>
      <w:pPr>
        <w:ind w:left="3402" w:firstLine="0"/>
      </w:pPr>
      <w:rPr>
        <w:rFonts w:hint="default"/>
      </w:rPr>
    </w:lvl>
    <w:lvl w:ilvl="7">
      <w:start w:val="1"/>
      <w:numFmt w:val="none"/>
      <w:pStyle w:val="Indent7"/>
      <w:suff w:val="nothing"/>
      <w:lvlText w:val=""/>
      <w:lvlJc w:val="left"/>
      <w:pPr>
        <w:ind w:left="3969" w:firstLine="0"/>
      </w:pPr>
      <w:rPr>
        <w:rFonts w:hint="default"/>
      </w:rPr>
    </w:lvl>
    <w:lvl w:ilvl="8">
      <w:start w:val="1"/>
      <w:numFmt w:val="none"/>
      <w:pStyle w:val="Indent8"/>
      <w:suff w:val="nothing"/>
      <w:lvlText w:val=""/>
      <w:lvlJc w:val="left"/>
      <w:pPr>
        <w:ind w:left="4536" w:firstLine="0"/>
      </w:pPr>
      <w:rPr>
        <w:rFonts w:hint="default"/>
      </w:rPr>
    </w:lvl>
  </w:abstractNum>
  <w:abstractNum w:abstractNumId="37" w15:restartNumberingAfterBreak="0">
    <w:nsid w:val="65C16F2A"/>
    <w:multiLevelType w:val="singleLevel"/>
    <w:tmpl w:val="DDA47356"/>
    <w:lvl w:ilvl="0">
      <w:start w:val="1"/>
      <w:numFmt w:val="bullet"/>
      <w:pStyle w:val="tablebullet2"/>
      <w:lvlText w:val=""/>
      <w:lvlJc w:val="left"/>
      <w:pPr>
        <w:tabs>
          <w:tab w:val="num" w:pos="720"/>
        </w:tabs>
        <w:ind w:left="720" w:hanging="360"/>
      </w:pPr>
      <w:rPr>
        <w:rFonts w:ascii="Symbol" w:hAnsi="Symbol" w:hint="default"/>
      </w:rPr>
    </w:lvl>
  </w:abstractNum>
  <w:abstractNum w:abstractNumId="38" w15:restartNumberingAfterBreak="0">
    <w:nsid w:val="67D115A0"/>
    <w:multiLevelType w:val="hybridMultilevel"/>
    <w:tmpl w:val="812A8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082519"/>
    <w:multiLevelType w:val="hybridMultilevel"/>
    <w:tmpl w:val="ED3E1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307169"/>
    <w:multiLevelType w:val="hybridMultilevel"/>
    <w:tmpl w:val="4FFE1F78"/>
    <w:lvl w:ilvl="0" w:tplc="1CEE3620">
      <w:start w:val="1"/>
      <w:numFmt w:val="bullet"/>
      <w:pStyle w:val="bulletindent"/>
      <w:lvlText w:val="►"/>
      <w:lvlJc w:val="left"/>
      <w:pPr>
        <w:tabs>
          <w:tab w:val="num" w:pos="4075"/>
        </w:tabs>
        <w:ind w:left="4055" w:hanging="340"/>
      </w:pPr>
      <w:rPr>
        <w:rFonts w:ascii="Times New Roman" w:hAnsi="Times New Roman" w:cs="Times New Roman" w:hint="default"/>
        <w:b w:val="0"/>
        <w:bCs w:val="0"/>
        <w:i w:val="0"/>
        <w:iCs w:val="0"/>
        <w:color w:val="FFCC00"/>
        <w:sz w:val="18"/>
        <w:szCs w:val="18"/>
      </w:rPr>
    </w:lvl>
    <w:lvl w:ilvl="1" w:tplc="CC624016">
      <w:start w:val="1"/>
      <w:numFmt w:val="bullet"/>
      <w:lvlText w:val="o"/>
      <w:lvlJc w:val="left"/>
      <w:pPr>
        <w:tabs>
          <w:tab w:val="num" w:pos="1980"/>
        </w:tabs>
        <w:ind w:left="1980" w:hanging="360"/>
      </w:pPr>
      <w:rPr>
        <w:rFonts w:ascii="Courier New" w:hAnsi="Courier New" w:cs="Courier New" w:hint="default"/>
      </w:rPr>
    </w:lvl>
    <w:lvl w:ilvl="2" w:tplc="EBEA33FC" w:tentative="1">
      <w:start w:val="1"/>
      <w:numFmt w:val="bullet"/>
      <w:lvlText w:val=""/>
      <w:lvlJc w:val="left"/>
      <w:pPr>
        <w:tabs>
          <w:tab w:val="num" w:pos="2700"/>
        </w:tabs>
        <w:ind w:left="2700" w:hanging="360"/>
      </w:pPr>
      <w:rPr>
        <w:rFonts w:ascii="Wingdings" w:hAnsi="Wingdings" w:hint="default"/>
      </w:rPr>
    </w:lvl>
    <w:lvl w:ilvl="3" w:tplc="D0AE5EA0" w:tentative="1">
      <w:start w:val="1"/>
      <w:numFmt w:val="bullet"/>
      <w:lvlText w:val=""/>
      <w:lvlJc w:val="left"/>
      <w:pPr>
        <w:tabs>
          <w:tab w:val="num" w:pos="3420"/>
        </w:tabs>
        <w:ind w:left="3420" w:hanging="360"/>
      </w:pPr>
      <w:rPr>
        <w:rFonts w:ascii="Symbol" w:hAnsi="Symbol" w:hint="default"/>
      </w:rPr>
    </w:lvl>
    <w:lvl w:ilvl="4" w:tplc="A44EF4F8" w:tentative="1">
      <w:start w:val="1"/>
      <w:numFmt w:val="bullet"/>
      <w:lvlText w:val="o"/>
      <w:lvlJc w:val="left"/>
      <w:pPr>
        <w:tabs>
          <w:tab w:val="num" w:pos="4140"/>
        </w:tabs>
        <w:ind w:left="4140" w:hanging="360"/>
      </w:pPr>
      <w:rPr>
        <w:rFonts w:ascii="Courier New" w:hAnsi="Courier New" w:cs="Courier New" w:hint="default"/>
      </w:rPr>
    </w:lvl>
    <w:lvl w:ilvl="5" w:tplc="77F80484" w:tentative="1">
      <w:start w:val="1"/>
      <w:numFmt w:val="bullet"/>
      <w:lvlText w:val=""/>
      <w:lvlJc w:val="left"/>
      <w:pPr>
        <w:tabs>
          <w:tab w:val="num" w:pos="4860"/>
        </w:tabs>
        <w:ind w:left="4860" w:hanging="360"/>
      </w:pPr>
      <w:rPr>
        <w:rFonts w:ascii="Wingdings" w:hAnsi="Wingdings" w:hint="default"/>
      </w:rPr>
    </w:lvl>
    <w:lvl w:ilvl="6" w:tplc="A93CD0CA" w:tentative="1">
      <w:start w:val="1"/>
      <w:numFmt w:val="bullet"/>
      <w:lvlText w:val=""/>
      <w:lvlJc w:val="left"/>
      <w:pPr>
        <w:tabs>
          <w:tab w:val="num" w:pos="5580"/>
        </w:tabs>
        <w:ind w:left="5580" w:hanging="360"/>
      </w:pPr>
      <w:rPr>
        <w:rFonts w:ascii="Symbol" w:hAnsi="Symbol" w:hint="default"/>
      </w:rPr>
    </w:lvl>
    <w:lvl w:ilvl="7" w:tplc="93B29F88" w:tentative="1">
      <w:start w:val="1"/>
      <w:numFmt w:val="bullet"/>
      <w:lvlText w:val="o"/>
      <w:lvlJc w:val="left"/>
      <w:pPr>
        <w:tabs>
          <w:tab w:val="num" w:pos="6300"/>
        </w:tabs>
        <w:ind w:left="6300" w:hanging="360"/>
      </w:pPr>
      <w:rPr>
        <w:rFonts w:ascii="Courier New" w:hAnsi="Courier New" w:cs="Courier New" w:hint="default"/>
      </w:rPr>
    </w:lvl>
    <w:lvl w:ilvl="8" w:tplc="CA22105C"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6B4D2627"/>
    <w:multiLevelType w:val="hybridMultilevel"/>
    <w:tmpl w:val="BBA8B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8A32D2"/>
    <w:multiLevelType w:val="multilevel"/>
    <w:tmpl w:val="25800BE4"/>
    <w:styleLink w:val="TableBulletNormalList"/>
    <w:lvl w:ilvl="0">
      <w:start w:val="1"/>
      <w:numFmt w:val="bullet"/>
      <w:lvlRestart w:val="0"/>
      <w:pStyle w:val="TableBullet1Normal"/>
      <w:lvlText w:val=""/>
      <w:lvlJc w:val="left"/>
      <w:pPr>
        <w:tabs>
          <w:tab w:val="num" w:pos="283"/>
        </w:tabs>
        <w:ind w:left="283" w:hanging="283"/>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3" w15:restartNumberingAfterBreak="0">
    <w:nsid w:val="74175B86"/>
    <w:multiLevelType w:val="hybridMultilevel"/>
    <w:tmpl w:val="5C6021D2"/>
    <w:lvl w:ilvl="0" w:tplc="95E4CD02">
      <w:start w:val="1"/>
      <w:numFmt w:val="decimal"/>
      <w:lvlText w:val="(%1)"/>
      <w:lvlJc w:val="left"/>
      <w:pPr>
        <w:ind w:left="968" w:hanging="40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4" w15:restartNumberingAfterBreak="0">
    <w:nsid w:val="74982C3C"/>
    <w:multiLevelType w:val="hybridMultilevel"/>
    <w:tmpl w:val="47B68C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2555C5"/>
    <w:multiLevelType w:val="hybridMultilevel"/>
    <w:tmpl w:val="788CF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8"/>
  </w:num>
  <w:num w:numId="4">
    <w:abstractNumId w:val="19"/>
  </w:num>
  <w:num w:numId="5">
    <w:abstractNumId w:val="27"/>
  </w:num>
  <w:num w:numId="6">
    <w:abstractNumId w:val="35"/>
  </w:num>
  <w:num w:numId="7">
    <w:abstractNumId w:val="36"/>
  </w:num>
  <w:num w:numId="8">
    <w:abstractNumId w:val="20"/>
  </w:num>
  <w:num w:numId="9">
    <w:abstractNumId w:val="1"/>
  </w:num>
  <w:num w:numId="10">
    <w:abstractNumId w:val="10"/>
  </w:num>
  <w:num w:numId="11">
    <w:abstractNumId w:val="4"/>
  </w:num>
  <w:num w:numId="12">
    <w:abstractNumId w:val="31"/>
  </w:num>
  <w:num w:numId="13">
    <w:abstractNumId w:val="2"/>
  </w:num>
  <w:num w:numId="14">
    <w:abstractNumId w:val="42"/>
  </w:num>
  <w:num w:numId="15">
    <w:abstractNumId w:val="24"/>
  </w:num>
  <w:num w:numId="16">
    <w:abstractNumId w:val="12"/>
  </w:num>
  <w:num w:numId="17">
    <w:abstractNumId w:val="37"/>
  </w:num>
  <w:num w:numId="18">
    <w:abstractNumId w:val="7"/>
  </w:num>
  <w:num w:numId="19">
    <w:abstractNumId w:val="40"/>
  </w:num>
  <w:num w:numId="20">
    <w:abstractNumId w:val="11"/>
  </w:num>
  <w:num w:numId="21">
    <w:abstractNumId w:val="26"/>
  </w:num>
  <w:num w:numId="22">
    <w:abstractNumId w:val="6"/>
  </w:num>
  <w:num w:numId="23">
    <w:abstractNumId w:val="25"/>
  </w:num>
  <w:num w:numId="24">
    <w:abstractNumId w:val="8"/>
  </w:num>
  <w:num w:numId="25">
    <w:abstractNumId w:val="9"/>
  </w:num>
  <w:num w:numId="26">
    <w:abstractNumId w:val="38"/>
  </w:num>
  <w:num w:numId="27">
    <w:abstractNumId w:val="33"/>
  </w:num>
  <w:num w:numId="28">
    <w:abstractNumId w:val="3"/>
  </w:num>
  <w:num w:numId="29">
    <w:abstractNumId w:val="41"/>
  </w:num>
  <w:num w:numId="30">
    <w:abstractNumId w:val="18"/>
  </w:num>
  <w:num w:numId="31">
    <w:abstractNumId w:val="44"/>
  </w:num>
  <w:num w:numId="32">
    <w:abstractNumId w:val="22"/>
  </w:num>
  <w:num w:numId="33">
    <w:abstractNumId w:val="17"/>
  </w:num>
  <w:num w:numId="34">
    <w:abstractNumId w:val="34"/>
  </w:num>
  <w:num w:numId="35">
    <w:abstractNumId w:val="30"/>
  </w:num>
  <w:num w:numId="36">
    <w:abstractNumId w:val="43"/>
  </w:num>
  <w:num w:numId="37">
    <w:abstractNumId w:val="39"/>
  </w:num>
  <w:num w:numId="38">
    <w:abstractNumId w:val="14"/>
  </w:num>
  <w:num w:numId="39">
    <w:abstractNumId w:val="5"/>
  </w:num>
  <w:num w:numId="40">
    <w:abstractNumId w:val="15"/>
  </w:num>
  <w:num w:numId="41">
    <w:abstractNumId w:val="21"/>
  </w:num>
  <w:num w:numId="42">
    <w:abstractNumId w:val="32"/>
  </w:num>
  <w:num w:numId="43">
    <w:abstractNumId w:val="29"/>
  </w:num>
  <w:num w:numId="44">
    <w:abstractNumId w:val="23"/>
  </w:num>
  <w:num w:numId="45">
    <w:abstractNumId w:val="0"/>
  </w:num>
  <w:num w:numId="46">
    <w:abstractNumId w:val="45"/>
  </w:num>
  <w:num w:numId="47">
    <w:abstractNumId w:val="6"/>
  </w:num>
  <w:num w:numId="48">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TableNormal"/>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80C"/>
    <w:rsid w:val="00000FA9"/>
    <w:rsid w:val="00000FC3"/>
    <w:rsid w:val="00001A9B"/>
    <w:rsid w:val="00001D8A"/>
    <w:rsid w:val="00002139"/>
    <w:rsid w:val="0000291D"/>
    <w:rsid w:val="00002A4B"/>
    <w:rsid w:val="00002AC3"/>
    <w:rsid w:val="00002BDD"/>
    <w:rsid w:val="00002CB5"/>
    <w:rsid w:val="000030FD"/>
    <w:rsid w:val="00003226"/>
    <w:rsid w:val="000033DF"/>
    <w:rsid w:val="00003890"/>
    <w:rsid w:val="0000459A"/>
    <w:rsid w:val="000045E4"/>
    <w:rsid w:val="00004634"/>
    <w:rsid w:val="00004751"/>
    <w:rsid w:val="00004D35"/>
    <w:rsid w:val="0000503A"/>
    <w:rsid w:val="0000515D"/>
    <w:rsid w:val="00005392"/>
    <w:rsid w:val="00005E24"/>
    <w:rsid w:val="000063D5"/>
    <w:rsid w:val="00007529"/>
    <w:rsid w:val="00010116"/>
    <w:rsid w:val="000102BF"/>
    <w:rsid w:val="0001063B"/>
    <w:rsid w:val="00010DBD"/>
    <w:rsid w:val="000112C5"/>
    <w:rsid w:val="00011B61"/>
    <w:rsid w:val="00012098"/>
    <w:rsid w:val="0001229F"/>
    <w:rsid w:val="000123AA"/>
    <w:rsid w:val="00012412"/>
    <w:rsid w:val="000129D4"/>
    <w:rsid w:val="00012C49"/>
    <w:rsid w:val="000130E7"/>
    <w:rsid w:val="000133A1"/>
    <w:rsid w:val="00013EEE"/>
    <w:rsid w:val="000140B2"/>
    <w:rsid w:val="00014149"/>
    <w:rsid w:val="000146C4"/>
    <w:rsid w:val="0001505D"/>
    <w:rsid w:val="00015375"/>
    <w:rsid w:val="00016514"/>
    <w:rsid w:val="00017499"/>
    <w:rsid w:val="00017598"/>
    <w:rsid w:val="00017772"/>
    <w:rsid w:val="00017A02"/>
    <w:rsid w:val="00017A12"/>
    <w:rsid w:val="00017AC1"/>
    <w:rsid w:val="00020397"/>
    <w:rsid w:val="0002069E"/>
    <w:rsid w:val="00020918"/>
    <w:rsid w:val="00020C9F"/>
    <w:rsid w:val="00020EA3"/>
    <w:rsid w:val="0002104A"/>
    <w:rsid w:val="00021099"/>
    <w:rsid w:val="00021688"/>
    <w:rsid w:val="00021F97"/>
    <w:rsid w:val="00022796"/>
    <w:rsid w:val="00022B8F"/>
    <w:rsid w:val="00022FB3"/>
    <w:rsid w:val="000240ED"/>
    <w:rsid w:val="00024947"/>
    <w:rsid w:val="0002495E"/>
    <w:rsid w:val="000249FE"/>
    <w:rsid w:val="00025D40"/>
    <w:rsid w:val="0002603B"/>
    <w:rsid w:val="000261DF"/>
    <w:rsid w:val="0002627A"/>
    <w:rsid w:val="000262A0"/>
    <w:rsid w:val="000262D1"/>
    <w:rsid w:val="00026369"/>
    <w:rsid w:val="0002691C"/>
    <w:rsid w:val="00027D0E"/>
    <w:rsid w:val="00030187"/>
    <w:rsid w:val="000302ED"/>
    <w:rsid w:val="00030977"/>
    <w:rsid w:val="00030CBD"/>
    <w:rsid w:val="000315DD"/>
    <w:rsid w:val="00031960"/>
    <w:rsid w:val="00031F7B"/>
    <w:rsid w:val="00031F9C"/>
    <w:rsid w:val="00032B22"/>
    <w:rsid w:val="00032D35"/>
    <w:rsid w:val="00033019"/>
    <w:rsid w:val="00033232"/>
    <w:rsid w:val="000333F9"/>
    <w:rsid w:val="00033628"/>
    <w:rsid w:val="00033761"/>
    <w:rsid w:val="000338F5"/>
    <w:rsid w:val="00033922"/>
    <w:rsid w:val="00033DF8"/>
    <w:rsid w:val="000345BC"/>
    <w:rsid w:val="0003464A"/>
    <w:rsid w:val="00034B91"/>
    <w:rsid w:val="00034CC2"/>
    <w:rsid w:val="0003528E"/>
    <w:rsid w:val="0003536F"/>
    <w:rsid w:val="0003541E"/>
    <w:rsid w:val="00035ACC"/>
    <w:rsid w:val="00035BC5"/>
    <w:rsid w:val="00036511"/>
    <w:rsid w:val="0003692A"/>
    <w:rsid w:val="00036B15"/>
    <w:rsid w:val="00036D18"/>
    <w:rsid w:val="00036F1F"/>
    <w:rsid w:val="00037736"/>
    <w:rsid w:val="00040480"/>
    <w:rsid w:val="00040569"/>
    <w:rsid w:val="00040637"/>
    <w:rsid w:val="000406DF"/>
    <w:rsid w:val="00040890"/>
    <w:rsid w:val="00040982"/>
    <w:rsid w:val="0004162F"/>
    <w:rsid w:val="00041EE4"/>
    <w:rsid w:val="00042016"/>
    <w:rsid w:val="0004224F"/>
    <w:rsid w:val="000425A5"/>
    <w:rsid w:val="00042BDD"/>
    <w:rsid w:val="00043E73"/>
    <w:rsid w:val="0004495C"/>
    <w:rsid w:val="00045002"/>
    <w:rsid w:val="00045AD2"/>
    <w:rsid w:val="00045B74"/>
    <w:rsid w:val="00045D16"/>
    <w:rsid w:val="0004695B"/>
    <w:rsid w:val="00046C39"/>
    <w:rsid w:val="00046E52"/>
    <w:rsid w:val="000471A5"/>
    <w:rsid w:val="000472A4"/>
    <w:rsid w:val="00047479"/>
    <w:rsid w:val="0004793B"/>
    <w:rsid w:val="00047CD5"/>
    <w:rsid w:val="00047FA0"/>
    <w:rsid w:val="00050579"/>
    <w:rsid w:val="000509DB"/>
    <w:rsid w:val="00050A0C"/>
    <w:rsid w:val="000511E9"/>
    <w:rsid w:val="00051233"/>
    <w:rsid w:val="000518BA"/>
    <w:rsid w:val="00051AC7"/>
    <w:rsid w:val="00051F56"/>
    <w:rsid w:val="000520B4"/>
    <w:rsid w:val="000526FA"/>
    <w:rsid w:val="0005287A"/>
    <w:rsid w:val="000537D2"/>
    <w:rsid w:val="00053925"/>
    <w:rsid w:val="000539C6"/>
    <w:rsid w:val="00053D2A"/>
    <w:rsid w:val="00053FA0"/>
    <w:rsid w:val="00054323"/>
    <w:rsid w:val="000544FE"/>
    <w:rsid w:val="000545FC"/>
    <w:rsid w:val="000547B5"/>
    <w:rsid w:val="00054DC4"/>
    <w:rsid w:val="00054FB3"/>
    <w:rsid w:val="00055B88"/>
    <w:rsid w:val="00055D86"/>
    <w:rsid w:val="00055F3D"/>
    <w:rsid w:val="00055FF4"/>
    <w:rsid w:val="00056037"/>
    <w:rsid w:val="00056380"/>
    <w:rsid w:val="00056AD7"/>
    <w:rsid w:val="00056AEA"/>
    <w:rsid w:val="00056E36"/>
    <w:rsid w:val="000571B7"/>
    <w:rsid w:val="00057205"/>
    <w:rsid w:val="0005739C"/>
    <w:rsid w:val="00057447"/>
    <w:rsid w:val="00057497"/>
    <w:rsid w:val="00057A0C"/>
    <w:rsid w:val="00057AB7"/>
    <w:rsid w:val="00057EDD"/>
    <w:rsid w:val="000601EC"/>
    <w:rsid w:val="00060220"/>
    <w:rsid w:val="000604E2"/>
    <w:rsid w:val="00060AEA"/>
    <w:rsid w:val="000610FF"/>
    <w:rsid w:val="00061309"/>
    <w:rsid w:val="00061502"/>
    <w:rsid w:val="000618B6"/>
    <w:rsid w:val="00061951"/>
    <w:rsid w:val="00061D73"/>
    <w:rsid w:val="00061E41"/>
    <w:rsid w:val="00061FA0"/>
    <w:rsid w:val="00061FE3"/>
    <w:rsid w:val="0006244E"/>
    <w:rsid w:val="00062BF5"/>
    <w:rsid w:val="00062CD9"/>
    <w:rsid w:val="00062D9C"/>
    <w:rsid w:val="00062E2F"/>
    <w:rsid w:val="0006322F"/>
    <w:rsid w:val="000632BD"/>
    <w:rsid w:val="000635C9"/>
    <w:rsid w:val="00063812"/>
    <w:rsid w:val="00063C98"/>
    <w:rsid w:val="00063EB6"/>
    <w:rsid w:val="0006415E"/>
    <w:rsid w:val="0006438F"/>
    <w:rsid w:val="000644DA"/>
    <w:rsid w:val="000646A4"/>
    <w:rsid w:val="00064AAF"/>
    <w:rsid w:val="00064D59"/>
    <w:rsid w:val="00064F1D"/>
    <w:rsid w:val="000652A5"/>
    <w:rsid w:val="000655AB"/>
    <w:rsid w:val="00065E94"/>
    <w:rsid w:val="00066103"/>
    <w:rsid w:val="00066111"/>
    <w:rsid w:val="000662CF"/>
    <w:rsid w:val="000664B6"/>
    <w:rsid w:val="00066509"/>
    <w:rsid w:val="000667E6"/>
    <w:rsid w:val="0006681D"/>
    <w:rsid w:val="00067359"/>
    <w:rsid w:val="00067461"/>
    <w:rsid w:val="000679CC"/>
    <w:rsid w:val="000679DC"/>
    <w:rsid w:val="00070194"/>
    <w:rsid w:val="000703E4"/>
    <w:rsid w:val="000708D6"/>
    <w:rsid w:val="00070ABD"/>
    <w:rsid w:val="00071075"/>
    <w:rsid w:val="0007128D"/>
    <w:rsid w:val="000715F2"/>
    <w:rsid w:val="00071ACD"/>
    <w:rsid w:val="00072377"/>
    <w:rsid w:val="0007237F"/>
    <w:rsid w:val="000723ED"/>
    <w:rsid w:val="00072985"/>
    <w:rsid w:val="00072E18"/>
    <w:rsid w:val="00072E28"/>
    <w:rsid w:val="00073B9B"/>
    <w:rsid w:val="00073C1A"/>
    <w:rsid w:val="00073C94"/>
    <w:rsid w:val="00073E4C"/>
    <w:rsid w:val="00073EE9"/>
    <w:rsid w:val="0007418A"/>
    <w:rsid w:val="000741BB"/>
    <w:rsid w:val="000741F1"/>
    <w:rsid w:val="000742FA"/>
    <w:rsid w:val="000743BE"/>
    <w:rsid w:val="00074498"/>
    <w:rsid w:val="00074D28"/>
    <w:rsid w:val="00074E40"/>
    <w:rsid w:val="00075117"/>
    <w:rsid w:val="000759A1"/>
    <w:rsid w:val="000759FC"/>
    <w:rsid w:val="00075D36"/>
    <w:rsid w:val="00076041"/>
    <w:rsid w:val="00076150"/>
    <w:rsid w:val="00076268"/>
    <w:rsid w:val="00076717"/>
    <w:rsid w:val="00076A0C"/>
    <w:rsid w:val="00076C42"/>
    <w:rsid w:val="00076E33"/>
    <w:rsid w:val="00076F7F"/>
    <w:rsid w:val="0007707D"/>
    <w:rsid w:val="000771C6"/>
    <w:rsid w:val="0007754B"/>
    <w:rsid w:val="00077913"/>
    <w:rsid w:val="00077C93"/>
    <w:rsid w:val="00077CC7"/>
    <w:rsid w:val="000802D6"/>
    <w:rsid w:val="00080C71"/>
    <w:rsid w:val="00080CD8"/>
    <w:rsid w:val="00080EB4"/>
    <w:rsid w:val="000814C0"/>
    <w:rsid w:val="000818A0"/>
    <w:rsid w:val="00082505"/>
    <w:rsid w:val="00083367"/>
    <w:rsid w:val="000833DE"/>
    <w:rsid w:val="000836A0"/>
    <w:rsid w:val="00083A66"/>
    <w:rsid w:val="00083B56"/>
    <w:rsid w:val="00083E29"/>
    <w:rsid w:val="00084682"/>
    <w:rsid w:val="0008485F"/>
    <w:rsid w:val="000849C1"/>
    <w:rsid w:val="00084B18"/>
    <w:rsid w:val="00084C7B"/>
    <w:rsid w:val="00084F8F"/>
    <w:rsid w:val="00085030"/>
    <w:rsid w:val="000851B2"/>
    <w:rsid w:val="000853DA"/>
    <w:rsid w:val="00085485"/>
    <w:rsid w:val="00085582"/>
    <w:rsid w:val="000856AE"/>
    <w:rsid w:val="00086690"/>
    <w:rsid w:val="000867D0"/>
    <w:rsid w:val="00086808"/>
    <w:rsid w:val="00086906"/>
    <w:rsid w:val="00086BA2"/>
    <w:rsid w:val="000871B9"/>
    <w:rsid w:val="000872AE"/>
    <w:rsid w:val="00087495"/>
    <w:rsid w:val="000879DA"/>
    <w:rsid w:val="00090172"/>
    <w:rsid w:val="000904E3"/>
    <w:rsid w:val="00090AA6"/>
    <w:rsid w:val="00090CA6"/>
    <w:rsid w:val="00090CC9"/>
    <w:rsid w:val="000911B1"/>
    <w:rsid w:val="00091825"/>
    <w:rsid w:val="00091B01"/>
    <w:rsid w:val="00091DE9"/>
    <w:rsid w:val="00091EB5"/>
    <w:rsid w:val="00092315"/>
    <w:rsid w:val="0009254C"/>
    <w:rsid w:val="00092726"/>
    <w:rsid w:val="00092A49"/>
    <w:rsid w:val="00092E4D"/>
    <w:rsid w:val="00092F4F"/>
    <w:rsid w:val="000932E8"/>
    <w:rsid w:val="0009358E"/>
    <w:rsid w:val="000937CC"/>
    <w:rsid w:val="00094392"/>
    <w:rsid w:val="0009440D"/>
    <w:rsid w:val="00094835"/>
    <w:rsid w:val="00094944"/>
    <w:rsid w:val="00094D15"/>
    <w:rsid w:val="00095B86"/>
    <w:rsid w:val="00096260"/>
    <w:rsid w:val="000966A5"/>
    <w:rsid w:val="000970C0"/>
    <w:rsid w:val="0009724A"/>
    <w:rsid w:val="00097BE8"/>
    <w:rsid w:val="00097DCB"/>
    <w:rsid w:val="000A02C5"/>
    <w:rsid w:val="000A035C"/>
    <w:rsid w:val="000A06F8"/>
    <w:rsid w:val="000A0AD6"/>
    <w:rsid w:val="000A0B36"/>
    <w:rsid w:val="000A0CEA"/>
    <w:rsid w:val="000A1240"/>
    <w:rsid w:val="000A1303"/>
    <w:rsid w:val="000A13B4"/>
    <w:rsid w:val="000A1662"/>
    <w:rsid w:val="000A235E"/>
    <w:rsid w:val="000A2396"/>
    <w:rsid w:val="000A2840"/>
    <w:rsid w:val="000A29E4"/>
    <w:rsid w:val="000A35D5"/>
    <w:rsid w:val="000A39E2"/>
    <w:rsid w:val="000A3AF5"/>
    <w:rsid w:val="000A410C"/>
    <w:rsid w:val="000A4261"/>
    <w:rsid w:val="000A44B5"/>
    <w:rsid w:val="000A44F1"/>
    <w:rsid w:val="000A48DE"/>
    <w:rsid w:val="000A4EC4"/>
    <w:rsid w:val="000A4FC5"/>
    <w:rsid w:val="000A4FD6"/>
    <w:rsid w:val="000A5BE1"/>
    <w:rsid w:val="000A61E5"/>
    <w:rsid w:val="000A62CA"/>
    <w:rsid w:val="000A6BBA"/>
    <w:rsid w:val="000A6FCA"/>
    <w:rsid w:val="000A73EC"/>
    <w:rsid w:val="000A7854"/>
    <w:rsid w:val="000A7863"/>
    <w:rsid w:val="000A7D28"/>
    <w:rsid w:val="000B000A"/>
    <w:rsid w:val="000B02BE"/>
    <w:rsid w:val="000B0A58"/>
    <w:rsid w:val="000B1928"/>
    <w:rsid w:val="000B1F29"/>
    <w:rsid w:val="000B22F9"/>
    <w:rsid w:val="000B29AC"/>
    <w:rsid w:val="000B2CC2"/>
    <w:rsid w:val="000B312C"/>
    <w:rsid w:val="000B3182"/>
    <w:rsid w:val="000B3255"/>
    <w:rsid w:val="000B3CE9"/>
    <w:rsid w:val="000B3D03"/>
    <w:rsid w:val="000B4FEE"/>
    <w:rsid w:val="000B514C"/>
    <w:rsid w:val="000B5749"/>
    <w:rsid w:val="000B5E36"/>
    <w:rsid w:val="000B65CE"/>
    <w:rsid w:val="000B65F4"/>
    <w:rsid w:val="000B7016"/>
    <w:rsid w:val="000B7603"/>
    <w:rsid w:val="000C081B"/>
    <w:rsid w:val="000C0DA1"/>
    <w:rsid w:val="000C0E75"/>
    <w:rsid w:val="000C1714"/>
    <w:rsid w:val="000C178F"/>
    <w:rsid w:val="000C1867"/>
    <w:rsid w:val="000C1F41"/>
    <w:rsid w:val="000C22BE"/>
    <w:rsid w:val="000C2928"/>
    <w:rsid w:val="000C2A7A"/>
    <w:rsid w:val="000C2CFB"/>
    <w:rsid w:val="000C3553"/>
    <w:rsid w:val="000C3933"/>
    <w:rsid w:val="000C41DC"/>
    <w:rsid w:val="000C42E6"/>
    <w:rsid w:val="000C441C"/>
    <w:rsid w:val="000C45A0"/>
    <w:rsid w:val="000C4A1A"/>
    <w:rsid w:val="000C4E0C"/>
    <w:rsid w:val="000C5107"/>
    <w:rsid w:val="000C5767"/>
    <w:rsid w:val="000C5BAE"/>
    <w:rsid w:val="000C5F2F"/>
    <w:rsid w:val="000C658C"/>
    <w:rsid w:val="000C66E9"/>
    <w:rsid w:val="000C68FB"/>
    <w:rsid w:val="000C712A"/>
    <w:rsid w:val="000C7339"/>
    <w:rsid w:val="000C745E"/>
    <w:rsid w:val="000C76E0"/>
    <w:rsid w:val="000C771C"/>
    <w:rsid w:val="000C78D5"/>
    <w:rsid w:val="000C7B28"/>
    <w:rsid w:val="000D02EF"/>
    <w:rsid w:val="000D0327"/>
    <w:rsid w:val="000D05BF"/>
    <w:rsid w:val="000D0711"/>
    <w:rsid w:val="000D0AB3"/>
    <w:rsid w:val="000D0B6A"/>
    <w:rsid w:val="000D0C63"/>
    <w:rsid w:val="000D0E5C"/>
    <w:rsid w:val="000D0F1F"/>
    <w:rsid w:val="000D1723"/>
    <w:rsid w:val="000D1778"/>
    <w:rsid w:val="000D18F3"/>
    <w:rsid w:val="000D1C00"/>
    <w:rsid w:val="000D1E13"/>
    <w:rsid w:val="000D2148"/>
    <w:rsid w:val="000D2708"/>
    <w:rsid w:val="000D2838"/>
    <w:rsid w:val="000D2A1A"/>
    <w:rsid w:val="000D2D9C"/>
    <w:rsid w:val="000D30E7"/>
    <w:rsid w:val="000D3A8A"/>
    <w:rsid w:val="000D4115"/>
    <w:rsid w:val="000D4B65"/>
    <w:rsid w:val="000D4EE5"/>
    <w:rsid w:val="000D5134"/>
    <w:rsid w:val="000D529A"/>
    <w:rsid w:val="000D5628"/>
    <w:rsid w:val="000D5BE9"/>
    <w:rsid w:val="000D5EBB"/>
    <w:rsid w:val="000D62E0"/>
    <w:rsid w:val="000D6362"/>
    <w:rsid w:val="000D68A2"/>
    <w:rsid w:val="000D6D27"/>
    <w:rsid w:val="000D6F10"/>
    <w:rsid w:val="000D70DD"/>
    <w:rsid w:val="000D7411"/>
    <w:rsid w:val="000D79ED"/>
    <w:rsid w:val="000D7BF3"/>
    <w:rsid w:val="000E0399"/>
    <w:rsid w:val="000E0728"/>
    <w:rsid w:val="000E0BA7"/>
    <w:rsid w:val="000E0E3F"/>
    <w:rsid w:val="000E0F0C"/>
    <w:rsid w:val="000E10EA"/>
    <w:rsid w:val="000E1214"/>
    <w:rsid w:val="000E15CD"/>
    <w:rsid w:val="000E1D1B"/>
    <w:rsid w:val="000E25C1"/>
    <w:rsid w:val="000E2741"/>
    <w:rsid w:val="000E27E5"/>
    <w:rsid w:val="000E2835"/>
    <w:rsid w:val="000E2D4B"/>
    <w:rsid w:val="000E3493"/>
    <w:rsid w:val="000E357C"/>
    <w:rsid w:val="000E3858"/>
    <w:rsid w:val="000E39DD"/>
    <w:rsid w:val="000E3B4D"/>
    <w:rsid w:val="000E4061"/>
    <w:rsid w:val="000E4222"/>
    <w:rsid w:val="000E43A4"/>
    <w:rsid w:val="000E463F"/>
    <w:rsid w:val="000E4DE5"/>
    <w:rsid w:val="000E567D"/>
    <w:rsid w:val="000E581E"/>
    <w:rsid w:val="000E6014"/>
    <w:rsid w:val="000E6083"/>
    <w:rsid w:val="000E6204"/>
    <w:rsid w:val="000E6220"/>
    <w:rsid w:val="000E68BE"/>
    <w:rsid w:val="000E6C53"/>
    <w:rsid w:val="000E7022"/>
    <w:rsid w:val="000E7163"/>
    <w:rsid w:val="000E7AFD"/>
    <w:rsid w:val="000E7B9E"/>
    <w:rsid w:val="000E7D34"/>
    <w:rsid w:val="000F0016"/>
    <w:rsid w:val="000F0334"/>
    <w:rsid w:val="000F058D"/>
    <w:rsid w:val="000F06BB"/>
    <w:rsid w:val="000F07FA"/>
    <w:rsid w:val="000F1F10"/>
    <w:rsid w:val="000F28C8"/>
    <w:rsid w:val="000F2C09"/>
    <w:rsid w:val="000F2DF2"/>
    <w:rsid w:val="000F2F75"/>
    <w:rsid w:val="000F34A5"/>
    <w:rsid w:val="000F36AD"/>
    <w:rsid w:val="000F4195"/>
    <w:rsid w:val="000F4271"/>
    <w:rsid w:val="000F4A64"/>
    <w:rsid w:val="000F4DA7"/>
    <w:rsid w:val="000F503A"/>
    <w:rsid w:val="000F5929"/>
    <w:rsid w:val="000F630B"/>
    <w:rsid w:val="000F64BA"/>
    <w:rsid w:val="000F6947"/>
    <w:rsid w:val="000F71FE"/>
    <w:rsid w:val="000F7EAE"/>
    <w:rsid w:val="001007B1"/>
    <w:rsid w:val="00100882"/>
    <w:rsid w:val="00100F51"/>
    <w:rsid w:val="0010129B"/>
    <w:rsid w:val="00102143"/>
    <w:rsid w:val="00102257"/>
    <w:rsid w:val="00102801"/>
    <w:rsid w:val="00102AAA"/>
    <w:rsid w:val="00102D89"/>
    <w:rsid w:val="00103050"/>
    <w:rsid w:val="0010335C"/>
    <w:rsid w:val="001042A4"/>
    <w:rsid w:val="001044F8"/>
    <w:rsid w:val="001049DC"/>
    <w:rsid w:val="001049E2"/>
    <w:rsid w:val="00104AFD"/>
    <w:rsid w:val="001050C5"/>
    <w:rsid w:val="0010517A"/>
    <w:rsid w:val="001055A9"/>
    <w:rsid w:val="00106172"/>
    <w:rsid w:val="00106683"/>
    <w:rsid w:val="00106AC2"/>
    <w:rsid w:val="0010714F"/>
    <w:rsid w:val="00107345"/>
    <w:rsid w:val="00107653"/>
    <w:rsid w:val="001079BF"/>
    <w:rsid w:val="00107CB2"/>
    <w:rsid w:val="001104AB"/>
    <w:rsid w:val="00110857"/>
    <w:rsid w:val="00110A9D"/>
    <w:rsid w:val="00110B5D"/>
    <w:rsid w:val="00110BE1"/>
    <w:rsid w:val="00110C34"/>
    <w:rsid w:val="001110FA"/>
    <w:rsid w:val="0011209B"/>
    <w:rsid w:val="0011215C"/>
    <w:rsid w:val="00112954"/>
    <w:rsid w:val="00112AAD"/>
    <w:rsid w:val="00112DAA"/>
    <w:rsid w:val="001133BB"/>
    <w:rsid w:val="001137CD"/>
    <w:rsid w:val="001137F6"/>
    <w:rsid w:val="00113EC5"/>
    <w:rsid w:val="001144CC"/>
    <w:rsid w:val="00114D01"/>
    <w:rsid w:val="00114EEA"/>
    <w:rsid w:val="00115977"/>
    <w:rsid w:val="00115AD1"/>
    <w:rsid w:val="00115AD2"/>
    <w:rsid w:val="00115CC2"/>
    <w:rsid w:val="00115DA9"/>
    <w:rsid w:val="001161D1"/>
    <w:rsid w:val="00116283"/>
    <w:rsid w:val="001167E2"/>
    <w:rsid w:val="00116D3D"/>
    <w:rsid w:val="0011747F"/>
    <w:rsid w:val="00117E42"/>
    <w:rsid w:val="00117FAD"/>
    <w:rsid w:val="00120082"/>
    <w:rsid w:val="0012027C"/>
    <w:rsid w:val="00120AC1"/>
    <w:rsid w:val="00120BEA"/>
    <w:rsid w:val="00120C81"/>
    <w:rsid w:val="00120D8C"/>
    <w:rsid w:val="00120D93"/>
    <w:rsid w:val="0012128F"/>
    <w:rsid w:val="001213EF"/>
    <w:rsid w:val="00121E5E"/>
    <w:rsid w:val="00122084"/>
    <w:rsid w:val="001226AA"/>
    <w:rsid w:val="001226AF"/>
    <w:rsid w:val="001228E5"/>
    <w:rsid w:val="00122FFB"/>
    <w:rsid w:val="001237B0"/>
    <w:rsid w:val="00124089"/>
    <w:rsid w:val="001246B3"/>
    <w:rsid w:val="00124971"/>
    <w:rsid w:val="00125B96"/>
    <w:rsid w:val="001263E1"/>
    <w:rsid w:val="00126674"/>
    <w:rsid w:val="0012695A"/>
    <w:rsid w:val="00126E61"/>
    <w:rsid w:val="00127A11"/>
    <w:rsid w:val="00127B9E"/>
    <w:rsid w:val="001301AD"/>
    <w:rsid w:val="001301F7"/>
    <w:rsid w:val="001301FD"/>
    <w:rsid w:val="0013074D"/>
    <w:rsid w:val="00130BE7"/>
    <w:rsid w:val="00130CB1"/>
    <w:rsid w:val="001316A5"/>
    <w:rsid w:val="00131EE1"/>
    <w:rsid w:val="00131FEE"/>
    <w:rsid w:val="00132174"/>
    <w:rsid w:val="00132345"/>
    <w:rsid w:val="0013286A"/>
    <w:rsid w:val="00132EE4"/>
    <w:rsid w:val="0013320E"/>
    <w:rsid w:val="00133443"/>
    <w:rsid w:val="001336D1"/>
    <w:rsid w:val="001339F6"/>
    <w:rsid w:val="00133B7F"/>
    <w:rsid w:val="00133E75"/>
    <w:rsid w:val="001340AA"/>
    <w:rsid w:val="001343BB"/>
    <w:rsid w:val="00134ED6"/>
    <w:rsid w:val="00135826"/>
    <w:rsid w:val="00135911"/>
    <w:rsid w:val="001359A4"/>
    <w:rsid w:val="00135C11"/>
    <w:rsid w:val="00135E19"/>
    <w:rsid w:val="0013616D"/>
    <w:rsid w:val="001363D7"/>
    <w:rsid w:val="00136449"/>
    <w:rsid w:val="0013671F"/>
    <w:rsid w:val="00136881"/>
    <w:rsid w:val="00136B9F"/>
    <w:rsid w:val="0013734C"/>
    <w:rsid w:val="00137580"/>
    <w:rsid w:val="00137B9D"/>
    <w:rsid w:val="001401CF"/>
    <w:rsid w:val="00140CF0"/>
    <w:rsid w:val="00140D2A"/>
    <w:rsid w:val="001413E4"/>
    <w:rsid w:val="00141989"/>
    <w:rsid w:val="00141F31"/>
    <w:rsid w:val="00142296"/>
    <w:rsid w:val="001427A8"/>
    <w:rsid w:val="00142F57"/>
    <w:rsid w:val="0014306D"/>
    <w:rsid w:val="0014351A"/>
    <w:rsid w:val="001437B8"/>
    <w:rsid w:val="00143D12"/>
    <w:rsid w:val="00143F8F"/>
    <w:rsid w:val="00144D81"/>
    <w:rsid w:val="00144F5F"/>
    <w:rsid w:val="0014582C"/>
    <w:rsid w:val="00145BFB"/>
    <w:rsid w:val="001463BA"/>
    <w:rsid w:val="00146AAF"/>
    <w:rsid w:val="00146CF9"/>
    <w:rsid w:val="001478E8"/>
    <w:rsid w:val="00147981"/>
    <w:rsid w:val="00147C13"/>
    <w:rsid w:val="00150187"/>
    <w:rsid w:val="001501D2"/>
    <w:rsid w:val="00150C38"/>
    <w:rsid w:val="00150DDA"/>
    <w:rsid w:val="001510BE"/>
    <w:rsid w:val="00151BB6"/>
    <w:rsid w:val="00151DC0"/>
    <w:rsid w:val="00152313"/>
    <w:rsid w:val="001530FB"/>
    <w:rsid w:val="0015319F"/>
    <w:rsid w:val="00153C53"/>
    <w:rsid w:val="0015454F"/>
    <w:rsid w:val="00154FFD"/>
    <w:rsid w:val="00155D88"/>
    <w:rsid w:val="00155ECB"/>
    <w:rsid w:val="001562C7"/>
    <w:rsid w:val="001566C5"/>
    <w:rsid w:val="00157A81"/>
    <w:rsid w:val="00157C65"/>
    <w:rsid w:val="00157DB5"/>
    <w:rsid w:val="001600F3"/>
    <w:rsid w:val="00160250"/>
    <w:rsid w:val="0016147C"/>
    <w:rsid w:val="00161610"/>
    <w:rsid w:val="00162263"/>
    <w:rsid w:val="00162264"/>
    <w:rsid w:val="00162319"/>
    <w:rsid w:val="001623FE"/>
    <w:rsid w:val="001626F5"/>
    <w:rsid w:val="00162AAD"/>
    <w:rsid w:val="00162DF9"/>
    <w:rsid w:val="001632C9"/>
    <w:rsid w:val="0016332F"/>
    <w:rsid w:val="001635B9"/>
    <w:rsid w:val="00164147"/>
    <w:rsid w:val="00164763"/>
    <w:rsid w:val="00164C24"/>
    <w:rsid w:val="00164E17"/>
    <w:rsid w:val="00164F8F"/>
    <w:rsid w:val="00164FC5"/>
    <w:rsid w:val="0016524E"/>
    <w:rsid w:val="001653A4"/>
    <w:rsid w:val="0016544B"/>
    <w:rsid w:val="001658FB"/>
    <w:rsid w:val="00165E4F"/>
    <w:rsid w:val="00166401"/>
    <w:rsid w:val="001664EA"/>
    <w:rsid w:val="00166A33"/>
    <w:rsid w:val="00166AE3"/>
    <w:rsid w:val="00166CE3"/>
    <w:rsid w:val="00166D53"/>
    <w:rsid w:val="00166FAC"/>
    <w:rsid w:val="001673FD"/>
    <w:rsid w:val="00167813"/>
    <w:rsid w:val="00167E7F"/>
    <w:rsid w:val="00170297"/>
    <w:rsid w:val="00170944"/>
    <w:rsid w:val="00170ADF"/>
    <w:rsid w:val="0017104D"/>
    <w:rsid w:val="00171479"/>
    <w:rsid w:val="001714A4"/>
    <w:rsid w:val="001715E3"/>
    <w:rsid w:val="00171956"/>
    <w:rsid w:val="00171B2A"/>
    <w:rsid w:val="00171F37"/>
    <w:rsid w:val="00172048"/>
    <w:rsid w:val="00172620"/>
    <w:rsid w:val="00172659"/>
    <w:rsid w:val="00172D5D"/>
    <w:rsid w:val="00172F10"/>
    <w:rsid w:val="001732A5"/>
    <w:rsid w:val="001732FC"/>
    <w:rsid w:val="001735CF"/>
    <w:rsid w:val="00173BFA"/>
    <w:rsid w:val="00174066"/>
    <w:rsid w:val="00174442"/>
    <w:rsid w:val="001750B9"/>
    <w:rsid w:val="0017527C"/>
    <w:rsid w:val="00175987"/>
    <w:rsid w:val="00175A4F"/>
    <w:rsid w:val="00175D06"/>
    <w:rsid w:val="0017605E"/>
    <w:rsid w:val="001761DC"/>
    <w:rsid w:val="00177047"/>
    <w:rsid w:val="00177449"/>
    <w:rsid w:val="00177503"/>
    <w:rsid w:val="001775A1"/>
    <w:rsid w:val="0017784C"/>
    <w:rsid w:val="00177EA0"/>
    <w:rsid w:val="001803BF"/>
    <w:rsid w:val="001804B6"/>
    <w:rsid w:val="00180567"/>
    <w:rsid w:val="00180C0B"/>
    <w:rsid w:val="00181031"/>
    <w:rsid w:val="001817DA"/>
    <w:rsid w:val="00181933"/>
    <w:rsid w:val="00181B81"/>
    <w:rsid w:val="00182E8B"/>
    <w:rsid w:val="001836B0"/>
    <w:rsid w:val="001837C9"/>
    <w:rsid w:val="00183931"/>
    <w:rsid w:val="00183A2A"/>
    <w:rsid w:val="00183C67"/>
    <w:rsid w:val="00184310"/>
    <w:rsid w:val="0018451C"/>
    <w:rsid w:val="00184608"/>
    <w:rsid w:val="00184C31"/>
    <w:rsid w:val="00184DEE"/>
    <w:rsid w:val="00184E0B"/>
    <w:rsid w:val="001853C4"/>
    <w:rsid w:val="001854BC"/>
    <w:rsid w:val="0018639D"/>
    <w:rsid w:val="0018656C"/>
    <w:rsid w:val="00186780"/>
    <w:rsid w:val="001869A8"/>
    <w:rsid w:val="00186D10"/>
    <w:rsid w:val="001879F6"/>
    <w:rsid w:val="00190974"/>
    <w:rsid w:val="00191C3F"/>
    <w:rsid w:val="00191C84"/>
    <w:rsid w:val="00191FB9"/>
    <w:rsid w:val="001921A2"/>
    <w:rsid w:val="00192297"/>
    <w:rsid w:val="00192619"/>
    <w:rsid w:val="00192706"/>
    <w:rsid w:val="0019275A"/>
    <w:rsid w:val="00192994"/>
    <w:rsid w:val="00192B87"/>
    <w:rsid w:val="001939DE"/>
    <w:rsid w:val="00193E3A"/>
    <w:rsid w:val="001943CD"/>
    <w:rsid w:val="00194851"/>
    <w:rsid w:val="001949F5"/>
    <w:rsid w:val="00194C35"/>
    <w:rsid w:val="0019513B"/>
    <w:rsid w:val="00195AB6"/>
    <w:rsid w:val="001961FA"/>
    <w:rsid w:val="001962E3"/>
    <w:rsid w:val="001968BD"/>
    <w:rsid w:val="00196ACF"/>
    <w:rsid w:val="001971DE"/>
    <w:rsid w:val="00197310"/>
    <w:rsid w:val="00197339"/>
    <w:rsid w:val="00197417"/>
    <w:rsid w:val="001979C2"/>
    <w:rsid w:val="00197B6D"/>
    <w:rsid w:val="001A02D2"/>
    <w:rsid w:val="001A02F7"/>
    <w:rsid w:val="001A0332"/>
    <w:rsid w:val="001A0853"/>
    <w:rsid w:val="001A0B27"/>
    <w:rsid w:val="001A0BF9"/>
    <w:rsid w:val="001A0CAF"/>
    <w:rsid w:val="001A15F0"/>
    <w:rsid w:val="001A175B"/>
    <w:rsid w:val="001A1CF7"/>
    <w:rsid w:val="001A20A9"/>
    <w:rsid w:val="001A20F2"/>
    <w:rsid w:val="001A2F9A"/>
    <w:rsid w:val="001A347F"/>
    <w:rsid w:val="001A35AE"/>
    <w:rsid w:val="001A374A"/>
    <w:rsid w:val="001A3A76"/>
    <w:rsid w:val="001A46DD"/>
    <w:rsid w:val="001A4D51"/>
    <w:rsid w:val="001A4DDA"/>
    <w:rsid w:val="001A4FE1"/>
    <w:rsid w:val="001A522A"/>
    <w:rsid w:val="001A56C2"/>
    <w:rsid w:val="001A5776"/>
    <w:rsid w:val="001A5CCA"/>
    <w:rsid w:val="001A5D11"/>
    <w:rsid w:val="001A6017"/>
    <w:rsid w:val="001A61E5"/>
    <w:rsid w:val="001A6AFA"/>
    <w:rsid w:val="001A6E00"/>
    <w:rsid w:val="001A7775"/>
    <w:rsid w:val="001A7B8E"/>
    <w:rsid w:val="001A7BBE"/>
    <w:rsid w:val="001B0185"/>
    <w:rsid w:val="001B04D4"/>
    <w:rsid w:val="001B0962"/>
    <w:rsid w:val="001B0C04"/>
    <w:rsid w:val="001B0F3A"/>
    <w:rsid w:val="001B0F70"/>
    <w:rsid w:val="001B1AD4"/>
    <w:rsid w:val="001B1B0A"/>
    <w:rsid w:val="001B1D17"/>
    <w:rsid w:val="001B2031"/>
    <w:rsid w:val="001B2159"/>
    <w:rsid w:val="001B24B8"/>
    <w:rsid w:val="001B2DB9"/>
    <w:rsid w:val="001B2F11"/>
    <w:rsid w:val="001B37D1"/>
    <w:rsid w:val="001B3D3E"/>
    <w:rsid w:val="001B4BA5"/>
    <w:rsid w:val="001B4E38"/>
    <w:rsid w:val="001B50F4"/>
    <w:rsid w:val="001B519B"/>
    <w:rsid w:val="001B5240"/>
    <w:rsid w:val="001B5773"/>
    <w:rsid w:val="001B5DF1"/>
    <w:rsid w:val="001B6009"/>
    <w:rsid w:val="001B6065"/>
    <w:rsid w:val="001B62B4"/>
    <w:rsid w:val="001B651F"/>
    <w:rsid w:val="001B757F"/>
    <w:rsid w:val="001C019D"/>
    <w:rsid w:val="001C040D"/>
    <w:rsid w:val="001C1705"/>
    <w:rsid w:val="001C1C36"/>
    <w:rsid w:val="001C21BF"/>
    <w:rsid w:val="001C22C0"/>
    <w:rsid w:val="001C2F60"/>
    <w:rsid w:val="001C3173"/>
    <w:rsid w:val="001C317D"/>
    <w:rsid w:val="001C3956"/>
    <w:rsid w:val="001C3B13"/>
    <w:rsid w:val="001C3C3D"/>
    <w:rsid w:val="001C3E8C"/>
    <w:rsid w:val="001C4159"/>
    <w:rsid w:val="001C45B5"/>
    <w:rsid w:val="001C48F7"/>
    <w:rsid w:val="001C4F60"/>
    <w:rsid w:val="001C5491"/>
    <w:rsid w:val="001C5758"/>
    <w:rsid w:val="001C5887"/>
    <w:rsid w:val="001C5BF3"/>
    <w:rsid w:val="001C5E73"/>
    <w:rsid w:val="001C613A"/>
    <w:rsid w:val="001C6766"/>
    <w:rsid w:val="001C6D9C"/>
    <w:rsid w:val="001C7B05"/>
    <w:rsid w:val="001C7CB2"/>
    <w:rsid w:val="001C7CDC"/>
    <w:rsid w:val="001D07C3"/>
    <w:rsid w:val="001D18D9"/>
    <w:rsid w:val="001D195D"/>
    <w:rsid w:val="001D19ED"/>
    <w:rsid w:val="001D1CCF"/>
    <w:rsid w:val="001D2400"/>
    <w:rsid w:val="001D25D8"/>
    <w:rsid w:val="001D269C"/>
    <w:rsid w:val="001D2CE9"/>
    <w:rsid w:val="001D3055"/>
    <w:rsid w:val="001D3E35"/>
    <w:rsid w:val="001D3EAD"/>
    <w:rsid w:val="001D3FE5"/>
    <w:rsid w:val="001D4917"/>
    <w:rsid w:val="001D4D83"/>
    <w:rsid w:val="001D7746"/>
    <w:rsid w:val="001D7B2A"/>
    <w:rsid w:val="001E04A3"/>
    <w:rsid w:val="001E05FE"/>
    <w:rsid w:val="001E0753"/>
    <w:rsid w:val="001E0D52"/>
    <w:rsid w:val="001E0F42"/>
    <w:rsid w:val="001E144B"/>
    <w:rsid w:val="001E1456"/>
    <w:rsid w:val="001E14CE"/>
    <w:rsid w:val="001E1564"/>
    <w:rsid w:val="001E16DA"/>
    <w:rsid w:val="001E1A8C"/>
    <w:rsid w:val="001E1C2D"/>
    <w:rsid w:val="001E1F28"/>
    <w:rsid w:val="001E225D"/>
    <w:rsid w:val="001E2F40"/>
    <w:rsid w:val="001E3037"/>
    <w:rsid w:val="001E35D5"/>
    <w:rsid w:val="001E3965"/>
    <w:rsid w:val="001E3EBB"/>
    <w:rsid w:val="001E48A8"/>
    <w:rsid w:val="001E501C"/>
    <w:rsid w:val="001E523C"/>
    <w:rsid w:val="001E527A"/>
    <w:rsid w:val="001E543C"/>
    <w:rsid w:val="001E57B8"/>
    <w:rsid w:val="001E5871"/>
    <w:rsid w:val="001E5EBE"/>
    <w:rsid w:val="001E5F21"/>
    <w:rsid w:val="001E5FE3"/>
    <w:rsid w:val="001E6433"/>
    <w:rsid w:val="001E6F62"/>
    <w:rsid w:val="001E6F6C"/>
    <w:rsid w:val="001E6F7D"/>
    <w:rsid w:val="001E6FC0"/>
    <w:rsid w:val="001E6FE7"/>
    <w:rsid w:val="001E7D66"/>
    <w:rsid w:val="001F068D"/>
    <w:rsid w:val="001F0699"/>
    <w:rsid w:val="001F093E"/>
    <w:rsid w:val="001F098E"/>
    <w:rsid w:val="001F0C60"/>
    <w:rsid w:val="001F0D00"/>
    <w:rsid w:val="001F0DEB"/>
    <w:rsid w:val="001F1431"/>
    <w:rsid w:val="001F1706"/>
    <w:rsid w:val="001F1789"/>
    <w:rsid w:val="001F199C"/>
    <w:rsid w:val="001F1D63"/>
    <w:rsid w:val="001F25C2"/>
    <w:rsid w:val="001F27EA"/>
    <w:rsid w:val="001F28C4"/>
    <w:rsid w:val="001F2C3D"/>
    <w:rsid w:val="001F2F5B"/>
    <w:rsid w:val="001F3574"/>
    <w:rsid w:val="001F41B4"/>
    <w:rsid w:val="001F41EC"/>
    <w:rsid w:val="001F45CF"/>
    <w:rsid w:val="001F46A8"/>
    <w:rsid w:val="001F493A"/>
    <w:rsid w:val="001F4A61"/>
    <w:rsid w:val="001F5590"/>
    <w:rsid w:val="001F56B7"/>
    <w:rsid w:val="001F5737"/>
    <w:rsid w:val="001F5A27"/>
    <w:rsid w:val="001F5B4B"/>
    <w:rsid w:val="001F61B5"/>
    <w:rsid w:val="001F6470"/>
    <w:rsid w:val="001F64BC"/>
    <w:rsid w:val="001F692E"/>
    <w:rsid w:val="001F6BAB"/>
    <w:rsid w:val="001F6DEA"/>
    <w:rsid w:val="001F7691"/>
    <w:rsid w:val="001F7800"/>
    <w:rsid w:val="001F7A08"/>
    <w:rsid w:val="001F7A96"/>
    <w:rsid w:val="001F7EC5"/>
    <w:rsid w:val="001F7EC8"/>
    <w:rsid w:val="002008AF"/>
    <w:rsid w:val="00200E7C"/>
    <w:rsid w:val="00201AFF"/>
    <w:rsid w:val="00201E22"/>
    <w:rsid w:val="0020215E"/>
    <w:rsid w:val="002021BF"/>
    <w:rsid w:val="002028B7"/>
    <w:rsid w:val="00203799"/>
    <w:rsid w:val="0020384A"/>
    <w:rsid w:val="00203BD1"/>
    <w:rsid w:val="0020465D"/>
    <w:rsid w:val="002047E8"/>
    <w:rsid w:val="0020485B"/>
    <w:rsid w:val="002053C5"/>
    <w:rsid w:val="00205954"/>
    <w:rsid w:val="00205EE4"/>
    <w:rsid w:val="002064D1"/>
    <w:rsid w:val="00206806"/>
    <w:rsid w:val="00206A5D"/>
    <w:rsid w:val="00206F70"/>
    <w:rsid w:val="0020743A"/>
    <w:rsid w:val="0020794B"/>
    <w:rsid w:val="00207AE9"/>
    <w:rsid w:val="0021018D"/>
    <w:rsid w:val="00210479"/>
    <w:rsid w:val="002108C9"/>
    <w:rsid w:val="0021091C"/>
    <w:rsid w:val="0021135A"/>
    <w:rsid w:val="0021194C"/>
    <w:rsid w:val="00212268"/>
    <w:rsid w:val="002127AF"/>
    <w:rsid w:val="002127DE"/>
    <w:rsid w:val="0021294A"/>
    <w:rsid w:val="00212B80"/>
    <w:rsid w:val="00212EC9"/>
    <w:rsid w:val="002130EF"/>
    <w:rsid w:val="002139B2"/>
    <w:rsid w:val="00213F59"/>
    <w:rsid w:val="00213FF9"/>
    <w:rsid w:val="00214351"/>
    <w:rsid w:val="002143A9"/>
    <w:rsid w:val="00214674"/>
    <w:rsid w:val="002152D3"/>
    <w:rsid w:val="00215AE9"/>
    <w:rsid w:val="00215D39"/>
    <w:rsid w:val="00215DE0"/>
    <w:rsid w:val="00216057"/>
    <w:rsid w:val="00216614"/>
    <w:rsid w:val="002166F3"/>
    <w:rsid w:val="00216D13"/>
    <w:rsid w:val="00216D3A"/>
    <w:rsid w:val="00216F5E"/>
    <w:rsid w:val="0021757F"/>
    <w:rsid w:val="00217B47"/>
    <w:rsid w:val="002202B0"/>
    <w:rsid w:val="00220583"/>
    <w:rsid w:val="00220606"/>
    <w:rsid w:val="00220891"/>
    <w:rsid w:val="00220D3C"/>
    <w:rsid w:val="00221852"/>
    <w:rsid w:val="00221A0B"/>
    <w:rsid w:val="00221CA9"/>
    <w:rsid w:val="0022203C"/>
    <w:rsid w:val="00222710"/>
    <w:rsid w:val="002231A7"/>
    <w:rsid w:val="002235A7"/>
    <w:rsid w:val="00223794"/>
    <w:rsid w:val="00223B42"/>
    <w:rsid w:val="00223C40"/>
    <w:rsid w:val="00223D15"/>
    <w:rsid w:val="0022456A"/>
    <w:rsid w:val="00224622"/>
    <w:rsid w:val="00224733"/>
    <w:rsid w:val="00225462"/>
    <w:rsid w:val="002259D1"/>
    <w:rsid w:val="00226A83"/>
    <w:rsid w:val="00226F1C"/>
    <w:rsid w:val="00226F20"/>
    <w:rsid w:val="00226FA0"/>
    <w:rsid w:val="00227DD3"/>
    <w:rsid w:val="00230041"/>
    <w:rsid w:val="0023021B"/>
    <w:rsid w:val="002303EF"/>
    <w:rsid w:val="00230C47"/>
    <w:rsid w:val="00230D08"/>
    <w:rsid w:val="00230E07"/>
    <w:rsid w:val="00230EF2"/>
    <w:rsid w:val="002313B8"/>
    <w:rsid w:val="0023156C"/>
    <w:rsid w:val="00231807"/>
    <w:rsid w:val="002318C3"/>
    <w:rsid w:val="00231905"/>
    <w:rsid w:val="00232135"/>
    <w:rsid w:val="00232338"/>
    <w:rsid w:val="00232510"/>
    <w:rsid w:val="00232541"/>
    <w:rsid w:val="00232958"/>
    <w:rsid w:val="00232D1F"/>
    <w:rsid w:val="00232F88"/>
    <w:rsid w:val="002333C2"/>
    <w:rsid w:val="00233675"/>
    <w:rsid w:val="00233999"/>
    <w:rsid w:val="00233BF6"/>
    <w:rsid w:val="00233F51"/>
    <w:rsid w:val="002341B1"/>
    <w:rsid w:val="0023427F"/>
    <w:rsid w:val="002342D5"/>
    <w:rsid w:val="00234373"/>
    <w:rsid w:val="0023452A"/>
    <w:rsid w:val="00234C19"/>
    <w:rsid w:val="00234FEB"/>
    <w:rsid w:val="0023503D"/>
    <w:rsid w:val="00235BD1"/>
    <w:rsid w:val="002360E8"/>
    <w:rsid w:val="00236417"/>
    <w:rsid w:val="0023678D"/>
    <w:rsid w:val="00236801"/>
    <w:rsid w:val="00236A3E"/>
    <w:rsid w:val="00236EDE"/>
    <w:rsid w:val="002377DB"/>
    <w:rsid w:val="00237986"/>
    <w:rsid w:val="00237D5F"/>
    <w:rsid w:val="0024016E"/>
    <w:rsid w:val="0024097F"/>
    <w:rsid w:val="00240A97"/>
    <w:rsid w:val="00240E85"/>
    <w:rsid w:val="002410DD"/>
    <w:rsid w:val="00241453"/>
    <w:rsid w:val="0024200F"/>
    <w:rsid w:val="00242724"/>
    <w:rsid w:val="00242820"/>
    <w:rsid w:val="00242B66"/>
    <w:rsid w:val="00243463"/>
    <w:rsid w:val="0024350F"/>
    <w:rsid w:val="00243595"/>
    <w:rsid w:val="0024366C"/>
    <w:rsid w:val="002437DB"/>
    <w:rsid w:val="002445CF"/>
    <w:rsid w:val="00244991"/>
    <w:rsid w:val="00244C49"/>
    <w:rsid w:val="00244CE1"/>
    <w:rsid w:val="00245170"/>
    <w:rsid w:val="002459F2"/>
    <w:rsid w:val="00245ACB"/>
    <w:rsid w:val="00245B3F"/>
    <w:rsid w:val="00245B47"/>
    <w:rsid w:val="00245E6B"/>
    <w:rsid w:val="0024612E"/>
    <w:rsid w:val="0024632D"/>
    <w:rsid w:val="002466D1"/>
    <w:rsid w:val="0024685E"/>
    <w:rsid w:val="002471BB"/>
    <w:rsid w:val="0024725E"/>
    <w:rsid w:val="00247574"/>
    <w:rsid w:val="002479D2"/>
    <w:rsid w:val="002502D4"/>
    <w:rsid w:val="002504FB"/>
    <w:rsid w:val="0025075F"/>
    <w:rsid w:val="00250979"/>
    <w:rsid w:val="00250B66"/>
    <w:rsid w:val="002512CB"/>
    <w:rsid w:val="002519E3"/>
    <w:rsid w:val="00251ACE"/>
    <w:rsid w:val="00251E22"/>
    <w:rsid w:val="00251E2B"/>
    <w:rsid w:val="00251E53"/>
    <w:rsid w:val="002528BF"/>
    <w:rsid w:val="00252C82"/>
    <w:rsid w:val="00252E37"/>
    <w:rsid w:val="00252F2F"/>
    <w:rsid w:val="00253159"/>
    <w:rsid w:val="00253B09"/>
    <w:rsid w:val="00253CA7"/>
    <w:rsid w:val="00254636"/>
    <w:rsid w:val="002546DC"/>
    <w:rsid w:val="00254FC5"/>
    <w:rsid w:val="00255768"/>
    <w:rsid w:val="00255B3C"/>
    <w:rsid w:val="00255C80"/>
    <w:rsid w:val="00255CEF"/>
    <w:rsid w:val="00256092"/>
    <w:rsid w:val="00256130"/>
    <w:rsid w:val="00256663"/>
    <w:rsid w:val="0025684B"/>
    <w:rsid w:val="00256FB5"/>
    <w:rsid w:val="00257A6D"/>
    <w:rsid w:val="00260379"/>
    <w:rsid w:val="00260594"/>
    <w:rsid w:val="0026073F"/>
    <w:rsid w:val="00261152"/>
    <w:rsid w:val="0026152E"/>
    <w:rsid w:val="00261CEA"/>
    <w:rsid w:val="00262232"/>
    <w:rsid w:val="00262375"/>
    <w:rsid w:val="002623B5"/>
    <w:rsid w:val="00262A31"/>
    <w:rsid w:val="002632E9"/>
    <w:rsid w:val="002633AC"/>
    <w:rsid w:val="00263595"/>
    <w:rsid w:val="00263B0B"/>
    <w:rsid w:val="00263BAE"/>
    <w:rsid w:val="00263FD4"/>
    <w:rsid w:val="0026424B"/>
    <w:rsid w:val="002645F4"/>
    <w:rsid w:val="00264711"/>
    <w:rsid w:val="00264830"/>
    <w:rsid w:val="00264944"/>
    <w:rsid w:val="00264F76"/>
    <w:rsid w:val="0026505A"/>
    <w:rsid w:val="0026511C"/>
    <w:rsid w:val="0026585B"/>
    <w:rsid w:val="00265B11"/>
    <w:rsid w:val="0026625D"/>
    <w:rsid w:val="00266CAF"/>
    <w:rsid w:val="00267DA6"/>
    <w:rsid w:val="002700C6"/>
    <w:rsid w:val="00270423"/>
    <w:rsid w:val="00270625"/>
    <w:rsid w:val="002707D4"/>
    <w:rsid w:val="00270B88"/>
    <w:rsid w:val="00271279"/>
    <w:rsid w:val="00271A50"/>
    <w:rsid w:val="00272C3E"/>
    <w:rsid w:val="00272E81"/>
    <w:rsid w:val="00273117"/>
    <w:rsid w:val="0027314B"/>
    <w:rsid w:val="00273A00"/>
    <w:rsid w:val="00273B63"/>
    <w:rsid w:val="00274416"/>
    <w:rsid w:val="00274431"/>
    <w:rsid w:val="002744E8"/>
    <w:rsid w:val="0027468B"/>
    <w:rsid w:val="00274CBB"/>
    <w:rsid w:val="00274DCD"/>
    <w:rsid w:val="00275034"/>
    <w:rsid w:val="00275175"/>
    <w:rsid w:val="0027522B"/>
    <w:rsid w:val="00275B4D"/>
    <w:rsid w:val="00275BCA"/>
    <w:rsid w:val="002766C4"/>
    <w:rsid w:val="002769F7"/>
    <w:rsid w:val="002769FB"/>
    <w:rsid w:val="00276AC2"/>
    <w:rsid w:val="0027700B"/>
    <w:rsid w:val="00277053"/>
    <w:rsid w:val="002772A2"/>
    <w:rsid w:val="0027749F"/>
    <w:rsid w:val="002776FB"/>
    <w:rsid w:val="00277785"/>
    <w:rsid w:val="002777E8"/>
    <w:rsid w:val="00277860"/>
    <w:rsid w:val="002778D6"/>
    <w:rsid w:val="00277D6F"/>
    <w:rsid w:val="00277DAB"/>
    <w:rsid w:val="00277E11"/>
    <w:rsid w:val="00277EFB"/>
    <w:rsid w:val="00277FBE"/>
    <w:rsid w:val="002802C7"/>
    <w:rsid w:val="00280749"/>
    <w:rsid w:val="00280808"/>
    <w:rsid w:val="00280984"/>
    <w:rsid w:val="0028128C"/>
    <w:rsid w:val="00282122"/>
    <w:rsid w:val="002822D8"/>
    <w:rsid w:val="002825BB"/>
    <w:rsid w:val="00282757"/>
    <w:rsid w:val="00282E09"/>
    <w:rsid w:val="00282E48"/>
    <w:rsid w:val="00282E9D"/>
    <w:rsid w:val="00283010"/>
    <w:rsid w:val="002836D1"/>
    <w:rsid w:val="00283734"/>
    <w:rsid w:val="002837FF"/>
    <w:rsid w:val="00283C60"/>
    <w:rsid w:val="00283D7F"/>
    <w:rsid w:val="00284B1A"/>
    <w:rsid w:val="00284DF0"/>
    <w:rsid w:val="0028569D"/>
    <w:rsid w:val="00285AE0"/>
    <w:rsid w:val="00285CFF"/>
    <w:rsid w:val="00286CA1"/>
    <w:rsid w:val="00287176"/>
    <w:rsid w:val="0028742F"/>
    <w:rsid w:val="002874E9"/>
    <w:rsid w:val="002874EF"/>
    <w:rsid w:val="002874FB"/>
    <w:rsid w:val="00287CA9"/>
    <w:rsid w:val="00287D88"/>
    <w:rsid w:val="00287E2B"/>
    <w:rsid w:val="00290403"/>
    <w:rsid w:val="0029069B"/>
    <w:rsid w:val="002906B5"/>
    <w:rsid w:val="0029071D"/>
    <w:rsid w:val="0029137E"/>
    <w:rsid w:val="002917F5"/>
    <w:rsid w:val="00291BC4"/>
    <w:rsid w:val="0029202B"/>
    <w:rsid w:val="0029298B"/>
    <w:rsid w:val="002929BD"/>
    <w:rsid w:val="00292DAC"/>
    <w:rsid w:val="002930AD"/>
    <w:rsid w:val="0029313A"/>
    <w:rsid w:val="00293248"/>
    <w:rsid w:val="00293342"/>
    <w:rsid w:val="00293529"/>
    <w:rsid w:val="00293586"/>
    <w:rsid w:val="002935A0"/>
    <w:rsid w:val="00293E91"/>
    <w:rsid w:val="002946C3"/>
    <w:rsid w:val="0029471E"/>
    <w:rsid w:val="002947DE"/>
    <w:rsid w:val="00295635"/>
    <w:rsid w:val="002959BC"/>
    <w:rsid w:val="00295CB9"/>
    <w:rsid w:val="00295D3B"/>
    <w:rsid w:val="00295DB4"/>
    <w:rsid w:val="00295EC4"/>
    <w:rsid w:val="002961A5"/>
    <w:rsid w:val="0029635E"/>
    <w:rsid w:val="0029646B"/>
    <w:rsid w:val="00296D52"/>
    <w:rsid w:val="00296E69"/>
    <w:rsid w:val="00296FC6"/>
    <w:rsid w:val="00297074"/>
    <w:rsid w:val="0029765B"/>
    <w:rsid w:val="0029772D"/>
    <w:rsid w:val="0029782C"/>
    <w:rsid w:val="00297A52"/>
    <w:rsid w:val="002A01A5"/>
    <w:rsid w:val="002A0654"/>
    <w:rsid w:val="002A083F"/>
    <w:rsid w:val="002A08A3"/>
    <w:rsid w:val="002A0DFC"/>
    <w:rsid w:val="002A0F70"/>
    <w:rsid w:val="002A12F5"/>
    <w:rsid w:val="002A1360"/>
    <w:rsid w:val="002A1724"/>
    <w:rsid w:val="002A1EDD"/>
    <w:rsid w:val="002A251F"/>
    <w:rsid w:val="002A282A"/>
    <w:rsid w:val="002A2A7F"/>
    <w:rsid w:val="002A2C3C"/>
    <w:rsid w:val="002A2E92"/>
    <w:rsid w:val="002A3241"/>
    <w:rsid w:val="002A32AD"/>
    <w:rsid w:val="002A33F6"/>
    <w:rsid w:val="002A35A2"/>
    <w:rsid w:val="002A3611"/>
    <w:rsid w:val="002A40C3"/>
    <w:rsid w:val="002A4248"/>
    <w:rsid w:val="002A4676"/>
    <w:rsid w:val="002A4BF7"/>
    <w:rsid w:val="002A4FDF"/>
    <w:rsid w:val="002A5260"/>
    <w:rsid w:val="002A612F"/>
    <w:rsid w:val="002A66A4"/>
    <w:rsid w:val="002A69BE"/>
    <w:rsid w:val="002A6FC1"/>
    <w:rsid w:val="002A7336"/>
    <w:rsid w:val="002A75AA"/>
    <w:rsid w:val="002A7B8E"/>
    <w:rsid w:val="002A7D20"/>
    <w:rsid w:val="002B010F"/>
    <w:rsid w:val="002B031E"/>
    <w:rsid w:val="002B0848"/>
    <w:rsid w:val="002B0B15"/>
    <w:rsid w:val="002B0D06"/>
    <w:rsid w:val="002B130B"/>
    <w:rsid w:val="002B1ADB"/>
    <w:rsid w:val="002B1B48"/>
    <w:rsid w:val="002B1CC9"/>
    <w:rsid w:val="002B1CD4"/>
    <w:rsid w:val="002B1D1C"/>
    <w:rsid w:val="002B2076"/>
    <w:rsid w:val="002B35F3"/>
    <w:rsid w:val="002B3FCA"/>
    <w:rsid w:val="002B426E"/>
    <w:rsid w:val="002B4A7B"/>
    <w:rsid w:val="002B539C"/>
    <w:rsid w:val="002B5435"/>
    <w:rsid w:val="002B5822"/>
    <w:rsid w:val="002B58D8"/>
    <w:rsid w:val="002B5C34"/>
    <w:rsid w:val="002B5EB3"/>
    <w:rsid w:val="002B63F6"/>
    <w:rsid w:val="002B6792"/>
    <w:rsid w:val="002B6965"/>
    <w:rsid w:val="002B6A0C"/>
    <w:rsid w:val="002B78D1"/>
    <w:rsid w:val="002B7BD5"/>
    <w:rsid w:val="002B7C78"/>
    <w:rsid w:val="002C0B45"/>
    <w:rsid w:val="002C1173"/>
    <w:rsid w:val="002C16B6"/>
    <w:rsid w:val="002C1AE0"/>
    <w:rsid w:val="002C1B76"/>
    <w:rsid w:val="002C1F58"/>
    <w:rsid w:val="002C2297"/>
    <w:rsid w:val="002C259A"/>
    <w:rsid w:val="002C287B"/>
    <w:rsid w:val="002C2E24"/>
    <w:rsid w:val="002C2E8E"/>
    <w:rsid w:val="002C2F93"/>
    <w:rsid w:val="002C3122"/>
    <w:rsid w:val="002C32F4"/>
    <w:rsid w:val="002C34C4"/>
    <w:rsid w:val="002C36D3"/>
    <w:rsid w:val="002C36FC"/>
    <w:rsid w:val="002C4953"/>
    <w:rsid w:val="002C4B38"/>
    <w:rsid w:val="002C4BC7"/>
    <w:rsid w:val="002C4E6F"/>
    <w:rsid w:val="002C4FAC"/>
    <w:rsid w:val="002C56DE"/>
    <w:rsid w:val="002C5AC5"/>
    <w:rsid w:val="002C5C23"/>
    <w:rsid w:val="002C613F"/>
    <w:rsid w:val="002C61A8"/>
    <w:rsid w:val="002C635F"/>
    <w:rsid w:val="002C6906"/>
    <w:rsid w:val="002C6AA1"/>
    <w:rsid w:val="002C6DE3"/>
    <w:rsid w:val="002C6EE1"/>
    <w:rsid w:val="002C72E4"/>
    <w:rsid w:val="002C7369"/>
    <w:rsid w:val="002C76B3"/>
    <w:rsid w:val="002C77F9"/>
    <w:rsid w:val="002C7B03"/>
    <w:rsid w:val="002C7E54"/>
    <w:rsid w:val="002C7FA6"/>
    <w:rsid w:val="002D0282"/>
    <w:rsid w:val="002D058E"/>
    <w:rsid w:val="002D074C"/>
    <w:rsid w:val="002D0773"/>
    <w:rsid w:val="002D0F6D"/>
    <w:rsid w:val="002D2250"/>
    <w:rsid w:val="002D2435"/>
    <w:rsid w:val="002D34C1"/>
    <w:rsid w:val="002D3B1A"/>
    <w:rsid w:val="002D3E65"/>
    <w:rsid w:val="002D4297"/>
    <w:rsid w:val="002D4A48"/>
    <w:rsid w:val="002D4B24"/>
    <w:rsid w:val="002D4E23"/>
    <w:rsid w:val="002D4F2A"/>
    <w:rsid w:val="002D4FB1"/>
    <w:rsid w:val="002D5099"/>
    <w:rsid w:val="002D53F4"/>
    <w:rsid w:val="002D5584"/>
    <w:rsid w:val="002D5710"/>
    <w:rsid w:val="002D5D13"/>
    <w:rsid w:val="002D62A9"/>
    <w:rsid w:val="002D7044"/>
    <w:rsid w:val="002D7939"/>
    <w:rsid w:val="002D7F95"/>
    <w:rsid w:val="002E0282"/>
    <w:rsid w:val="002E0797"/>
    <w:rsid w:val="002E08D7"/>
    <w:rsid w:val="002E09D3"/>
    <w:rsid w:val="002E0D19"/>
    <w:rsid w:val="002E0FCA"/>
    <w:rsid w:val="002E1454"/>
    <w:rsid w:val="002E1825"/>
    <w:rsid w:val="002E22E7"/>
    <w:rsid w:val="002E236C"/>
    <w:rsid w:val="002E25BB"/>
    <w:rsid w:val="002E2683"/>
    <w:rsid w:val="002E2D97"/>
    <w:rsid w:val="002E30E2"/>
    <w:rsid w:val="002E362D"/>
    <w:rsid w:val="002E3A20"/>
    <w:rsid w:val="002E426B"/>
    <w:rsid w:val="002E4406"/>
    <w:rsid w:val="002E51C4"/>
    <w:rsid w:val="002E55E6"/>
    <w:rsid w:val="002E56C0"/>
    <w:rsid w:val="002E5855"/>
    <w:rsid w:val="002E5BAD"/>
    <w:rsid w:val="002E5FFD"/>
    <w:rsid w:val="002E603C"/>
    <w:rsid w:val="002E61F5"/>
    <w:rsid w:val="002E6DA2"/>
    <w:rsid w:val="002E73AD"/>
    <w:rsid w:val="002F03CB"/>
    <w:rsid w:val="002F04A3"/>
    <w:rsid w:val="002F05BD"/>
    <w:rsid w:val="002F0D05"/>
    <w:rsid w:val="002F16C6"/>
    <w:rsid w:val="002F199E"/>
    <w:rsid w:val="002F1D70"/>
    <w:rsid w:val="002F1DF1"/>
    <w:rsid w:val="002F212C"/>
    <w:rsid w:val="002F22C9"/>
    <w:rsid w:val="002F28F8"/>
    <w:rsid w:val="002F2955"/>
    <w:rsid w:val="002F2A77"/>
    <w:rsid w:val="002F2BCE"/>
    <w:rsid w:val="002F2FA6"/>
    <w:rsid w:val="002F367B"/>
    <w:rsid w:val="002F3B79"/>
    <w:rsid w:val="002F4205"/>
    <w:rsid w:val="002F4397"/>
    <w:rsid w:val="002F43E0"/>
    <w:rsid w:val="002F43E3"/>
    <w:rsid w:val="002F4AAF"/>
    <w:rsid w:val="002F4DC3"/>
    <w:rsid w:val="002F4F1D"/>
    <w:rsid w:val="002F5010"/>
    <w:rsid w:val="002F5167"/>
    <w:rsid w:val="002F54A1"/>
    <w:rsid w:val="002F59E1"/>
    <w:rsid w:val="002F646F"/>
    <w:rsid w:val="002F663A"/>
    <w:rsid w:val="002F680A"/>
    <w:rsid w:val="002F72C8"/>
    <w:rsid w:val="003001D4"/>
    <w:rsid w:val="0030032E"/>
    <w:rsid w:val="003004AF"/>
    <w:rsid w:val="00300704"/>
    <w:rsid w:val="00300926"/>
    <w:rsid w:val="00300DAC"/>
    <w:rsid w:val="00300F2D"/>
    <w:rsid w:val="00300FDE"/>
    <w:rsid w:val="003010E3"/>
    <w:rsid w:val="003017FA"/>
    <w:rsid w:val="003023AC"/>
    <w:rsid w:val="003023C1"/>
    <w:rsid w:val="00302594"/>
    <w:rsid w:val="003026F3"/>
    <w:rsid w:val="0030299B"/>
    <w:rsid w:val="00302C68"/>
    <w:rsid w:val="00302F90"/>
    <w:rsid w:val="0030302D"/>
    <w:rsid w:val="00303220"/>
    <w:rsid w:val="00303572"/>
    <w:rsid w:val="003038AB"/>
    <w:rsid w:val="00303AC8"/>
    <w:rsid w:val="00303BB6"/>
    <w:rsid w:val="00303C45"/>
    <w:rsid w:val="003040BD"/>
    <w:rsid w:val="00304311"/>
    <w:rsid w:val="003047C7"/>
    <w:rsid w:val="00305107"/>
    <w:rsid w:val="00305387"/>
    <w:rsid w:val="0030586E"/>
    <w:rsid w:val="00305BAD"/>
    <w:rsid w:val="0030616B"/>
    <w:rsid w:val="0030642F"/>
    <w:rsid w:val="0030664A"/>
    <w:rsid w:val="003068F0"/>
    <w:rsid w:val="00306C10"/>
    <w:rsid w:val="00306C6A"/>
    <w:rsid w:val="00306DDC"/>
    <w:rsid w:val="003074A4"/>
    <w:rsid w:val="00307550"/>
    <w:rsid w:val="00307B8C"/>
    <w:rsid w:val="00307BAD"/>
    <w:rsid w:val="00307D18"/>
    <w:rsid w:val="00310438"/>
    <w:rsid w:val="00310892"/>
    <w:rsid w:val="00310D39"/>
    <w:rsid w:val="00310D7C"/>
    <w:rsid w:val="00310EFA"/>
    <w:rsid w:val="00310FEB"/>
    <w:rsid w:val="00311247"/>
    <w:rsid w:val="0031131F"/>
    <w:rsid w:val="003113B8"/>
    <w:rsid w:val="0031215A"/>
    <w:rsid w:val="00313301"/>
    <w:rsid w:val="003133EA"/>
    <w:rsid w:val="003135A5"/>
    <w:rsid w:val="0031380F"/>
    <w:rsid w:val="003140AE"/>
    <w:rsid w:val="00314510"/>
    <w:rsid w:val="003148FF"/>
    <w:rsid w:val="00314ABA"/>
    <w:rsid w:val="0031573D"/>
    <w:rsid w:val="00315790"/>
    <w:rsid w:val="00315BAC"/>
    <w:rsid w:val="00315BD0"/>
    <w:rsid w:val="003160CF"/>
    <w:rsid w:val="0031637A"/>
    <w:rsid w:val="00317327"/>
    <w:rsid w:val="00317502"/>
    <w:rsid w:val="00317A66"/>
    <w:rsid w:val="00317D0E"/>
    <w:rsid w:val="00317E54"/>
    <w:rsid w:val="00317FF0"/>
    <w:rsid w:val="0032024C"/>
    <w:rsid w:val="003203C0"/>
    <w:rsid w:val="00320C13"/>
    <w:rsid w:val="00320C8A"/>
    <w:rsid w:val="00320CE3"/>
    <w:rsid w:val="003213CA"/>
    <w:rsid w:val="00321465"/>
    <w:rsid w:val="00321671"/>
    <w:rsid w:val="00321CDA"/>
    <w:rsid w:val="003223CF"/>
    <w:rsid w:val="00322EF9"/>
    <w:rsid w:val="00323066"/>
    <w:rsid w:val="00323C78"/>
    <w:rsid w:val="00324149"/>
    <w:rsid w:val="0032465F"/>
    <w:rsid w:val="00324721"/>
    <w:rsid w:val="00324C37"/>
    <w:rsid w:val="00324EC2"/>
    <w:rsid w:val="0032527D"/>
    <w:rsid w:val="00325917"/>
    <w:rsid w:val="00325D77"/>
    <w:rsid w:val="00325E88"/>
    <w:rsid w:val="003260B6"/>
    <w:rsid w:val="00326877"/>
    <w:rsid w:val="00326890"/>
    <w:rsid w:val="00326A16"/>
    <w:rsid w:val="00326C16"/>
    <w:rsid w:val="00327177"/>
    <w:rsid w:val="00327503"/>
    <w:rsid w:val="003279AB"/>
    <w:rsid w:val="00327E32"/>
    <w:rsid w:val="00330E06"/>
    <w:rsid w:val="00330FCB"/>
    <w:rsid w:val="00331014"/>
    <w:rsid w:val="003310FC"/>
    <w:rsid w:val="003312C5"/>
    <w:rsid w:val="0033175F"/>
    <w:rsid w:val="003318AD"/>
    <w:rsid w:val="00331FBF"/>
    <w:rsid w:val="0033230D"/>
    <w:rsid w:val="00332B60"/>
    <w:rsid w:val="00333366"/>
    <w:rsid w:val="003333F4"/>
    <w:rsid w:val="00333549"/>
    <w:rsid w:val="0033368B"/>
    <w:rsid w:val="0033425F"/>
    <w:rsid w:val="003343F3"/>
    <w:rsid w:val="0033440E"/>
    <w:rsid w:val="00334653"/>
    <w:rsid w:val="00334822"/>
    <w:rsid w:val="00334D4A"/>
    <w:rsid w:val="00334D4C"/>
    <w:rsid w:val="00334E32"/>
    <w:rsid w:val="003352BC"/>
    <w:rsid w:val="00335D25"/>
    <w:rsid w:val="00336566"/>
    <w:rsid w:val="0033680A"/>
    <w:rsid w:val="00336872"/>
    <w:rsid w:val="00336C63"/>
    <w:rsid w:val="00337174"/>
    <w:rsid w:val="0033799E"/>
    <w:rsid w:val="00337F18"/>
    <w:rsid w:val="00337F86"/>
    <w:rsid w:val="00340479"/>
    <w:rsid w:val="00341B3F"/>
    <w:rsid w:val="00341D82"/>
    <w:rsid w:val="00341FBE"/>
    <w:rsid w:val="003422D0"/>
    <w:rsid w:val="00342403"/>
    <w:rsid w:val="0034272F"/>
    <w:rsid w:val="0034280A"/>
    <w:rsid w:val="003428DD"/>
    <w:rsid w:val="003429F3"/>
    <w:rsid w:val="003445EE"/>
    <w:rsid w:val="00344996"/>
    <w:rsid w:val="00344A39"/>
    <w:rsid w:val="00344ADE"/>
    <w:rsid w:val="00344EA9"/>
    <w:rsid w:val="00344EE1"/>
    <w:rsid w:val="00344F18"/>
    <w:rsid w:val="003455A6"/>
    <w:rsid w:val="00345D79"/>
    <w:rsid w:val="00345EC0"/>
    <w:rsid w:val="00346A54"/>
    <w:rsid w:val="00346BE8"/>
    <w:rsid w:val="00346C71"/>
    <w:rsid w:val="00347395"/>
    <w:rsid w:val="003474C1"/>
    <w:rsid w:val="00347549"/>
    <w:rsid w:val="00347607"/>
    <w:rsid w:val="00347963"/>
    <w:rsid w:val="00347ACF"/>
    <w:rsid w:val="00347EBE"/>
    <w:rsid w:val="0035018C"/>
    <w:rsid w:val="00350443"/>
    <w:rsid w:val="00350539"/>
    <w:rsid w:val="003511EE"/>
    <w:rsid w:val="00351557"/>
    <w:rsid w:val="003515FF"/>
    <w:rsid w:val="00351621"/>
    <w:rsid w:val="0035213A"/>
    <w:rsid w:val="00352190"/>
    <w:rsid w:val="0035264A"/>
    <w:rsid w:val="00352A68"/>
    <w:rsid w:val="00352AA6"/>
    <w:rsid w:val="003533D8"/>
    <w:rsid w:val="0035361B"/>
    <w:rsid w:val="003544ED"/>
    <w:rsid w:val="00354C1B"/>
    <w:rsid w:val="00354D94"/>
    <w:rsid w:val="003550CD"/>
    <w:rsid w:val="00355CC1"/>
    <w:rsid w:val="00356491"/>
    <w:rsid w:val="00356A04"/>
    <w:rsid w:val="00356CFA"/>
    <w:rsid w:val="00356D6B"/>
    <w:rsid w:val="003570E7"/>
    <w:rsid w:val="00357287"/>
    <w:rsid w:val="00357323"/>
    <w:rsid w:val="003573D4"/>
    <w:rsid w:val="00357C09"/>
    <w:rsid w:val="00360424"/>
    <w:rsid w:val="00360465"/>
    <w:rsid w:val="003604B5"/>
    <w:rsid w:val="0036067F"/>
    <w:rsid w:val="003608E0"/>
    <w:rsid w:val="0036104C"/>
    <w:rsid w:val="00361887"/>
    <w:rsid w:val="00361ADE"/>
    <w:rsid w:val="00361D4E"/>
    <w:rsid w:val="00362698"/>
    <w:rsid w:val="003630EC"/>
    <w:rsid w:val="0036310C"/>
    <w:rsid w:val="00363238"/>
    <w:rsid w:val="0036337C"/>
    <w:rsid w:val="00363561"/>
    <w:rsid w:val="00363583"/>
    <w:rsid w:val="00363848"/>
    <w:rsid w:val="003639DE"/>
    <w:rsid w:val="00363C28"/>
    <w:rsid w:val="00363D5D"/>
    <w:rsid w:val="00363F6E"/>
    <w:rsid w:val="00363FC8"/>
    <w:rsid w:val="003641A6"/>
    <w:rsid w:val="003645C2"/>
    <w:rsid w:val="00364E00"/>
    <w:rsid w:val="00365BD3"/>
    <w:rsid w:val="00365E2D"/>
    <w:rsid w:val="00366023"/>
    <w:rsid w:val="00366649"/>
    <w:rsid w:val="003668BB"/>
    <w:rsid w:val="003669B0"/>
    <w:rsid w:val="00366C4B"/>
    <w:rsid w:val="0036725F"/>
    <w:rsid w:val="003675E3"/>
    <w:rsid w:val="00367717"/>
    <w:rsid w:val="0036785D"/>
    <w:rsid w:val="003678BB"/>
    <w:rsid w:val="00367B86"/>
    <w:rsid w:val="00367FA3"/>
    <w:rsid w:val="003703AC"/>
    <w:rsid w:val="00370453"/>
    <w:rsid w:val="003704AB"/>
    <w:rsid w:val="0037055D"/>
    <w:rsid w:val="003706A4"/>
    <w:rsid w:val="003708DD"/>
    <w:rsid w:val="0037093D"/>
    <w:rsid w:val="00370989"/>
    <w:rsid w:val="00370FD6"/>
    <w:rsid w:val="003713C8"/>
    <w:rsid w:val="003716BA"/>
    <w:rsid w:val="0037225F"/>
    <w:rsid w:val="00372337"/>
    <w:rsid w:val="0037239A"/>
    <w:rsid w:val="0037273F"/>
    <w:rsid w:val="0037289B"/>
    <w:rsid w:val="00373681"/>
    <w:rsid w:val="00373783"/>
    <w:rsid w:val="00373832"/>
    <w:rsid w:val="0037414D"/>
    <w:rsid w:val="00374C0F"/>
    <w:rsid w:val="00374E83"/>
    <w:rsid w:val="00374F6E"/>
    <w:rsid w:val="00375118"/>
    <w:rsid w:val="0037548C"/>
    <w:rsid w:val="00375DC1"/>
    <w:rsid w:val="0037612A"/>
    <w:rsid w:val="003761C4"/>
    <w:rsid w:val="0037627B"/>
    <w:rsid w:val="0037665C"/>
    <w:rsid w:val="00376AD2"/>
    <w:rsid w:val="00376DAC"/>
    <w:rsid w:val="003770E8"/>
    <w:rsid w:val="003772F3"/>
    <w:rsid w:val="003776D3"/>
    <w:rsid w:val="003778BC"/>
    <w:rsid w:val="00377BBE"/>
    <w:rsid w:val="0038035B"/>
    <w:rsid w:val="003805E4"/>
    <w:rsid w:val="00380907"/>
    <w:rsid w:val="003809EA"/>
    <w:rsid w:val="00380ABE"/>
    <w:rsid w:val="00380CB3"/>
    <w:rsid w:val="00380DB8"/>
    <w:rsid w:val="00380E58"/>
    <w:rsid w:val="0038102D"/>
    <w:rsid w:val="00381032"/>
    <w:rsid w:val="003810CB"/>
    <w:rsid w:val="003811A8"/>
    <w:rsid w:val="00381331"/>
    <w:rsid w:val="00381756"/>
    <w:rsid w:val="00381DA7"/>
    <w:rsid w:val="00381FFE"/>
    <w:rsid w:val="003820C1"/>
    <w:rsid w:val="00382128"/>
    <w:rsid w:val="00382A19"/>
    <w:rsid w:val="00382A7F"/>
    <w:rsid w:val="00383256"/>
    <w:rsid w:val="0038335F"/>
    <w:rsid w:val="00383A94"/>
    <w:rsid w:val="0038448A"/>
    <w:rsid w:val="0038478D"/>
    <w:rsid w:val="0038541A"/>
    <w:rsid w:val="003854D2"/>
    <w:rsid w:val="00386FF9"/>
    <w:rsid w:val="003870CF"/>
    <w:rsid w:val="003876EA"/>
    <w:rsid w:val="00387828"/>
    <w:rsid w:val="00387A99"/>
    <w:rsid w:val="00387E08"/>
    <w:rsid w:val="00387FA5"/>
    <w:rsid w:val="0039008D"/>
    <w:rsid w:val="00390A08"/>
    <w:rsid w:val="00390B01"/>
    <w:rsid w:val="003910D5"/>
    <w:rsid w:val="00391231"/>
    <w:rsid w:val="00391450"/>
    <w:rsid w:val="0039147C"/>
    <w:rsid w:val="00391579"/>
    <w:rsid w:val="00391C50"/>
    <w:rsid w:val="00391EB2"/>
    <w:rsid w:val="0039256E"/>
    <w:rsid w:val="0039279C"/>
    <w:rsid w:val="00392B33"/>
    <w:rsid w:val="00392BA6"/>
    <w:rsid w:val="0039312B"/>
    <w:rsid w:val="00393AB8"/>
    <w:rsid w:val="0039447C"/>
    <w:rsid w:val="003945B3"/>
    <w:rsid w:val="003949F0"/>
    <w:rsid w:val="00394D3F"/>
    <w:rsid w:val="00395012"/>
    <w:rsid w:val="003950D2"/>
    <w:rsid w:val="003954C7"/>
    <w:rsid w:val="003955A6"/>
    <w:rsid w:val="00395B89"/>
    <w:rsid w:val="00395B8D"/>
    <w:rsid w:val="00395C1E"/>
    <w:rsid w:val="003963A1"/>
    <w:rsid w:val="00396404"/>
    <w:rsid w:val="003965C2"/>
    <w:rsid w:val="00396FBE"/>
    <w:rsid w:val="00397B00"/>
    <w:rsid w:val="00397B2A"/>
    <w:rsid w:val="00397CD4"/>
    <w:rsid w:val="00397D4B"/>
    <w:rsid w:val="00397ED2"/>
    <w:rsid w:val="00397F4D"/>
    <w:rsid w:val="003A01E1"/>
    <w:rsid w:val="003A066A"/>
    <w:rsid w:val="003A0B59"/>
    <w:rsid w:val="003A1162"/>
    <w:rsid w:val="003A188A"/>
    <w:rsid w:val="003A1A20"/>
    <w:rsid w:val="003A1D84"/>
    <w:rsid w:val="003A2491"/>
    <w:rsid w:val="003A344B"/>
    <w:rsid w:val="003A39D7"/>
    <w:rsid w:val="003A3DA2"/>
    <w:rsid w:val="003A427D"/>
    <w:rsid w:val="003A44CD"/>
    <w:rsid w:val="003A4DC2"/>
    <w:rsid w:val="003A534E"/>
    <w:rsid w:val="003A5365"/>
    <w:rsid w:val="003A5427"/>
    <w:rsid w:val="003A5F05"/>
    <w:rsid w:val="003A5FE5"/>
    <w:rsid w:val="003A6100"/>
    <w:rsid w:val="003A613D"/>
    <w:rsid w:val="003A67B1"/>
    <w:rsid w:val="003A6C5C"/>
    <w:rsid w:val="003A7FB6"/>
    <w:rsid w:val="003A7FEA"/>
    <w:rsid w:val="003B0B48"/>
    <w:rsid w:val="003B0CEA"/>
    <w:rsid w:val="003B1352"/>
    <w:rsid w:val="003B14B3"/>
    <w:rsid w:val="003B154F"/>
    <w:rsid w:val="003B16A4"/>
    <w:rsid w:val="003B1F82"/>
    <w:rsid w:val="003B1FF3"/>
    <w:rsid w:val="003B208B"/>
    <w:rsid w:val="003B209C"/>
    <w:rsid w:val="003B28E0"/>
    <w:rsid w:val="003B2CF5"/>
    <w:rsid w:val="003B2E7D"/>
    <w:rsid w:val="003B32AB"/>
    <w:rsid w:val="003B404A"/>
    <w:rsid w:val="003B41AF"/>
    <w:rsid w:val="003B42BE"/>
    <w:rsid w:val="003B4629"/>
    <w:rsid w:val="003B4870"/>
    <w:rsid w:val="003B4B04"/>
    <w:rsid w:val="003B4C4B"/>
    <w:rsid w:val="003B4E66"/>
    <w:rsid w:val="003B4F1D"/>
    <w:rsid w:val="003B4FDE"/>
    <w:rsid w:val="003B4FF5"/>
    <w:rsid w:val="003B54A9"/>
    <w:rsid w:val="003B54AB"/>
    <w:rsid w:val="003B568C"/>
    <w:rsid w:val="003B57C0"/>
    <w:rsid w:val="003B57C1"/>
    <w:rsid w:val="003B5816"/>
    <w:rsid w:val="003B6029"/>
    <w:rsid w:val="003B6225"/>
    <w:rsid w:val="003B7175"/>
    <w:rsid w:val="003B73E0"/>
    <w:rsid w:val="003B7904"/>
    <w:rsid w:val="003B796D"/>
    <w:rsid w:val="003C0B1A"/>
    <w:rsid w:val="003C114D"/>
    <w:rsid w:val="003C1C11"/>
    <w:rsid w:val="003C22C5"/>
    <w:rsid w:val="003C3722"/>
    <w:rsid w:val="003C3B83"/>
    <w:rsid w:val="003C3BC1"/>
    <w:rsid w:val="003C3CAF"/>
    <w:rsid w:val="003C4324"/>
    <w:rsid w:val="003C466A"/>
    <w:rsid w:val="003C4B7B"/>
    <w:rsid w:val="003C4F1C"/>
    <w:rsid w:val="003C54CC"/>
    <w:rsid w:val="003C54DC"/>
    <w:rsid w:val="003C56DF"/>
    <w:rsid w:val="003C5EA1"/>
    <w:rsid w:val="003C6283"/>
    <w:rsid w:val="003C63DC"/>
    <w:rsid w:val="003C6B06"/>
    <w:rsid w:val="003C6D18"/>
    <w:rsid w:val="003C7142"/>
    <w:rsid w:val="003C73BB"/>
    <w:rsid w:val="003C780C"/>
    <w:rsid w:val="003C7829"/>
    <w:rsid w:val="003C7B8D"/>
    <w:rsid w:val="003C7F8A"/>
    <w:rsid w:val="003D05B8"/>
    <w:rsid w:val="003D083D"/>
    <w:rsid w:val="003D0AC6"/>
    <w:rsid w:val="003D1029"/>
    <w:rsid w:val="003D12C4"/>
    <w:rsid w:val="003D12FD"/>
    <w:rsid w:val="003D14DF"/>
    <w:rsid w:val="003D1CB4"/>
    <w:rsid w:val="003D28F4"/>
    <w:rsid w:val="003D2D5B"/>
    <w:rsid w:val="003D2F1D"/>
    <w:rsid w:val="003D3638"/>
    <w:rsid w:val="003D38EC"/>
    <w:rsid w:val="003D3B03"/>
    <w:rsid w:val="003D5508"/>
    <w:rsid w:val="003D5977"/>
    <w:rsid w:val="003D5CBC"/>
    <w:rsid w:val="003D605F"/>
    <w:rsid w:val="003D6DBB"/>
    <w:rsid w:val="003D71AF"/>
    <w:rsid w:val="003D771A"/>
    <w:rsid w:val="003D7B95"/>
    <w:rsid w:val="003D7DA9"/>
    <w:rsid w:val="003E00B2"/>
    <w:rsid w:val="003E04D7"/>
    <w:rsid w:val="003E070D"/>
    <w:rsid w:val="003E077B"/>
    <w:rsid w:val="003E07C6"/>
    <w:rsid w:val="003E0B9A"/>
    <w:rsid w:val="003E1D4B"/>
    <w:rsid w:val="003E2560"/>
    <w:rsid w:val="003E26D6"/>
    <w:rsid w:val="003E2AF6"/>
    <w:rsid w:val="003E2B1F"/>
    <w:rsid w:val="003E2CC3"/>
    <w:rsid w:val="003E31A5"/>
    <w:rsid w:val="003E37FA"/>
    <w:rsid w:val="003E397A"/>
    <w:rsid w:val="003E3A5F"/>
    <w:rsid w:val="003E3B28"/>
    <w:rsid w:val="003E3C90"/>
    <w:rsid w:val="003E3CDD"/>
    <w:rsid w:val="003E3CEA"/>
    <w:rsid w:val="003E439F"/>
    <w:rsid w:val="003E4812"/>
    <w:rsid w:val="003E4BAC"/>
    <w:rsid w:val="003E56F6"/>
    <w:rsid w:val="003E5979"/>
    <w:rsid w:val="003E6059"/>
    <w:rsid w:val="003E6290"/>
    <w:rsid w:val="003E6AFA"/>
    <w:rsid w:val="003E6E31"/>
    <w:rsid w:val="003E7081"/>
    <w:rsid w:val="003E74BC"/>
    <w:rsid w:val="003F08F5"/>
    <w:rsid w:val="003F0ACD"/>
    <w:rsid w:val="003F116B"/>
    <w:rsid w:val="003F1356"/>
    <w:rsid w:val="003F17DA"/>
    <w:rsid w:val="003F19DE"/>
    <w:rsid w:val="003F251F"/>
    <w:rsid w:val="003F2809"/>
    <w:rsid w:val="003F2FC0"/>
    <w:rsid w:val="003F374F"/>
    <w:rsid w:val="003F38E4"/>
    <w:rsid w:val="003F39CE"/>
    <w:rsid w:val="003F3D7D"/>
    <w:rsid w:val="003F3E30"/>
    <w:rsid w:val="003F3F07"/>
    <w:rsid w:val="003F58EE"/>
    <w:rsid w:val="003F5E86"/>
    <w:rsid w:val="003F6FB4"/>
    <w:rsid w:val="003F72EA"/>
    <w:rsid w:val="003F739B"/>
    <w:rsid w:val="003F7863"/>
    <w:rsid w:val="003F7D20"/>
    <w:rsid w:val="003F7D70"/>
    <w:rsid w:val="003F7F0F"/>
    <w:rsid w:val="003F7F5C"/>
    <w:rsid w:val="00400711"/>
    <w:rsid w:val="00400C22"/>
    <w:rsid w:val="00400D75"/>
    <w:rsid w:val="00400F17"/>
    <w:rsid w:val="00401245"/>
    <w:rsid w:val="004019D1"/>
    <w:rsid w:val="00402681"/>
    <w:rsid w:val="00402699"/>
    <w:rsid w:val="0040280A"/>
    <w:rsid w:val="004034B2"/>
    <w:rsid w:val="00403572"/>
    <w:rsid w:val="004038FB"/>
    <w:rsid w:val="00403B43"/>
    <w:rsid w:val="00403C68"/>
    <w:rsid w:val="00404567"/>
    <w:rsid w:val="004048DE"/>
    <w:rsid w:val="00404FC7"/>
    <w:rsid w:val="00404FF5"/>
    <w:rsid w:val="00405B57"/>
    <w:rsid w:val="00405B8C"/>
    <w:rsid w:val="00405F8D"/>
    <w:rsid w:val="00405FDF"/>
    <w:rsid w:val="00406000"/>
    <w:rsid w:val="004062C9"/>
    <w:rsid w:val="004064FD"/>
    <w:rsid w:val="0040651D"/>
    <w:rsid w:val="00406721"/>
    <w:rsid w:val="00406D9F"/>
    <w:rsid w:val="0040735F"/>
    <w:rsid w:val="004100D6"/>
    <w:rsid w:val="004101BF"/>
    <w:rsid w:val="00410272"/>
    <w:rsid w:val="004105B9"/>
    <w:rsid w:val="004109F2"/>
    <w:rsid w:val="00411230"/>
    <w:rsid w:val="00411C1E"/>
    <w:rsid w:val="00411D35"/>
    <w:rsid w:val="0041286D"/>
    <w:rsid w:val="0041289F"/>
    <w:rsid w:val="00412B16"/>
    <w:rsid w:val="00412B32"/>
    <w:rsid w:val="00412D92"/>
    <w:rsid w:val="00412E58"/>
    <w:rsid w:val="00412F03"/>
    <w:rsid w:val="0041303E"/>
    <w:rsid w:val="00413112"/>
    <w:rsid w:val="00413E63"/>
    <w:rsid w:val="0041438F"/>
    <w:rsid w:val="00414A28"/>
    <w:rsid w:val="00415913"/>
    <w:rsid w:val="00416239"/>
    <w:rsid w:val="00416509"/>
    <w:rsid w:val="004166D0"/>
    <w:rsid w:val="00416CAE"/>
    <w:rsid w:val="00416EF9"/>
    <w:rsid w:val="00416F9C"/>
    <w:rsid w:val="004171AC"/>
    <w:rsid w:val="004172D7"/>
    <w:rsid w:val="0041783F"/>
    <w:rsid w:val="004179AC"/>
    <w:rsid w:val="00417ADB"/>
    <w:rsid w:val="00417D37"/>
    <w:rsid w:val="004205D7"/>
    <w:rsid w:val="00420696"/>
    <w:rsid w:val="0042082F"/>
    <w:rsid w:val="00420CCF"/>
    <w:rsid w:val="00420DFE"/>
    <w:rsid w:val="004219F4"/>
    <w:rsid w:val="004220E0"/>
    <w:rsid w:val="00422D6D"/>
    <w:rsid w:val="00422DD0"/>
    <w:rsid w:val="0042316B"/>
    <w:rsid w:val="00423529"/>
    <w:rsid w:val="0042378A"/>
    <w:rsid w:val="004239D5"/>
    <w:rsid w:val="00423AE2"/>
    <w:rsid w:val="00423D09"/>
    <w:rsid w:val="00424AA0"/>
    <w:rsid w:val="00424AEC"/>
    <w:rsid w:val="00424B8D"/>
    <w:rsid w:val="00424F96"/>
    <w:rsid w:val="00425119"/>
    <w:rsid w:val="00425957"/>
    <w:rsid w:val="00425A7D"/>
    <w:rsid w:val="00425BD2"/>
    <w:rsid w:val="00425EC2"/>
    <w:rsid w:val="004260D8"/>
    <w:rsid w:val="00426824"/>
    <w:rsid w:val="00426F22"/>
    <w:rsid w:val="004272D2"/>
    <w:rsid w:val="004276A3"/>
    <w:rsid w:val="00427B3F"/>
    <w:rsid w:val="00427D7B"/>
    <w:rsid w:val="00427FC9"/>
    <w:rsid w:val="0043000D"/>
    <w:rsid w:val="00430044"/>
    <w:rsid w:val="00430260"/>
    <w:rsid w:val="00430515"/>
    <w:rsid w:val="004306DB"/>
    <w:rsid w:val="00430F25"/>
    <w:rsid w:val="004312E0"/>
    <w:rsid w:val="004312FC"/>
    <w:rsid w:val="0043187C"/>
    <w:rsid w:val="00431C0C"/>
    <w:rsid w:val="00431D5B"/>
    <w:rsid w:val="004325EE"/>
    <w:rsid w:val="00432632"/>
    <w:rsid w:val="00432673"/>
    <w:rsid w:val="0043294D"/>
    <w:rsid w:val="00432ACF"/>
    <w:rsid w:val="00433153"/>
    <w:rsid w:val="0043318A"/>
    <w:rsid w:val="0043346A"/>
    <w:rsid w:val="00433854"/>
    <w:rsid w:val="00433B55"/>
    <w:rsid w:val="0043406E"/>
    <w:rsid w:val="00434814"/>
    <w:rsid w:val="0043494D"/>
    <w:rsid w:val="00434BCD"/>
    <w:rsid w:val="00434CE4"/>
    <w:rsid w:val="00434D74"/>
    <w:rsid w:val="00434ECC"/>
    <w:rsid w:val="00435231"/>
    <w:rsid w:val="00435D80"/>
    <w:rsid w:val="004360D5"/>
    <w:rsid w:val="00436199"/>
    <w:rsid w:val="004363DA"/>
    <w:rsid w:val="00437DAD"/>
    <w:rsid w:val="004400F6"/>
    <w:rsid w:val="0044026D"/>
    <w:rsid w:val="004402FA"/>
    <w:rsid w:val="0044050C"/>
    <w:rsid w:val="00440881"/>
    <w:rsid w:val="00440AF6"/>
    <w:rsid w:val="00440C91"/>
    <w:rsid w:val="00440CC2"/>
    <w:rsid w:val="00440E13"/>
    <w:rsid w:val="00440E43"/>
    <w:rsid w:val="00441075"/>
    <w:rsid w:val="004410E3"/>
    <w:rsid w:val="004411C2"/>
    <w:rsid w:val="00441251"/>
    <w:rsid w:val="004412BA"/>
    <w:rsid w:val="00441C9C"/>
    <w:rsid w:val="004423C9"/>
    <w:rsid w:val="00442430"/>
    <w:rsid w:val="00442593"/>
    <w:rsid w:val="0044275D"/>
    <w:rsid w:val="00442A25"/>
    <w:rsid w:val="00442AD6"/>
    <w:rsid w:val="00442F0E"/>
    <w:rsid w:val="00442FB0"/>
    <w:rsid w:val="0044330F"/>
    <w:rsid w:val="004438F8"/>
    <w:rsid w:val="00443EFB"/>
    <w:rsid w:val="00443FAD"/>
    <w:rsid w:val="0044426B"/>
    <w:rsid w:val="00444410"/>
    <w:rsid w:val="00444710"/>
    <w:rsid w:val="00444BD8"/>
    <w:rsid w:val="00444CC7"/>
    <w:rsid w:val="00445400"/>
    <w:rsid w:val="004459A4"/>
    <w:rsid w:val="00445BF8"/>
    <w:rsid w:val="0044618E"/>
    <w:rsid w:val="00446763"/>
    <w:rsid w:val="004467AE"/>
    <w:rsid w:val="004467DA"/>
    <w:rsid w:val="00446EBB"/>
    <w:rsid w:val="00446EEC"/>
    <w:rsid w:val="00446FBD"/>
    <w:rsid w:val="00447023"/>
    <w:rsid w:val="004471DA"/>
    <w:rsid w:val="004471EB"/>
    <w:rsid w:val="0044729C"/>
    <w:rsid w:val="004474F0"/>
    <w:rsid w:val="004477FB"/>
    <w:rsid w:val="00447A69"/>
    <w:rsid w:val="00447DAC"/>
    <w:rsid w:val="00450039"/>
    <w:rsid w:val="0045034B"/>
    <w:rsid w:val="004505A1"/>
    <w:rsid w:val="00450AC5"/>
    <w:rsid w:val="00450BDF"/>
    <w:rsid w:val="004511E2"/>
    <w:rsid w:val="00451445"/>
    <w:rsid w:val="00451AEE"/>
    <w:rsid w:val="00451ED6"/>
    <w:rsid w:val="00451FF3"/>
    <w:rsid w:val="004520D2"/>
    <w:rsid w:val="00452173"/>
    <w:rsid w:val="0045261C"/>
    <w:rsid w:val="00452DE4"/>
    <w:rsid w:val="004534BF"/>
    <w:rsid w:val="00454DDF"/>
    <w:rsid w:val="004551F6"/>
    <w:rsid w:val="00455292"/>
    <w:rsid w:val="0045584F"/>
    <w:rsid w:val="00455D81"/>
    <w:rsid w:val="00455D91"/>
    <w:rsid w:val="004560B2"/>
    <w:rsid w:val="0045616F"/>
    <w:rsid w:val="00456274"/>
    <w:rsid w:val="004569D6"/>
    <w:rsid w:val="00456F58"/>
    <w:rsid w:val="00460C1B"/>
    <w:rsid w:val="00460F4D"/>
    <w:rsid w:val="00461752"/>
    <w:rsid w:val="00462162"/>
    <w:rsid w:val="00462172"/>
    <w:rsid w:val="004623AD"/>
    <w:rsid w:val="00462DE7"/>
    <w:rsid w:val="00462E09"/>
    <w:rsid w:val="0046308C"/>
    <w:rsid w:val="0046325A"/>
    <w:rsid w:val="004632E2"/>
    <w:rsid w:val="004640F2"/>
    <w:rsid w:val="0046411F"/>
    <w:rsid w:val="004645F1"/>
    <w:rsid w:val="0046499F"/>
    <w:rsid w:val="004650A5"/>
    <w:rsid w:val="00465598"/>
    <w:rsid w:val="004666C4"/>
    <w:rsid w:val="00466DA7"/>
    <w:rsid w:val="00466F2E"/>
    <w:rsid w:val="00467AF6"/>
    <w:rsid w:val="004703E3"/>
    <w:rsid w:val="00470E25"/>
    <w:rsid w:val="004715EA"/>
    <w:rsid w:val="004716F7"/>
    <w:rsid w:val="00471B6C"/>
    <w:rsid w:val="00471F07"/>
    <w:rsid w:val="004725AC"/>
    <w:rsid w:val="00473007"/>
    <w:rsid w:val="00473284"/>
    <w:rsid w:val="00473699"/>
    <w:rsid w:val="004737E9"/>
    <w:rsid w:val="00473960"/>
    <w:rsid w:val="004739BE"/>
    <w:rsid w:val="00473CB8"/>
    <w:rsid w:val="00473CD7"/>
    <w:rsid w:val="00473CEF"/>
    <w:rsid w:val="004744CF"/>
    <w:rsid w:val="00474F9B"/>
    <w:rsid w:val="0047504A"/>
    <w:rsid w:val="00475106"/>
    <w:rsid w:val="00475E78"/>
    <w:rsid w:val="00476451"/>
    <w:rsid w:val="004769AF"/>
    <w:rsid w:val="00476AD9"/>
    <w:rsid w:val="00476D5C"/>
    <w:rsid w:val="00476EDB"/>
    <w:rsid w:val="00476FC7"/>
    <w:rsid w:val="00480633"/>
    <w:rsid w:val="00481229"/>
    <w:rsid w:val="00481D14"/>
    <w:rsid w:val="00481D26"/>
    <w:rsid w:val="00481D63"/>
    <w:rsid w:val="00481EE6"/>
    <w:rsid w:val="004825C6"/>
    <w:rsid w:val="00483B30"/>
    <w:rsid w:val="00484082"/>
    <w:rsid w:val="00484298"/>
    <w:rsid w:val="004842FB"/>
    <w:rsid w:val="00484365"/>
    <w:rsid w:val="00484378"/>
    <w:rsid w:val="0048447B"/>
    <w:rsid w:val="00484FF2"/>
    <w:rsid w:val="004850E0"/>
    <w:rsid w:val="004854BD"/>
    <w:rsid w:val="004854DD"/>
    <w:rsid w:val="0048561E"/>
    <w:rsid w:val="00485706"/>
    <w:rsid w:val="00485B0A"/>
    <w:rsid w:val="0048603F"/>
    <w:rsid w:val="0048645A"/>
    <w:rsid w:val="004866B0"/>
    <w:rsid w:val="004868C0"/>
    <w:rsid w:val="00486AA2"/>
    <w:rsid w:val="00487526"/>
    <w:rsid w:val="00487C9F"/>
    <w:rsid w:val="004903E4"/>
    <w:rsid w:val="00490468"/>
    <w:rsid w:val="0049095A"/>
    <w:rsid w:val="00490E77"/>
    <w:rsid w:val="00491402"/>
    <w:rsid w:val="004916CB"/>
    <w:rsid w:val="004920E3"/>
    <w:rsid w:val="004923DD"/>
    <w:rsid w:val="00492723"/>
    <w:rsid w:val="004928EB"/>
    <w:rsid w:val="00492EF4"/>
    <w:rsid w:val="004934C2"/>
    <w:rsid w:val="00493817"/>
    <w:rsid w:val="00493895"/>
    <w:rsid w:val="0049396A"/>
    <w:rsid w:val="00493F04"/>
    <w:rsid w:val="00494029"/>
    <w:rsid w:val="00494229"/>
    <w:rsid w:val="00495DDB"/>
    <w:rsid w:val="00495F1F"/>
    <w:rsid w:val="0049664A"/>
    <w:rsid w:val="00496BA4"/>
    <w:rsid w:val="004978B5"/>
    <w:rsid w:val="0049794F"/>
    <w:rsid w:val="004A0429"/>
    <w:rsid w:val="004A0938"/>
    <w:rsid w:val="004A0A87"/>
    <w:rsid w:val="004A0ADD"/>
    <w:rsid w:val="004A0BD1"/>
    <w:rsid w:val="004A0DCF"/>
    <w:rsid w:val="004A1221"/>
    <w:rsid w:val="004A1345"/>
    <w:rsid w:val="004A134A"/>
    <w:rsid w:val="004A1651"/>
    <w:rsid w:val="004A1680"/>
    <w:rsid w:val="004A18DE"/>
    <w:rsid w:val="004A1C20"/>
    <w:rsid w:val="004A1CBF"/>
    <w:rsid w:val="004A1E34"/>
    <w:rsid w:val="004A2461"/>
    <w:rsid w:val="004A25A8"/>
    <w:rsid w:val="004A2621"/>
    <w:rsid w:val="004A3C58"/>
    <w:rsid w:val="004A3CD8"/>
    <w:rsid w:val="004A4034"/>
    <w:rsid w:val="004A4778"/>
    <w:rsid w:val="004A4B1D"/>
    <w:rsid w:val="004A4C82"/>
    <w:rsid w:val="004A563B"/>
    <w:rsid w:val="004A5FFF"/>
    <w:rsid w:val="004A6519"/>
    <w:rsid w:val="004A6DC4"/>
    <w:rsid w:val="004A7215"/>
    <w:rsid w:val="004A733E"/>
    <w:rsid w:val="004A739D"/>
    <w:rsid w:val="004A73D0"/>
    <w:rsid w:val="004A75D9"/>
    <w:rsid w:val="004A772F"/>
    <w:rsid w:val="004A7C15"/>
    <w:rsid w:val="004A7D2B"/>
    <w:rsid w:val="004B01B9"/>
    <w:rsid w:val="004B0212"/>
    <w:rsid w:val="004B100E"/>
    <w:rsid w:val="004B1D46"/>
    <w:rsid w:val="004B2093"/>
    <w:rsid w:val="004B2197"/>
    <w:rsid w:val="004B224A"/>
    <w:rsid w:val="004B2B9B"/>
    <w:rsid w:val="004B2CAD"/>
    <w:rsid w:val="004B2F0A"/>
    <w:rsid w:val="004B363F"/>
    <w:rsid w:val="004B391A"/>
    <w:rsid w:val="004B3F45"/>
    <w:rsid w:val="004B412C"/>
    <w:rsid w:val="004B47C6"/>
    <w:rsid w:val="004B4AC8"/>
    <w:rsid w:val="004B4CA2"/>
    <w:rsid w:val="004B50EC"/>
    <w:rsid w:val="004B5327"/>
    <w:rsid w:val="004B5C56"/>
    <w:rsid w:val="004B624C"/>
    <w:rsid w:val="004B6386"/>
    <w:rsid w:val="004B71E0"/>
    <w:rsid w:val="004B7C21"/>
    <w:rsid w:val="004B7D3E"/>
    <w:rsid w:val="004B7D79"/>
    <w:rsid w:val="004C0B67"/>
    <w:rsid w:val="004C123D"/>
    <w:rsid w:val="004C189E"/>
    <w:rsid w:val="004C18D3"/>
    <w:rsid w:val="004C1B18"/>
    <w:rsid w:val="004C1F04"/>
    <w:rsid w:val="004C1FDF"/>
    <w:rsid w:val="004C2677"/>
    <w:rsid w:val="004C2DBC"/>
    <w:rsid w:val="004C2E4C"/>
    <w:rsid w:val="004C3000"/>
    <w:rsid w:val="004C3F0D"/>
    <w:rsid w:val="004C40E4"/>
    <w:rsid w:val="004C459F"/>
    <w:rsid w:val="004C5237"/>
    <w:rsid w:val="004C5429"/>
    <w:rsid w:val="004C579E"/>
    <w:rsid w:val="004C5C59"/>
    <w:rsid w:val="004C666D"/>
    <w:rsid w:val="004C693A"/>
    <w:rsid w:val="004C6A1E"/>
    <w:rsid w:val="004C713B"/>
    <w:rsid w:val="004C71E4"/>
    <w:rsid w:val="004C7A15"/>
    <w:rsid w:val="004C7A95"/>
    <w:rsid w:val="004C7ACD"/>
    <w:rsid w:val="004C7E7D"/>
    <w:rsid w:val="004D0E60"/>
    <w:rsid w:val="004D0EC7"/>
    <w:rsid w:val="004D11E2"/>
    <w:rsid w:val="004D1710"/>
    <w:rsid w:val="004D1AC0"/>
    <w:rsid w:val="004D1CDA"/>
    <w:rsid w:val="004D1E81"/>
    <w:rsid w:val="004D2145"/>
    <w:rsid w:val="004D2321"/>
    <w:rsid w:val="004D24F7"/>
    <w:rsid w:val="004D2630"/>
    <w:rsid w:val="004D2733"/>
    <w:rsid w:val="004D3049"/>
    <w:rsid w:val="004D350E"/>
    <w:rsid w:val="004D4161"/>
    <w:rsid w:val="004D4959"/>
    <w:rsid w:val="004D4A6F"/>
    <w:rsid w:val="004D4D8C"/>
    <w:rsid w:val="004D4DD3"/>
    <w:rsid w:val="004D5239"/>
    <w:rsid w:val="004D55AF"/>
    <w:rsid w:val="004D560D"/>
    <w:rsid w:val="004D5C03"/>
    <w:rsid w:val="004D6C83"/>
    <w:rsid w:val="004D6E46"/>
    <w:rsid w:val="004D7072"/>
    <w:rsid w:val="004D745A"/>
    <w:rsid w:val="004D7545"/>
    <w:rsid w:val="004D7625"/>
    <w:rsid w:val="004D7990"/>
    <w:rsid w:val="004D7A1A"/>
    <w:rsid w:val="004E0041"/>
    <w:rsid w:val="004E157B"/>
    <w:rsid w:val="004E1994"/>
    <w:rsid w:val="004E1B58"/>
    <w:rsid w:val="004E2086"/>
    <w:rsid w:val="004E222F"/>
    <w:rsid w:val="004E2508"/>
    <w:rsid w:val="004E2B6C"/>
    <w:rsid w:val="004E2B9D"/>
    <w:rsid w:val="004E2DA4"/>
    <w:rsid w:val="004E2ECF"/>
    <w:rsid w:val="004E3485"/>
    <w:rsid w:val="004E34E1"/>
    <w:rsid w:val="004E35FD"/>
    <w:rsid w:val="004E3C54"/>
    <w:rsid w:val="004E41F8"/>
    <w:rsid w:val="004E605E"/>
    <w:rsid w:val="004E61A0"/>
    <w:rsid w:val="004E6D5A"/>
    <w:rsid w:val="004E6E41"/>
    <w:rsid w:val="004E71D2"/>
    <w:rsid w:val="004E72FE"/>
    <w:rsid w:val="004E793E"/>
    <w:rsid w:val="004E79D6"/>
    <w:rsid w:val="004F03F4"/>
    <w:rsid w:val="004F0629"/>
    <w:rsid w:val="004F098D"/>
    <w:rsid w:val="004F0D76"/>
    <w:rsid w:val="004F0FFD"/>
    <w:rsid w:val="004F173F"/>
    <w:rsid w:val="004F1A28"/>
    <w:rsid w:val="004F1DC6"/>
    <w:rsid w:val="004F1E5B"/>
    <w:rsid w:val="004F1ED2"/>
    <w:rsid w:val="004F20AB"/>
    <w:rsid w:val="004F2653"/>
    <w:rsid w:val="004F26E1"/>
    <w:rsid w:val="004F2A22"/>
    <w:rsid w:val="004F2A76"/>
    <w:rsid w:val="004F2E25"/>
    <w:rsid w:val="004F2FBB"/>
    <w:rsid w:val="004F3140"/>
    <w:rsid w:val="004F3582"/>
    <w:rsid w:val="004F376E"/>
    <w:rsid w:val="004F47A4"/>
    <w:rsid w:val="004F4EC4"/>
    <w:rsid w:val="004F509E"/>
    <w:rsid w:val="004F5582"/>
    <w:rsid w:val="004F58FF"/>
    <w:rsid w:val="004F5A3D"/>
    <w:rsid w:val="004F63C3"/>
    <w:rsid w:val="004F63CE"/>
    <w:rsid w:val="004F66F0"/>
    <w:rsid w:val="004F6E27"/>
    <w:rsid w:val="004F708E"/>
    <w:rsid w:val="004F7291"/>
    <w:rsid w:val="004F7563"/>
    <w:rsid w:val="0050046C"/>
    <w:rsid w:val="005007DB"/>
    <w:rsid w:val="00500AB8"/>
    <w:rsid w:val="00500E15"/>
    <w:rsid w:val="005010E1"/>
    <w:rsid w:val="005013C2"/>
    <w:rsid w:val="00501495"/>
    <w:rsid w:val="0050157A"/>
    <w:rsid w:val="005016DD"/>
    <w:rsid w:val="005017BE"/>
    <w:rsid w:val="00501D58"/>
    <w:rsid w:val="00501F65"/>
    <w:rsid w:val="005021D7"/>
    <w:rsid w:val="00502428"/>
    <w:rsid w:val="005028B0"/>
    <w:rsid w:val="0050317D"/>
    <w:rsid w:val="0050319F"/>
    <w:rsid w:val="00503715"/>
    <w:rsid w:val="0050388D"/>
    <w:rsid w:val="0050399A"/>
    <w:rsid w:val="00503B65"/>
    <w:rsid w:val="00503E16"/>
    <w:rsid w:val="005043E8"/>
    <w:rsid w:val="005048D6"/>
    <w:rsid w:val="00504961"/>
    <w:rsid w:val="0050560A"/>
    <w:rsid w:val="00505978"/>
    <w:rsid w:val="00505C89"/>
    <w:rsid w:val="005061BF"/>
    <w:rsid w:val="005065AE"/>
    <w:rsid w:val="0050664B"/>
    <w:rsid w:val="0050688A"/>
    <w:rsid w:val="00506CE3"/>
    <w:rsid w:val="0050704E"/>
    <w:rsid w:val="0050722D"/>
    <w:rsid w:val="00507445"/>
    <w:rsid w:val="00507776"/>
    <w:rsid w:val="00507DAA"/>
    <w:rsid w:val="00507ED9"/>
    <w:rsid w:val="00510129"/>
    <w:rsid w:val="005101BB"/>
    <w:rsid w:val="0051150B"/>
    <w:rsid w:val="0051160E"/>
    <w:rsid w:val="00511A6A"/>
    <w:rsid w:val="00511B88"/>
    <w:rsid w:val="00511B92"/>
    <w:rsid w:val="00511CAB"/>
    <w:rsid w:val="00511F39"/>
    <w:rsid w:val="005122B7"/>
    <w:rsid w:val="005127F9"/>
    <w:rsid w:val="005129F0"/>
    <w:rsid w:val="00512A56"/>
    <w:rsid w:val="0051407B"/>
    <w:rsid w:val="00514150"/>
    <w:rsid w:val="00514809"/>
    <w:rsid w:val="00514D76"/>
    <w:rsid w:val="0051577F"/>
    <w:rsid w:val="0051579D"/>
    <w:rsid w:val="00515C11"/>
    <w:rsid w:val="00515D28"/>
    <w:rsid w:val="00515DEC"/>
    <w:rsid w:val="00515F35"/>
    <w:rsid w:val="00515F75"/>
    <w:rsid w:val="00516821"/>
    <w:rsid w:val="00516FF1"/>
    <w:rsid w:val="00520239"/>
    <w:rsid w:val="0052048E"/>
    <w:rsid w:val="00520D10"/>
    <w:rsid w:val="00521BF6"/>
    <w:rsid w:val="00521CC1"/>
    <w:rsid w:val="00521D17"/>
    <w:rsid w:val="005228EF"/>
    <w:rsid w:val="00522B1D"/>
    <w:rsid w:val="00522E6B"/>
    <w:rsid w:val="00523428"/>
    <w:rsid w:val="0052347C"/>
    <w:rsid w:val="0052355C"/>
    <w:rsid w:val="00523866"/>
    <w:rsid w:val="00523933"/>
    <w:rsid w:val="0052396D"/>
    <w:rsid w:val="005239BE"/>
    <w:rsid w:val="00524099"/>
    <w:rsid w:val="0052421F"/>
    <w:rsid w:val="0052447C"/>
    <w:rsid w:val="00524904"/>
    <w:rsid w:val="00524DE3"/>
    <w:rsid w:val="00524EBC"/>
    <w:rsid w:val="00525D1C"/>
    <w:rsid w:val="00526785"/>
    <w:rsid w:val="005269E8"/>
    <w:rsid w:val="005270E8"/>
    <w:rsid w:val="0052747E"/>
    <w:rsid w:val="00527C2C"/>
    <w:rsid w:val="00527D9F"/>
    <w:rsid w:val="005305D7"/>
    <w:rsid w:val="00530700"/>
    <w:rsid w:val="00530715"/>
    <w:rsid w:val="005308BD"/>
    <w:rsid w:val="00531250"/>
    <w:rsid w:val="00531A9F"/>
    <w:rsid w:val="00531E48"/>
    <w:rsid w:val="0053225D"/>
    <w:rsid w:val="00532A92"/>
    <w:rsid w:val="00532BE5"/>
    <w:rsid w:val="00532C39"/>
    <w:rsid w:val="00533013"/>
    <w:rsid w:val="0053321C"/>
    <w:rsid w:val="00533324"/>
    <w:rsid w:val="00533AEF"/>
    <w:rsid w:val="0053406D"/>
    <w:rsid w:val="005340C5"/>
    <w:rsid w:val="005343FA"/>
    <w:rsid w:val="005344E0"/>
    <w:rsid w:val="005349C3"/>
    <w:rsid w:val="00535254"/>
    <w:rsid w:val="00535447"/>
    <w:rsid w:val="005356E3"/>
    <w:rsid w:val="00536590"/>
    <w:rsid w:val="005371B8"/>
    <w:rsid w:val="00537BFB"/>
    <w:rsid w:val="005400FF"/>
    <w:rsid w:val="005404FF"/>
    <w:rsid w:val="005405A0"/>
    <w:rsid w:val="00540798"/>
    <w:rsid w:val="00540B47"/>
    <w:rsid w:val="005412E7"/>
    <w:rsid w:val="00541B6D"/>
    <w:rsid w:val="00542ACA"/>
    <w:rsid w:val="005431EA"/>
    <w:rsid w:val="00543564"/>
    <w:rsid w:val="00543715"/>
    <w:rsid w:val="00543898"/>
    <w:rsid w:val="0054392C"/>
    <w:rsid w:val="00543C95"/>
    <w:rsid w:val="0054418F"/>
    <w:rsid w:val="00544348"/>
    <w:rsid w:val="0054474C"/>
    <w:rsid w:val="005448BC"/>
    <w:rsid w:val="00544D55"/>
    <w:rsid w:val="0054563E"/>
    <w:rsid w:val="00545B18"/>
    <w:rsid w:val="00545B97"/>
    <w:rsid w:val="00545F8D"/>
    <w:rsid w:val="0054641A"/>
    <w:rsid w:val="00547185"/>
    <w:rsid w:val="00547398"/>
    <w:rsid w:val="0054765A"/>
    <w:rsid w:val="00547A8A"/>
    <w:rsid w:val="00547E3E"/>
    <w:rsid w:val="0055029C"/>
    <w:rsid w:val="00550457"/>
    <w:rsid w:val="00550633"/>
    <w:rsid w:val="00550EFF"/>
    <w:rsid w:val="0055118D"/>
    <w:rsid w:val="005513E7"/>
    <w:rsid w:val="005514E3"/>
    <w:rsid w:val="005517DF"/>
    <w:rsid w:val="005517F7"/>
    <w:rsid w:val="00551DB1"/>
    <w:rsid w:val="0055202C"/>
    <w:rsid w:val="00552084"/>
    <w:rsid w:val="005526CF"/>
    <w:rsid w:val="00553333"/>
    <w:rsid w:val="00553611"/>
    <w:rsid w:val="00553945"/>
    <w:rsid w:val="005542FA"/>
    <w:rsid w:val="00554A4E"/>
    <w:rsid w:val="00554A5E"/>
    <w:rsid w:val="00554BB5"/>
    <w:rsid w:val="00554DD0"/>
    <w:rsid w:val="00555503"/>
    <w:rsid w:val="005555CB"/>
    <w:rsid w:val="005556C7"/>
    <w:rsid w:val="0055588E"/>
    <w:rsid w:val="00555D19"/>
    <w:rsid w:val="00555D25"/>
    <w:rsid w:val="00556351"/>
    <w:rsid w:val="0055679D"/>
    <w:rsid w:val="00556CB0"/>
    <w:rsid w:val="0055705D"/>
    <w:rsid w:val="005572FB"/>
    <w:rsid w:val="005574C4"/>
    <w:rsid w:val="005601D6"/>
    <w:rsid w:val="00560484"/>
    <w:rsid w:val="00560ABE"/>
    <w:rsid w:val="00560E40"/>
    <w:rsid w:val="005619DF"/>
    <w:rsid w:val="00561D55"/>
    <w:rsid w:val="00562252"/>
    <w:rsid w:val="00562281"/>
    <w:rsid w:val="00562453"/>
    <w:rsid w:val="0056286F"/>
    <w:rsid w:val="00563069"/>
    <w:rsid w:val="00563373"/>
    <w:rsid w:val="0056349A"/>
    <w:rsid w:val="00563609"/>
    <w:rsid w:val="0056364D"/>
    <w:rsid w:val="00563B0A"/>
    <w:rsid w:val="00563EE5"/>
    <w:rsid w:val="0056415E"/>
    <w:rsid w:val="00564A00"/>
    <w:rsid w:val="005652C1"/>
    <w:rsid w:val="00565EA4"/>
    <w:rsid w:val="0056626C"/>
    <w:rsid w:val="005663AC"/>
    <w:rsid w:val="0056649F"/>
    <w:rsid w:val="00566C1C"/>
    <w:rsid w:val="00566D32"/>
    <w:rsid w:val="00567238"/>
    <w:rsid w:val="00567D53"/>
    <w:rsid w:val="00567D63"/>
    <w:rsid w:val="0057075E"/>
    <w:rsid w:val="00570D86"/>
    <w:rsid w:val="005712A7"/>
    <w:rsid w:val="005714AC"/>
    <w:rsid w:val="0057195F"/>
    <w:rsid w:val="00571F48"/>
    <w:rsid w:val="00571F5B"/>
    <w:rsid w:val="00572B83"/>
    <w:rsid w:val="00572D0B"/>
    <w:rsid w:val="00572EA1"/>
    <w:rsid w:val="00573549"/>
    <w:rsid w:val="00573AE5"/>
    <w:rsid w:val="00574617"/>
    <w:rsid w:val="0057462A"/>
    <w:rsid w:val="00574946"/>
    <w:rsid w:val="00574B1E"/>
    <w:rsid w:val="00575146"/>
    <w:rsid w:val="0057603B"/>
    <w:rsid w:val="00576252"/>
    <w:rsid w:val="00576285"/>
    <w:rsid w:val="00576725"/>
    <w:rsid w:val="00576851"/>
    <w:rsid w:val="005778D3"/>
    <w:rsid w:val="00577961"/>
    <w:rsid w:val="00580346"/>
    <w:rsid w:val="00580780"/>
    <w:rsid w:val="00580C9B"/>
    <w:rsid w:val="00580D43"/>
    <w:rsid w:val="005810F5"/>
    <w:rsid w:val="005813B3"/>
    <w:rsid w:val="00581611"/>
    <w:rsid w:val="00581F2B"/>
    <w:rsid w:val="005824FF"/>
    <w:rsid w:val="0058255E"/>
    <w:rsid w:val="0058259C"/>
    <w:rsid w:val="00582791"/>
    <w:rsid w:val="005835CA"/>
    <w:rsid w:val="0058403B"/>
    <w:rsid w:val="00584357"/>
    <w:rsid w:val="005845BF"/>
    <w:rsid w:val="0058463A"/>
    <w:rsid w:val="00584842"/>
    <w:rsid w:val="0058492D"/>
    <w:rsid w:val="0058500B"/>
    <w:rsid w:val="00585038"/>
    <w:rsid w:val="005853BC"/>
    <w:rsid w:val="00585714"/>
    <w:rsid w:val="005857E0"/>
    <w:rsid w:val="00585A93"/>
    <w:rsid w:val="00585CEC"/>
    <w:rsid w:val="005865A8"/>
    <w:rsid w:val="00586A77"/>
    <w:rsid w:val="00586FE0"/>
    <w:rsid w:val="00587017"/>
    <w:rsid w:val="005872F8"/>
    <w:rsid w:val="0058739E"/>
    <w:rsid w:val="00587A39"/>
    <w:rsid w:val="00587DB8"/>
    <w:rsid w:val="00587F78"/>
    <w:rsid w:val="00590964"/>
    <w:rsid w:val="00591452"/>
    <w:rsid w:val="0059167E"/>
    <w:rsid w:val="005917C4"/>
    <w:rsid w:val="00591A94"/>
    <w:rsid w:val="00592234"/>
    <w:rsid w:val="005923BA"/>
    <w:rsid w:val="0059261F"/>
    <w:rsid w:val="0059287E"/>
    <w:rsid w:val="00592BE2"/>
    <w:rsid w:val="00592F44"/>
    <w:rsid w:val="00593372"/>
    <w:rsid w:val="005935C3"/>
    <w:rsid w:val="00593827"/>
    <w:rsid w:val="005938DD"/>
    <w:rsid w:val="005938F4"/>
    <w:rsid w:val="00593D06"/>
    <w:rsid w:val="00594694"/>
    <w:rsid w:val="00594908"/>
    <w:rsid w:val="00594B05"/>
    <w:rsid w:val="00594CE4"/>
    <w:rsid w:val="005950F4"/>
    <w:rsid w:val="005959F7"/>
    <w:rsid w:val="0059606A"/>
    <w:rsid w:val="0059608C"/>
    <w:rsid w:val="005960DA"/>
    <w:rsid w:val="00596B75"/>
    <w:rsid w:val="00596DE3"/>
    <w:rsid w:val="005971CA"/>
    <w:rsid w:val="00597255"/>
    <w:rsid w:val="0059735C"/>
    <w:rsid w:val="00597ADE"/>
    <w:rsid w:val="00597F71"/>
    <w:rsid w:val="005A0955"/>
    <w:rsid w:val="005A0A76"/>
    <w:rsid w:val="005A0BED"/>
    <w:rsid w:val="005A0CF8"/>
    <w:rsid w:val="005A1339"/>
    <w:rsid w:val="005A1872"/>
    <w:rsid w:val="005A1883"/>
    <w:rsid w:val="005A18E2"/>
    <w:rsid w:val="005A1A14"/>
    <w:rsid w:val="005A1D95"/>
    <w:rsid w:val="005A281C"/>
    <w:rsid w:val="005A3879"/>
    <w:rsid w:val="005A3BF3"/>
    <w:rsid w:val="005A41C6"/>
    <w:rsid w:val="005A46FA"/>
    <w:rsid w:val="005A4710"/>
    <w:rsid w:val="005A47C7"/>
    <w:rsid w:val="005A487B"/>
    <w:rsid w:val="005A497E"/>
    <w:rsid w:val="005A4BA9"/>
    <w:rsid w:val="005A5217"/>
    <w:rsid w:val="005A5D9A"/>
    <w:rsid w:val="005A5FF9"/>
    <w:rsid w:val="005A6770"/>
    <w:rsid w:val="005A6988"/>
    <w:rsid w:val="005A6ADE"/>
    <w:rsid w:val="005A6E82"/>
    <w:rsid w:val="005A70EE"/>
    <w:rsid w:val="005A70FF"/>
    <w:rsid w:val="005A717D"/>
    <w:rsid w:val="005A75D8"/>
    <w:rsid w:val="005A7713"/>
    <w:rsid w:val="005A7D20"/>
    <w:rsid w:val="005B025F"/>
    <w:rsid w:val="005B02F4"/>
    <w:rsid w:val="005B0347"/>
    <w:rsid w:val="005B0380"/>
    <w:rsid w:val="005B04EF"/>
    <w:rsid w:val="005B0B91"/>
    <w:rsid w:val="005B0CC3"/>
    <w:rsid w:val="005B0E39"/>
    <w:rsid w:val="005B14D1"/>
    <w:rsid w:val="005B1CE9"/>
    <w:rsid w:val="005B1D36"/>
    <w:rsid w:val="005B1FB3"/>
    <w:rsid w:val="005B2390"/>
    <w:rsid w:val="005B2A41"/>
    <w:rsid w:val="005B2A81"/>
    <w:rsid w:val="005B2C3C"/>
    <w:rsid w:val="005B30D2"/>
    <w:rsid w:val="005B33BF"/>
    <w:rsid w:val="005B3F0A"/>
    <w:rsid w:val="005B435B"/>
    <w:rsid w:val="005B44B0"/>
    <w:rsid w:val="005B4779"/>
    <w:rsid w:val="005B52C8"/>
    <w:rsid w:val="005B59B1"/>
    <w:rsid w:val="005B5CDC"/>
    <w:rsid w:val="005B5FE5"/>
    <w:rsid w:val="005B650C"/>
    <w:rsid w:val="005B6A58"/>
    <w:rsid w:val="005B7296"/>
    <w:rsid w:val="005B738C"/>
    <w:rsid w:val="005B7C2A"/>
    <w:rsid w:val="005B7DE8"/>
    <w:rsid w:val="005C0053"/>
    <w:rsid w:val="005C039F"/>
    <w:rsid w:val="005C06D8"/>
    <w:rsid w:val="005C08DA"/>
    <w:rsid w:val="005C1447"/>
    <w:rsid w:val="005C147E"/>
    <w:rsid w:val="005C1810"/>
    <w:rsid w:val="005C1C77"/>
    <w:rsid w:val="005C1E2C"/>
    <w:rsid w:val="005C1F4C"/>
    <w:rsid w:val="005C1FF8"/>
    <w:rsid w:val="005C21D4"/>
    <w:rsid w:val="005C238F"/>
    <w:rsid w:val="005C23EF"/>
    <w:rsid w:val="005C2A70"/>
    <w:rsid w:val="005C2F86"/>
    <w:rsid w:val="005C3498"/>
    <w:rsid w:val="005C34E6"/>
    <w:rsid w:val="005C3A47"/>
    <w:rsid w:val="005C3AED"/>
    <w:rsid w:val="005C3BF1"/>
    <w:rsid w:val="005C3DD1"/>
    <w:rsid w:val="005C4419"/>
    <w:rsid w:val="005C491B"/>
    <w:rsid w:val="005C498A"/>
    <w:rsid w:val="005C4C4F"/>
    <w:rsid w:val="005C548E"/>
    <w:rsid w:val="005C5898"/>
    <w:rsid w:val="005C61CE"/>
    <w:rsid w:val="005C6B9D"/>
    <w:rsid w:val="005C6D26"/>
    <w:rsid w:val="005C6DAA"/>
    <w:rsid w:val="005C763B"/>
    <w:rsid w:val="005C7775"/>
    <w:rsid w:val="005C782B"/>
    <w:rsid w:val="005C7924"/>
    <w:rsid w:val="005C7AC8"/>
    <w:rsid w:val="005C7DFF"/>
    <w:rsid w:val="005C7E71"/>
    <w:rsid w:val="005C7FD5"/>
    <w:rsid w:val="005D007A"/>
    <w:rsid w:val="005D05EB"/>
    <w:rsid w:val="005D1249"/>
    <w:rsid w:val="005D12E7"/>
    <w:rsid w:val="005D168B"/>
    <w:rsid w:val="005D1C22"/>
    <w:rsid w:val="005D1CC9"/>
    <w:rsid w:val="005D1E2A"/>
    <w:rsid w:val="005D220D"/>
    <w:rsid w:val="005D22B1"/>
    <w:rsid w:val="005D2326"/>
    <w:rsid w:val="005D24AC"/>
    <w:rsid w:val="005D24C3"/>
    <w:rsid w:val="005D25A1"/>
    <w:rsid w:val="005D275F"/>
    <w:rsid w:val="005D3033"/>
    <w:rsid w:val="005D32C2"/>
    <w:rsid w:val="005D3447"/>
    <w:rsid w:val="005D3742"/>
    <w:rsid w:val="005D37D3"/>
    <w:rsid w:val="005D4B30"/>
    <w:rsid w:val="005D5A04"/>
    <w:rsid w:val="005D5D39"/>
    <w:rsid w:val="005D5D7F"/>
    <w:rsid w:val="005D6916"/>
    <w:rsid w:val="005D69A3"/>
    <w:rsid w:val="005D69AE"/>
    <w:rsid w:val="005D6A4A"/>
    <w:rsid w:val="005D6C71"/>
    <w:rsid w:val="005D7002"/>
    <w:rsid w:val="005D74EA"/>
    <w:rsid w:val="005D7615"/>
    <w:rsid w:val="005D7766"/>
    <w:rsid w:val="005E002A"/>
    <w:rsid w:val="005E0046"/>
    <w:rsid w:val="005E10CB"/>
    <w:rsid w:val="005E1CEA"/>
    <w:rsid w:val="005E1E29"/>
    <w:rsid w:val="005E21D7"/>
    <w:rsid w:val="005E2291"/>
    <w:rsid w:val="005E33B3"/>
    <w:rsid w:val="005E3520"/>
    <w:rsid w:val="005E3D1B"/>
    <w:rsid w:val="005E459E"/>
    <w:rsid w:val="005E4C81"/>
    <w:rsid w:val="005E4DFA"/>
    <w:rsid w:val="005E5225"/>
    <w:rsid w:val="005E55F1"/>
    <w:rsid w:val="005E589F"/>
    <w:rsid w:val="005E5910"/>
    <w:rsid w:val="005E6411"/>
    <w:rsid w:val="005E6B3F"/>
    <w:rsid w:val="005E7045"/>
    <w:rsid w:val="005E794F"/>
    <w:rsid w:val="005E7BCA"/>
    <w:rsid w:val="005E7C02"/>
    <w:rsid w:val="005E7D97"/>
    <w:rsid w:val="005F0B5D"/>
    <w:rsid w:val="005F0F12"/>
    <w:rsid w:val="005F150C"/>
    <w:rsid w:val="005F1530"/>
    <w:rsid w:val="005F1591"/>
    <w:rsid w:val="005F15AE"/>
    <w:rsid w:val="005F16A9"/>
    <w:rsid w:val="005F16C1"/>
    <w:rsid w:val="005F1906"/>
    <w:rsid w:val="005F1DE2"/>
    <w:rsid w:val="005F2778"/>
    <w:rsid w:val="005F2BA3"/>
    <w:rsid w:val="005F2F17"/>
    <w:rsid w:val="005F3E30"/>
    <w:rsid w:val="005F3F55"/>
    <w:rsid w:val="005F40AF"/>
    <w:rsid w:val="005F4436"/>
    <w:rsid w:val="005F469F"/>
    <w:rsid w:val="005F566D"/>
    <w:rsid w:val="005F5CC4"/>
    <w:rsid w:val="005F5D64"/>
    <w:rsid w:val="005F5F92"/>
    <w:rsid w:val="005F6850"/>
    <w:rsid w:val="005F7146"/>
    <w:rsid w:val="005F7318"/>
    <w:rsid w:val="005F797E"/>
    <w:rsid w:val="005F79B5"/>
    <w:rsid w:val="005F7B0A"/>
    <w:rsid w:val="005F7C2A"/>
    <w:rsid w:val="005F7E32"/>
    <w:rsid w:val="005F7F40"/>
    <w:rsid w:val="00600081"/>
    <w:rsid w:val="006001B5"/>
    <w:rsid w:val="006001DD"/>
    <w:rsid w:val="00600279"/>
    <w:rsid w:val="006003C8"/>
    <w:rsid w:val="00600922"/>
    <w:rsid w:val="00600F6C"/>
    <w:rsid w:val="006010CE"/>
    <w:rsid w:val="00601215"/>
    <w:rsid w:val="00601580"/>
    <w:rsid w:val="006018BE"/>
    <w:rsid w:val="00601B7A"/>
    <w:rsid w:val="00601C9E"/>
    <w:rsid w:val="00602262"/>
    <w:rsid w:val="006029AB"/>
    <w:rsid w:val="00603421"/>
    <w:rsid w:val="0060410D"/>
    <w:rsid w:val="00604167"/>
    <w:rsid w:val="00604593"/>
    <w:rsid w:val="00604663"/>
    <w:rsid w:val="0060488F"/>
    <w:rsid w:val="00604C91"/>
    <w:rsid w:val="00604EFB"/>
    <w:rsid w:val="006054DB"/>
    <w:rsid w:val="006060B9"/>
    <w:rsid w:val="006064EF"/>
    <w:rsid w:val="006065D8"/>
    <w:rsid w:val="006067D4"/>
    <w:rsid w:val="00606AC5"/>
    <w:rsid w:val="00607303"/>
    <w:rsid w:val="00610086"/>
    <w:rsid w:val="00610425"/>
    <w:rsid w:val="0061088C"/>
    <w:rsid w:val="00610931"/>
    <w:rsid w:val="00610A87"/>
    <w:rsid w:val="006110A9"/>
    <w:rsid w:val="00611260"/>
    <w:rsid w:val="006112A9"/>
    <w:rsid w:val="006113A7"/>
    <w:rsid w:val="00611987"/>
    <w:rsid w:val="00611FF0"/>
    <w:rsid w:val="0061201B"/>
    <w:rsid w:val="0061237E"/>
    <w:rsid w:val="006123E1"/>
    <w:rsid w:val="00612445"/>
    <w:rsid w:val="006125FE"/>
    <w:rsid w:val="0061299C"/>
    <w:rsid w:val="00612E33"/>
    <w:rsid w:val="00612E6A"/>
    <w:rsid w:val="006131A3"/>
    <w:rsid w:val="006138FE"/>
    <w:rsid w:val="00613B59"/>
    <w:rsid w:val="00614074"/>
    <w:rsid w:val="006141F9"/>
    <w:rsid w:val="0061426B"/>
    <w:rsid w:val="00614BC2"/>
    <w:rsid w:val="006150EC"/>
    <w:rsid w:val="006153F5"/>
    <w:rsid w:val="00615CF9"/>
    <w:rsid w:val="006162A1"/>
    <w:rsid w:val="00616379"/>
    <w:rsid w:val="006164B5"/>
    <w:rsid w:val="006165BA"/>
    <w:rsid w:val="006169D0"/>
    <w:rsid w:val="00617794"/>
    <w:rsid w:val="0061799B"/>
    <w:rsid w:val="006204C6"/>
    <w:rsid w:val="00621353"/>
    <w:rsid w:val="00621623"/>
    <w:rsid w:val="00621A72"/>
    <w:rsid w:val="00621BA4"/>
    <w:rsid w:val="00622A17"/>
    <w:rsid w:val="00622B8F"/>
    <w:rsid w:val="00622DC3"/>
    <w:rsid w:val="00622FF7"/>
    <w:rsid w:val="006231E1"/>
    <w:rsid w:val="00623850"/>
    <w:rsid w:val="00623E35"/>
    <w:rsid w:val="00624373"/>
    <w:rsid w:val="00624377"/>
    <w:rsid w:val="006244F4"/>
    <w:rsid w:val="0062454B"/>
    <w:rsid w:val="00624D0E"/>
    <w:rsid w:val="00624D91"/>
    <w:rsid w:val="00625754"/>
    <w:rsid w:val="0062586D"/>
    <w:rsid w:val="006262B0"/>
    <w:rsid w:val="00626780"/>
    <w:rsid w:val="00626A74"/>
    <w:rsid w:val="00626D18"/>
    <w:rsid w:val="00627432"/>
    <w:rsid w:val="006274E4"/>
    <w:rsid w:val="006277CB"/>
    <w:rsid w:val="006303AF"/>
    <w:rsid w:val="00630547"/>
    <w:rsid w:val="00630C48"/>
    <w:rsid w:val="00630C77"/>
    <w:rsid w:val="00630C93"/>
    <w:rsid w:val="00630FB5"/>
    <w:rsid w:val="006310D1"/>
    <w:rsid w:val="00631401"/>
    <w:rsid w:val="00631B2F"/>
    <w:rsid w:val="00631DFD"/>
    <w:rsid w:val="006326C1"/>
    <w:rsid w:val="0063354D"/>
    <w:rsid w:val="0063355B"/>
    <w:rsid w:val="006335D1"/>
    <w:rsid w:val="00633987"/>
    <w:rsid w:val="00633E29"/>
    <w:rsid w:val="00633FD6"/>
    <w:rsid w:val="00634264"/>
    <w:rsid w:val="00634891"/>
    <w:rsid w:val="00635137"/>
    <w:rsid w:val="006352EB"/>
    <w:rsid w:val="006354F8"/>
    <w:rsid w:val="0063571A"/>
    <w:rsid w:val="00635C1A"/>
    <w:rsid w:val="00635E75"/>
    <w:rsid w:val="00636112"/>
    <w:rsid w:val="00636651"/>
    <w:rsid w:val="00636759"/>
    <w:rsid w:val="0063680F"/>
    <w:rsid w:val="00636B88"/>
    <w:rsid w:val="00636CB1"/>
    <w:rsid w:val="00636D12"/>
    <w:rsid w:val="006377F8"/>
    <w:rsid w:val="00637B57"/>
    <w:rsid w:val="00637DA2"/>
    <w:rsid w:val="00637E58"/>
    <w:rsid w:val="00640163"/>
    <w:rsid w:val="00640B5E"/>
    <w:rsid w:val="00641116"/>
    <w:rsid w:val="006411CD"/>
    <w:rsid w:val="006412E4"/>
    <w:rsid w:val="006412F8"/>
    <w:rsid w:val="00641548"/>
    <w:rsid w:val="00641DB7"/>
    <w:rsid w:val="00641E79"/>
    <w:rsid w:val="006424DF"/>
    <w:rsid w:val="006428D7"/>
    <w:rsid w:val="00642E1F"/>
    <w:rsid w:val="00642E29"/>
    <w:rsid w:val="00642E3A"/>
    <w:rsid w:val="00643FD5"/>
    <w:rsid w:val="00644BA7"/>
    <w:rsid w:val="00644ECF"/>
    <w:rsid w:val="006452D4"/>
    <w:rsid w:val="006452D8"/>
    <w:rsid w:val="0064545E"/>
    <w:rsid w:val="0064550C"/>
    <w:rsid w:val="006456E7"/>
    <w:rsid w:val="00645BB9"/>
    <w:rsid w:val="0064672B"/>
    <w:rsid w:val="0064677E"/>
    <w:rsid w:val="00646909"/>
    <w:rsid w:val="00646B56"/>
    <w:rsid w:val="006470B1"/>
    <w:rsid w:val="00647784"/>
    <w:rsid w:val="0064794C"/>
    <w:rsid w:val="00647F1A"/>
    <w:rsid w:val="00647F82"/>
    <w:rsid w:val="006506EC"/>
    <w:rsid w:val="006510E0"/>
    <w:rsid w:val="00651125"/>
    <w:rsid w:val="0065140F"/>
    <w:rsid w:val="006514EC"/>
    <w:rsid w:val="006519EC"/>
    <w:rsid w:val="00651EFC"/>
    <w:rsid w:val="0065214D"/>
    <w:rsid w:val="006521C6"/>
    <w:rsid w:val="006522BD"/>
    <w:rsid w:val="00652458"/>
    <w:rsid w:val="006525D6"/>
    <w:rsid w:val="006527D1"/>
    <w:rsid w:val="00652DD8"/>
    <w:rsid w:val="00653160"/>
    <w:rsid w:val="006538C7"/>
    <w:rsid w:val="00653DB7"/>
    <w:rsid w:val="00653F02"/>
    <w:rsid w:val="00653F75"/>
    <w:rsid w:val="00653FCF"/>
    <w:rsid w:val="006540BC"/>
    <w:rsid w:val="00654C3E"/>
    <w:rsid w:val="0065511F"/>
    <w:rsid w:val="00655872"/>
    <w:rsid w:val="00655880"/>
    <w:rsid w:val="00655BC9"/>
    <w:rsid w:val="00655F28"/>
    <w:rsid w:val="00656688"/>
    <w:rsid w:val="00656D4B"/>
    <w:rsid w:val="006571A9"/>
    <w:rsid w:val="00657A76"/>
    <w:rsid w:val="006602A6"/>
    <w:rsid w:val="006605FA"/>
    <w:rsid w:val="00660814"/>
    <w:rsid w:val="006609F9"/>
    <w:rsid w:val="00660AD5"/>
    <w:rsid w:val="00661084"/>
    <w:rsid w:val="00662012"/>
    <w:rsid w:val="006623F6"/>
    <w:rsid w:val="00663488"/>
    <w:rsid w:val="006634A8"/>
    <w:rsid w:val="006639C3"/>
    <w:rsid w:val="0066418C"/>
    <w:rsid w:val="00664391"/>
    <w:rsid w:val="00664454"/>
    <w:rsid w:val="00664954"/>
    <w:rsid w:val="00664B5C"/>
    <w:rsid w:val="00664C21"/>
    <w:rsid w:val="0066529E"/>
    <w:rsid w:val="006652EA"/>
    <w:rsid w:val="0066583D"/>
    <w:rsid w:val="00666035"/>
    <w:rsid w:val="006662DA"/>
    <w:rsid w:val="00666870"/>
    <w:rsid w:val="00666D07"/>
    <w:rsid w:val="00666DBA"/>
    <w:rsid w:val="006670C6"/>
    <w:rsid w:val="00667227"/>
    <w:rsid w:val="0066759C"/>
    <w:rsid w:val="00670CC1"/>
    <w:rsid w:val="00670CF1"/>
    <w:rsid w:val="00670DA5"/>
    <w:rsid w:val="00670E51"/>
    <w:rsid w:val="0067106B"/>
    <w:rsid w:val="00671540"/>
    <w:rsid w:val="0067158B"/>
    <w:rsid w:val="006719F7"/>
    <w:rsid w:val="00671C9D"/>
    <w:rsid w:val="00671D4B"/>
    <w:rsid w:val="0067225E"/>
    <w:rsid w:val="006725AD"/>
    <w:rsid w:val="0067268D"/>
    <w:rsid w:val="00672817"/>
    <w:rsid w:val="00672890"/>
    <w:rsid w:val="00672C5E"/>
    <w:rsid w:val="006731BB"/>
    <w:rsid w:val="00673262"/>
    <w:rsid w:val="006739FB"/>
    <w:rsid w:val="00674044"/>
    <w:rsid w:val="006746DF"/>
    <w:rsid w:val="00674872"/>
    <w:rsid w:val="00674C0B"/>
    <w:rsid w:val="00674E1E"/>
    <w:rsid w:val="00674ED5"/>
    <w:rsid w:val="00675011"/>
    <w:rsid w:val="00675583"/>
    <w:rsid w:val="00675776"/>
    <w:rsid w:val="006757CC"/>
    <w:rsid w:val="0067588D"/>
    <w:rsid w:val="006758F4"/>
    <w:rsid w:val="00675C38"/>
    <w:rsid w:val="00675CAF"/>
    <w:rsid w:val="00675ECB"/>
    <w:rsid w:val="006760CC"/>
    <w:rsid w:val="006768EF"/>
    <w:rsid w:val="00676EAC"/>
    <w:rsid w:val="00676F4C"/>
    <w:rsid w:val="00676F9A"/>
    <w:rsid w:val="00677309"/>
    <w:rsid w:val="0067793E"/>
    <w:rsid w:val="00677A29"/>
    <w:rsid w:val="00677BD9"/>
    <w:rsid w:val="00677F98"/>
    <w:rsid w:val="00680044"/>
    <w:rsid w:val="00680399"/>
    <w:rsid w:val="00680694"/>
    <w:rsid w:val="006806BC"/>
    <w:rsid w:val="00680AB2"/>
    <w:rsid w:val="006810A8"/>
    <w:rsid w:val="00681422"/>
    <w:rsid w:val="00681782"/>
    <w:rsid w:val="00681C5C"/>
    <w:rsid w:val="0068289E"/>
    <w:rsid w:val="006830A4"/>
    <w:rsid w:val="006831D0"/>
    <w:rsid w:val="00683250"/>
    <w:rsid w:val="00683297"/>
    <w:rsid w:val="00683591"/>
    <w:rsid w:val="006836D5"/>
    <w:rsid w:val="00683D23"/>
    <w:rsid w:val="00684702"/>
    <w:rsid w:val="00684B9A"/>
    <w:rsid w:val="00684BBD"/>
    <w:rsid w:val="0068528D"/>
    <w:rsid w:val="00685889"/>
    <w:rsid w:val="00685A65"/>
    <w:rsid w:val="00686674"/>
    <w:rsid w:val="0068667F"/>
    <w:rsid w:val="006869C0"/>
    <w:rsid w:val="00686AB9"/>
    <w:rsid w:val="0068709C"/>
    <w:rsid w:val="006872FE"/>
    <w:rsid w:val="006874EF"/>
    <w:rsid w:val="00687597"/>
    <w:rsid w:val="006876E4"/>
    <w:rsid w:val="00687878"/>
    <w:rsid w:val="00690349"/>
    <w:rsid w:val="00690E45"/>
    <w:rsid w:val="00690FB9"/>
    <w:rsid w:val="0069102B"/>
    <w:rsid w:val="00691130"/>
    <w:rsid w:val="0069122B"/>
    <w:rsid w:val="0069134B"/>
    <w:rsid w:val="006915FD"/>
    <w:rsid w:val="006917DC"/>
    <w:rsid w:val="006917EB"/>
    <w:rsid w:val="00691F21"/>
    <w:rsid w:val="00691FDA"/>
    <w:rsid w:val="006920CB"/>
    <w:rsid w:val="006920F3"/>
    <w:rsid w:val="00693423"/>
    <w:rsid w:val="00693831"/>
    <w:rsid w:val="0069387A"/>
    <w:rsid w:val="0069499A"/>
    <w:rsid w:val="0069534D"/>
    <w:rsid w:val="006954EC"/>
    <w:rsid w:val="006957BB"/>
    <w:rsid w:val="00695BD3"/>
    <w:rsid w:val="006966E6"/>
    <w:rsid w:val="00696A65"/>
    <w:rsid w:val="00696C68"/>
    <w:rsid w:val="00696E94"/>
    <w:rsid w:val="006972C0"/>
    <w:rsid w:val="00697458"/>
    <w:rsid w:val="006976AB"/>
    <w:rsid w:val="006978F9"/>
    <w:rsid w:val="00697904"/>
    <w:rsid w:val="00697BD7"/>
    <w:rsid w:val="00697D5B"/>
    <w:rsid w:val="006A0107"/>
    <w:rsid w:val="006A015E"/>
    <w:rsid w:val="006A06CF"/>
    <w:rsid w:val="006A08A4"/>
    <w:rsid w:val="006A08E8"/>
    <w:rsid w:val="006A090B"/>
    <w:rsid w:val="006A0ACF"/>
    <w:rsid w:val="006A0C62"/>
    <w:rsid w:val="006A0F0B"/>
    <w:rsid w:val="006A0F21"/>
    <w:rsid w:val="006A116D"/>
    <w:rsid w:val="006A1490"/>
    <w:rsid w:val="006A16A0"/>
    <w:rsid w:val="006A1915"/>
    <w:rsid w:val="006A1B80"/>
    <w:rsid w:val="006A20AB"/>
    <w:rsid w:val="006A2276"/>
    <w:rsid w:val="006A23D4"/>
    <w:rsid w:val="006A2528"/>
    <w:rsid w:val="006A284C"/>
    <w:rsid w:val="006A2B2B"/>
    <w:rsid w:val="006A30A7"/>
    <w:rsid w:val="006A32B6"/>
    <w:rsid w:val="006A35C7"/>
    <w:rsid w:val="006A3B7B"/>
    <w:rsid w:val="006A4060"/>
    <w:rsid w:val="006A4490"/>
    <w:rsid w:val="006A46B5"/>
    <w:rsid w:val="006A4F3C"/>
    <w:rsid w:val="006A4F9B"/>
    <w:rsid w:val="006A567F"/>
    <w:rsid w:val="006A579F"/>
    <w:rsid w:val="006A5A0A"/>
    <w:rsid w:val="006A5C33"/>
    <w:rsid w:val="006A6097"/>
    <w:rsid w:val="006A6F67"/>
    <w:rsid w:val="006A7B45"/>
    <w:rsid w:val="006A7BEF"/>
    <w:rsid w:val="006B0018"/>
    <w:rsid w:val="006B039B"/>
    <w:rsid w:val="006B054E"/>
    <w:rsid w:val="006B08EF"/>
    <w:rsid w:val="006B0BCF"/>
    <w:rsid w:val="006B198A"/>
    <w:rsid w:val="006B1BE2"/>
    <w:rsid w:val="006B2463"/>
    <w:rsid w:val="006B2872"/>
    <w:rsid w:val="006B2ED3"/>
    <w:rsid w:val="006B3072"/>
    <w:rsid w:val="006B3221"/>
    <w:rsid w:val="006B3301"/>
    <w:rsid w:val="006B3D82"/>
    <w:rsid w:val="006B421D"/>
    <w:rsid w:val="006B4911"/>
    <w:rsid w:val="006B6207"/>
    <w:rsid w:val="006B65A8"/>
    <w:rsid w:val="006B6EE3"/>
    <w:rsid w:val="006B76FD"/>
    <w:rsid w:val="006B7933"/>
    <w:rsid w:val="006B7CB8"/>
    <w:rsid w:val="006B7D04"/>
    <w:rsid w:val="006B7DB6"/>
    <w:rsid w:val="006C03D3"/>
    <w:rsid w:val="006C0414"/>
    <w:rsid w:val="006C0612"/>
    <w:rsid w:val="006C08DD"/>
    <w:rsid w:val="006C08EA"/>
    <w:rsid w:val="006C0C20"/>
    <w:rsid w:val="006C0C29"/>
    <w:rsid w:val="006C1033"/>
    <w:rsid w:val="006C1A90"/>
    <w:rsid w:val="006C1B12"/>
    <w:rsid w:val="006C1BD6"/>
    <w:rsid w:val="006C1EDD"/>
    <w:rsid w:val="006C1F6D"/>
    <w:rsid w:val="006C22B6"/>
    <w:rsid w:val="006C23BE"/>
    <w:rsid w:val="006C2548"/>
    <w:rsid w:val="006C28C3"/>
    <w:rsid w:val="006C298D"/>
    <w:rsid w:val="006C29EF"/>
    <w:rsid w:val="006C2AC8"/>
    <w:rsid w:val="006C3117"/>
    <w:rsid w:val="006C3CF6"/>
    <w:rsid w:val="006C4086"/>
    <w:rsid w:val="006C42A8"/>
    <w:rsid w:val="006C4907"/>
    <w:rsid w:val="006C4C71"/>
    <w:rsid w:val="006C4EA7"/>
    <w:rsid w:val="006C54B4"/>
    <w:rsid w:val="006C5E5B"/>
    <w:rsid w:val="006C68A2"/>
    <w:rsid w:val="006C691D"/>
    <w:rsid w:val="006C6FC4"/>
    <w:rsid w:val="006C708D"/>
    <w:rsid w:val="006C74C1"/>
    <w:rsid w:val="006C7743"/>
    <w:rsid w:val="006D0134"/>
    <w:rsid w:val="006D0245"/>
    <w:rsid w:val="006D07B8"/>
    <w:rsid w:val="006D0A45"/>
    <w:rsid w:val="006D13B1"/>
    <w:rsid w:val="006D21F9"/>
    <w:rsid w:val="006D2652"/>
    <w:rsid w:val="006D2AE0"/>
    <w:rsid w:val="006D2C19"/>
    <w:rsid w:val="006D3617"/>
    <w:rsid w:val="006D373E"/>
    <w:rsid w:val="006D4020"/>
    <w:rsid w:val="006D44F2"/>
    <w:rsid w:val="006D4A19"/>
    <w:rsid w:val="006D4A55"/>
    <w:rsid w:val="006D5291"/>
    <w:rsid w:val="006D544A"/>
    <w:rsid w:val="006D559F"/>
    <w:rsid w:val="006D596A"/>
    <w:rsid w:val="006D5E67"/>
    <w:rsid w:val="006D6657"/>
    <w:rsid w:val="006D6E74"/>
    <w:rsid w:val="006D764D"/>
    <w:rsid w:val="006D7B0A"/>
    <w:rsid w:val="006D7CA3"/>
    <w:rsid w:val="006E01A7"/>
    <w:rsid w:val="006E03F9"/>
    <w:rsid w:val="006E07FD"/>
    <w:rsid w:val="006E1415"/>
    <w:rsid w:val="006E1495"/>
    <w:rsid w:val="006E1BFB"/>
    <w:rsid w:val="006E1C3B"/>
    <w:rsid w:val="006E1F20"/>
    <w:rsid w:val="006E22A0"/>
    <w:rsid w:val="006E28E7"/>
    <w:rsid w:val="006E2933"/>
    <w:rsid w:val="006E2A1F"/>
    <w:rsid w:val="006E2D5A"/>
    <w:rsid w:val="006E2E6A"/>
    <w:rsid w:val="006E32B8"/>
    <w:rsid w:val="006E338E"/>
    <w:rsid w:val="006E3820"/>
    <w:rsid w:val="006E4261"/>
    <w:rsid w:val="006E4B2B"/>
    <w:rsid w:val="006E4FED"/>
    <w:rsid w:val="006E5EA3"/>
    <w:rsid w:val="006E5F31"/>
    <w:rsid w:val="006E625F"/>
    <w:rsid w:val="006E6CA9"/>
    <w:rsid w:val="006E6CC7"/>
    <w:rsid w:val="006E71DB"/>
    <w:rsid w:val="006F00B1"/>
    <w:rsid w:val="006F0322"/>
    <w:rsid w:val="006F03E8"/>
    <w:rsid w:val="006F05EE"/>
    <w:rsid w:val="006F083F"/>
    <w:rsid w:val="006F0F2C"/>
    <w:rsid w:val="006F10EF"/>
    <w:rsid w:val="006F1308"/>
    <w:rsid w:val="006F141A"/>
    <w:rsid w:val="006F1730"/>
    <w:rsid w:val="006F1C91"/>
    <w:rsid w:val="006F1D84"/>
    <w:rsid w:val="006F2243"/>
    <w:rsid w:val="006F2888"/>
    <w:rsid w:val="006F344F"/>
    <w:rsid w:val="006F37C5"/>
    <w:rsid w:val="006F38C0"/>
    <w:rsid w:val="006F3F66"/>
    <w:rsid w:val="006F4A19"/>
    <w:rsid w:val="006F4AD4"/>
    <w:rsid w:val="006F4D88"/>
    <w:rsid w:val="006F5920"/>
    <w:rsid w:val="006F59C6"/>
    <w:rsid w:val="006F5A70"/>
    <w:rsid w:val="006F5AD0"/>
    <w:rsid w:val="006F5F7A"/>
    <w:rsid w:val="006F667B"/>
    <w:rsid w:val="006F6A16"/>
    <w:rsid w:val="006F6B29"/>
    <w:rsid w:val="006F7206"/>
    <w:rsid w:val="006F76EC"/>
    <w:rsid w:val="006F7760"/>
    <w:rsid w:val="006F7C53"/>
    <w:rsid w:val="006F7FCA"/>
    <w:rsid w:val="00700017"/>
    <w:rsid w:val="00700704"/>
    <w:rsid w:val="0070078A"/>
    <w:rsid w:val="007016FF"/>
    <w:rsid w:val="00701AB6"/>
    <w:rsid w:val="00701E1F"/>
    <w:rsid w:val="00703B80"/>
    <w:rsid w:val="00704D58"/>
    <w:rsid w:val="00704DD9"/>
    <w:rsid w:val="007057D9"/>
    <w:rsid w:val="00705C8D"/>
    <w:rsid w:val="00705D35"/>
    <w:rsid w:val="00705E58"/>
    <w:rsid w:val="00705E88"/>
    <w:rsid w:val="007062FE"/>
    <w:rsid w:val="0070659D"/>
    <w:rsid w:val="0070741F"/>
    <w:rsid w:val="0070749E"/>
    <w:rsid w:val="00707FFD"/>
    <w:rsid w:val="00710451"/>
    <w:rsid w:val="00710504"/>
    <w:rsid w:val="007107F0"/>
    <w:rsid w:val="00711004"/>
    <w:rsid w:val="0071151D"/>
    <w:rsid w:val="007115A2"/>
    <w:rsid w:val="007116FD"/>
    <w:rsid w:val="00711D03"/>
    <w:rsid w:val="007123F5"/>
    <w:rsid w:val="007128EA"/>
    <w:rsid w:val="00712AF2"/>
    <w:rsid w:val="00712BD1"/>
    <w:rsid w:val="00713190"/>
    <w:rsid w:val="0071367C"/>
    <w:rsid w:val="00713CFE"/>
    <w:rsid w:val="007142F2"/>
    <w:rsid w:val="007145E3"/>
    <w:rsid w:val="0071495F"/>
    <w:rsid w:val="00714B0C"/>
    <w:rsid w:val="00714E2F"/>
    <w:rsid w:val="00715184"/>
    <w:rsid w:val="00715275"/>
    <w:rsid w:val="00715552"/>
    <w:rsid w:val="00716484"/>
    <w:rsid w:val="0071653F"/>
    <w:rsid w:val="00716541"/>
    <w:rsid w:val="0071670D"/>
    <w:rsid w:val="00717031"/>
    <w:rsid w:val="0071716E"/>
    <w:rsid w:val="00717254"/>
    <w:rsid w:val="007174F4"/>
    <w:rsid w:val="00717505"/>
    <w:rsid w:val="0071766B"/>
    <w:rsid w:val="00717691"/>
    <w:rsid w:val="00717798"/>
    <w:rsid w:val="00717D71"/>
    <w:rsid w:val="007205DB"/>
    <w:rsid w:val="00721500"/>
    <w:rsid w:val="00721C1A"/>
    <w:rsid w:val="00721D92"/>
    <w:rsid w:val="007223E8"/>
    <w:rsid w:val="00722BE9"/>
    <w:rsid w:val="00722CB3"/>
    <w:rsid w:val="00723D6D"/>
    <w:rsid w:val="00723E8D"/>
    <w:rsid w:val="00724A5B"/>
    <w:rsid w:val="00724B1C"/>
    <w:rsid w:val="00724BFA"/>
    <w:rsid w:val="00724C87"/>
    <w:rsid w:val="00724D53"/>
    <w:rsid w:val="00724EE9"/>
    <w:rsid w:val="00724F8C"/>
    <w:rsid w:val="0072563F"/>
    <w:rsid w:val="00725731"/>
    <w:rsid w:val="007259E4"/>
    <w:rsid w:val="00726187"/>
    <w:rsid w:val="007261C7"/>
    <w:rsid w:val="00726528"/>
    <w:rsid w:val="0072662D"/>
    <w:rsid w:val="0072688B"/>
    <w:rsid w:val="007270E7"/>
    <w:rsid w:val="007272F2"/>
    <w:rsid w:val="00727469"/>
    <w:rsid w:val="007275F2"/>
    <w:rsid w:val="00727710"/>
    <w:rsid w:val="007277C4"/>
    <w:rsid w:val="00727904"/>
    <w:rsid w:val="00727C79"/>
    <w:rsid w:val="00730618"/>
    <w:rsid w:val="0073121E"/>
    <w:rsid w:val="00731958"/>
    <w:rsid w:val="00731F44"/>
    <w:rsid w:val="007320BB"/>
    <w:rsid w:val="0073272C"/>
    <w:rsid w:val="00732A06"/>
    <w:rsid w:val="00732CD7"/>
    <w:rsid w:val="007330CE"/>
    <w:rsid w:val="00733C6D"/>
    <w:rsid w:val="00733E4A"/>
    <w:rsid w:val="0073410C"/>
    <w:rsid w:val="007346C4"/>
    <w:rsid w:val="007349F1"/>
    <w:rsid w:val="0073500A"/>
    <w:rsid w:val="00735264"/>
    <w:rsid w:val="00735C08"/>
    <w:rsid w:val="00735D70"/>
    <w:rsid w:val="007362C6"/>
    <w:rsid w:val="007362EF"/>
    <w:rsid w:val="0073689E"/>
    <w:rsid w:val="00736945"/>
    <w:rsid w:val="00736A28"/>
    <w:rsid w:val="00736B13"/>
    <w:rsid w:val="00736FF6"/>
    <w:rsid w:val="00737154"/>
    <w:rsid w:val="00737462"/>
    <w:rsid w:val="00737542"/>
    <w:rsid w:val="00737587"/>
    <w:rsid w:val="00737E40"/>
    <w:rsid w:val="00737EDC"/>
    <w:rsid w:val="007400C7"/>
    <w:rsid w:val="0074118F"/>
    <w:rsid w:val="0074136B"/>
    <w:rsid w:val="0074140C"/>
    <w:rsid w:val="0074173B"/>
    <w:rsid w:val="00741D06"/>
    <w:rsid w:val="007423F7"/>
    <w:rsid w:val="007424CB"/>
    <w:rsid w:val="00742A2C"/>
    <w:rsid w:val="00742E94"/>
    <w:rsid w:val="00742E9C"/>
    <w:rsid w:val="007430C3"/>
    <w:rsid w:val="0074310F"/>
    <w:rsid w:val="00743324"/>
    <w:rsid w:val="007436B8"/>
    <w:rsid w:val="00743833"/>
    <w:rsid w:val="00743C70"/>
    <w:rsid w:val="00743CA8"/>
    <w:rsid w:val="0074419D"/>
    <w:rsid w:val="00744FDC"/>
    <w:rsid w:val="00745206"/>
    <w:rsid w:val="00745216"/>
    <w:rsid w:val="007455CB"/>
    <w:rsid w:val="00745AC1"/>
    <w:rsid w:val="00745CD9"/>
    <w:rsid w:val="00745EE8"/>
    <w:rsid w:val="00746429"/>
    <w:rsid w:val="007465EB"/>
    <w:rsid w:val="00746BBE"/>
    <w:rsid w:val="007475CB"/>
    <w:rsid w:val="00747C95"/>
    <w:rsid w:val="00747EF8"/>
    <w:rsid w:val="00750153"/>
    <w:rsid w:val="007503F6"/>
    <w:rsid w:val="00750723"/>
    <w:rsid w:val="00750939"/>
    <w:rsid w:val="00750A8D"/>
    <w:rsid w:val="00751260"/>
    <w:rsid w:val="007514CA"/>
    <w:rsid w:val="0075150F"/>
    <w:rsid w:val="00751C87"/>
    <w:rsid w:val="00751F36"/>
    <w:rsid w:val="00751F7D"/>
    <w:rsid w:val="00752766"/>
    <w:rsid w:val="00752A81"/>
    <w:rsid w:val="00752B72"/>
    <w:rsid w:val="007532FF"/>
    <w:rsid w:val="007534FE"/>
    <w:rsid w:val="007535BF"/>
    <w:rsid w:val="007548A2"/>
    <w:rsid w:val="00754E46"/>
    <w:rsid w:val="007554D4"/>
    <w:rsid w:val="0075573E"/>
    <w:rsid w:val="00755D8A"/>
    <w:rsid w:val="0075667F"/>
    <w:rsid w:val="00756E4B"/>
    <w:rsid w:val="00757199"/>
    <w:rsid w:val="007572AA"/>
    <w:rsid w:val="007579C3"/>
    <w:rsid w:val="00757E2A"/>
    <w:rsid w:val="00757FFB"/>
    <w:rsid w:val="00760150"/>
    <w:rsid w:val="00761477"/>
    <w:rsid w:val="007616D6"/>
    <w:rsid w:val="007616F5"/>
    <w:rsid w:val="0076194B"/>
    <w:rsid w:val="007619D7"/>
    <w:rsid w:val="007621F3"/>
    <w:rsid w:val="00763013"/>
    <w:rsid w:val="00763643"/>
    <w:rsid w:val="00763A1C"/>
    <w:rsid w:val="00763CD2"/>
    <w:rsid w:val="00764249"/>
    <w:rsid w:val="00764824"/>
    <w:rsid w:val="00764FAA"/>
    <w:rsid w:val="00764FE1"/>
    <w:rsid w:val="0076504C"/>
    <w:rsid w:val="00765069"/>
    <w:rsid w:val="00765101"/>
    <w:rsid w:val="007651DB"/>
    <w:rsid w:val="00765565"/>
    <w:rsid w:val="00765CB7"/>
    <w:rsid w:val="00765E89"/>
    <w:rsid w:val="0076600D"/>
    <w:rsid w:val="007660BA"/>
    <w:rsid w:val="0076626D"/>
    <w:rsid w:val="00766909"/>
    <w:rsid w:val="0076690A"/>
    <w:rsid w:val="00767028"/>
    <w:rsid w:val="0076731A"/>
    <w:rsid w:val="007705F9"/>
    <w:rsid w:val="007709CF"/>
    <w:rsid w:val="0077133A"/>
    <w:rsid w:val="007713AB"/>
    <w:rsid w:val="007713CC"/>
    <w:rsid w:val="00771932"/>
    <w:rsid w:val="00772C4D"/>
    <w:rsid w:val="007733F2"/>
    <w:rsid w:val="00773E0F"/>
    <w:rsid w:val="00773FED"/>
    <w:rsid w:val="00774252"/>
    <w:rsid w:val="0077427A"/>
    <w:rsid w:val="007744C9"/>
    <w:rsid w:val="00774695"/>
    <w:rsid w:val="0077483D"/>
    <w:rsid w:val="00774C9A"/>
    <w:rsid w:val="00774EDC"/>
    <w:rsid w:val="0077564C"/>
    <w:rsid w:val="00775AED"/>
    <w:rsid w:val="00775EE4"/>
    <w:rsid w:val="00776ABB"/>
    <w:rsid w:val="00776CFD"/>
    <w:rsid w:val="00777056"/>
    <w:rsid w:val="00777182"/>
    <w:rsid w:val="007773DB"/>
    <w:rsid w:val="007775EE"/>
    <w:rsid w:val="00777F27"/>
    <w:rsid w:val="007804E7"/>
    <w:rsid w:val="007807B7"/>
    <w:rsid w:val="00780836"/>
    <w:rsid w:val="00780AE9"/>
    <w:rsid w:val="00780C2A"/>
    <w:rsid w:val="00781004"/>
    <w:rsid w:val="00781179"/>
    <w:rsid w:val="0078158E"/>
    <w:rsid w:val="00781C46"/>
    <w:rsid w:val="0078223D"/>
    <w:rsid w:val="007828D1"/>
    <w:rsid w:val="007829AE"/>
    <w:rsid w:val="00782EA8"/>
    <w:rsid w:val="007839F5"/>
    <w:rsid w:val="00783BC3"/>
    <w:rsid w:val="00783BCB"/>
    <w:rsid w:val="00783D83"/>
    <w:rsid w:val="00784041"/>
    <w:rsid w:val="0078600A"/>
    <w:rsid w:val="007860EA"/>
    <w:rsid w:val="007864A2"/>
    <w:rsid w:val="00786AC2"/>
    <w:rsid w:val="00786D8C"/>
    <w:rsid w:val="00787BC1"/>
    <w:rsid w:val="00790556"/>
    <w:rsid w:val="007905D9"/>
    <w:rsid w:val="00790603"/>
    <w:rsid w:val="007910FA"/>
    <w:rsid w:val="00791486"/>
    <w:rsid w:val="007916AB"/>
    <w:rsid w:val="00791817"/>
    <w:rsid w:val="00791AD1"/>
    <w:rsid w:val="00792318"/>
    <w:rsid w:val="007923F7"/>
    <w:rsid w:val="007926CF"/>
    <w:rsid w:val="00792821"/>
    <w:rsid w:val="007929BD"/>
    <w:rsid w:val="00792DD6"/>
    <w:rsid w:val="0079343C"/>
    <w:rsid w:val="00793C7D"/>
    <w:rsid w:val="0079473A"/>
    <w:rsid w:val="00794855"/>
    <w:rsid w:val="0079488B"/>
    <w:rsid w:val="00794E2E"/>
    <w:rsid w:val="007952F6"/>
    <w:rsid w:val="0079549B"/>
    <w:rsid w:val="00795D8B"/>
    <w:rsid w:val="00795E62"/>
    <w:rsid w:val="0079625E"/>
    <w:rsid w:val="0079646C"/>
    <w:rsid w:val="00796C60"/>
    <w:rsid w:val="0079733E"/>
    <w:rsid w:val="00797470"/>
    <w:rsid w:val="00797476"/>
    <w:rsid w:val="0079783E"/>
    <w:rsid w:val="00797A31"/>
    <w:rsid w:val="00797CAB"/>
    <w:rsid w:val="007A046D"/>
    <w:rsid w:val="007A165B"/>
    <w:rsid w:val="007A16CB"/>
    <w:rsid w:val="007A18C2"/>
    <w:rsid w:val="007A1C7B"/>
    <w:rsid w:val="007A2473"/>
    <w:rsid w:val="007A297E"/>
    <w:rsid w:val="007A2999"/>
    <w:rsid w:val="007A2CC2"/>
    <w:rsid w:val="007A2FEC"/>
    <w:rsid w:val="007A34AD"/>
    <w:rsid w:val="007A3513"/>
    <w:rsid w:val="007A3759"/>
    <w:rsid w:val="007A37BD"/>
    <w:rsid w:val="007A3835"/>
    <w:rsid w:val="007A3CD5"/>
    <w:rsid w:val="007A43A9"/>
    <w:rsid w:val="007A478C"/>
    <w:rsid w:val="007A4945"/>
    <w:rsid w:val="007A49E0"/>
    <w:rsid w:val="007A4CA6"/>
    <w:rsid w:val="007A4E57"/>
    <w:rsid w:val="007A54CD"/>
    <w:rsid w:val="007A54DD"/>
    <w:rsid w:val="007A5D43"/>
    <w:rsid w:val="007A5F90"/>
    <w:rsid w:val="007A6026"/>
    <w:rsid w:val="007A6545"/>
    <w:rsid w:val="007A658A"/>
    <w:rsid w:val="007A6874"/>
    <w:rsid w:val="007A6A58"/>
    <w:rsid w:val="007A7268"/>
    <w:rsid w:val="007B0690"/>
    <w:rsid w:val="007B1086"/>
    <w:rsid w:val="007B109F"/>
    <w:rsid w:val="007B11A5"/>
    <w:rsid w:val="007B11C9"/>
    <w:rsid w:val="007B177A"/>
    <w:rsid w:val="007B1B01"/>
    <w:rsid w:val="007B1BEF"/>
    <w:rsid w:val="007B1EBE"/>
    <w:rsid w:val="007B22C8"/>
    <w:rsid w:val="007B24A5"/>
    <w:rsid w:val="007B2837"/>
    <w:rsid w:val="007B2BA4"/>
    <w:rsid w:val="007B2EBA"/>
    <w:rsid w:val="007B310D"/>
    <w:rsid w:val="007B3227"/>
    <w:rsid w:val="007B37B8"/>
    <w:rsid w:val="007B4731"/>
    <w:rsid w:val="007B47BB"/>
    <w:rsid w:val="007B57EC"/>
    <w:rsid w:val="007B5B26"/>
    <w:rsid w:val="007B5DA7"/>
    <w:rsid w:val="007B5F3B"/>
    <w:rsid w:val="007B6319"/>
    <w:rsid w:val="007B6960"/>
    <w:rsid w:val="007B6C26"/>
    <w:rsid w:val="007B6C29"/>
    <w:rsid w:val="007B6C8C"/>
    <w:rsid w:val="007B6F11"/>
    <w:rsid w:val="007B7318"/>
    <w:rsid w:val="007B7E7F"/>
    <w:rsid w:val="007C0001"/>
    <w:rsid w:val="007C0353"/>
    <w:rsid w:val="007C0CE4"/>
    <w:rsid w:val="007C0E27"/>
    <w:rsid w:val="007C1855"/>
    <w:rsid w:val="007C1B3C"/>
    <w:rsid w:val="007C1F23"/>
    <w:rsid w:val="007C1F4B"/>
    <w:rsid w:val="007C2049"/>
    <w:rsid w:val="007C2907"/>
    <w:rsid w:val="007C2A8D"/>
    <w:rsid w:val="007C31B4"/>
    <w:rsid w:val="007C3AB4"/>
    <w:rsid w:val="007C3C8C"/>
    <w:rsid w:val="007C3E75"/>
    <w:rsid w:val="007C43F9"/>
    <w:rsid w:val="007C44E2"/>
    <w:rsid w:val="007C469E"/>
    <w:rsid w:val="007C4B45"/>
    <w:rsid w:val="007C50A0"/>
    <w:rsid w:val="007C56C1"/>
    <w:rsid w:val="007C5E0A"/>
    <w:rsid w:val="007C6336"/>
    <w:rsid w:val="007C68D4"/>
    <w:rsid w:val="007C70C0"/>
    <w:rsid w:val="007C77D9"/>
    <w:rsid w:val="007C785D"/>
    <w:rsid w:val="007C7E8A"/>
    <w:rsid w:val="007D04B2"/>
    <w:rsid w:val="007D0632"/>
    <w:rsid w:val="007D126C"/>
    <w:rsid w:val="007D1670"/>
    <w:rsid w:val="007D216B"/>
    <w:rsid w:val="007D21A1"/>
    <w:rsid w:val="007D257D"/>
    <w:rsid w:val="007D2776"/>
    <w:rsid w:val="007D2DC2"/>
    <w:rsid w:val="007D2E3C"/>
    <w:rsid w:val="007D3EC7"/>
    <w:rsid w:val="007D42C4"/>
    <w:rsid w:val="007D4385"/>
    <w:rsid w:val="007D4427"/>
    <w:rsid w:val="007D4507"/>
    <w:rsid w:val="007D456F"/>
    <w:rsid w:val="007D5124"/>
    <w:rsid w:val="007D5394"/>
    <w:rsid w:val="007D59E4"/>
    <w:rsid w:val="007D59F7"/>
    <w:rsid w:val="007D5C1A"/>
    <w:rsid w:val="007D5F16"/>
    <w:rsid w:val="007D6071"/>
    <w:rsid w:val="007D68E3"/>
    <w:rsid w:val="007D6A30"/>
    <w:rsid w:val="007D755B"/>
    <w:rsid w:val="007D7878"/>
    <w:rsid w:val="007D78DA"/>
    <w:rsid w:val="007E046E"/>
    <w:rsid w:val="007E074E"/>
    <w:rsid w:val="007E12BA"/>
    <w:rsid w:val="007E1BBE"/>
    <w:rsid w:val="007E1E62"/>
    <w:rsid w:val="007E22D2"/>
    <w:rsid w:val="007E239F"/>
    <w:rsid w:val="007E26CA"/>
    <w:rsid w:val="007E284E"/>
    <w:rsid w:val="007E296B"/>
    <w:rsid w:val="007E2A99"/>
    <w:rsid w:val="007E2CA1"/>
    <w:rsid w:val="007E3165"/>
    <w:rsid w:val="007E374D"/>
    <w:rsid w:val="007E3A3C"/>
    <w:rsid w:val="007E4924"/>
    <w:rsid w:val="007E4D43"/>
    <w:rsid w:val="007E4F76"/>
    <w:rsid w:val="007E530A"/>
    <w:rsid w:val="007E5314"/>
    <w:rsid w:val="007E547E"/>
    <w:rsid w:val="007E594D"/>
    <w:rsid w:val="007E5B4F"/>
    <w:rsid w:val="007E5C71"/>
    <w:rsid w:val="007E5D69"/>
    <w:rsid w:val="007E60AD"/>
    <w:rsid w:val="007E65D0"/>
    <w:rsid w:val="007E6CDC"/>
    <w:rsid w:val="007E6FCE"/>
    <w:rsid w:val="007E72F2"/>
    <w:rsid w:val="007E741A"/>
    <w:rsid w:val="007F0046"/>
    <w:rsid w:val="007F00A0"/>
    <w:rsid w:val="007F0658"/>
    <w:rsid w:val="007F0776"/>
    <w:rsid w:val="007F0B09"/>
    <w:rsid w:val="007F0B63"/>
    <w:rsid w:val="007F1796"/>
    <w:rsid w:val="007F1D42"/>
    <w:rsid w:val="007F24F4"/>
    <w:rsid w:val="007F26D3"/>
    <w:rsid w:val="007F2C24"/>
    <w:rsid w:val="007F2E6D"/>
    <w:rsid w:val="007F3694"/>
    <w:rsid w:val="007F372B"/>
    <w:rsid w:val="007F3793"/>
    <w:rsid w:val="007F37EF"/>
    <w:rsid w:val="007F380B"/>
    <w:rsid w:val="007F42D3"/>
    <w:rsid w:val="007F47AA"/>
    <w:rsid w:val="007F4AE4"/>
    <w:rsid w:val="007F4B3A"/>
    <w:rsid w:val="007F4F69"/>
    <w:rsid w:val="007F51F2"/>
    <w:rsid w:val="007F5357"/>
    <w:rsid w:val="007F588A"/>
    <w:rsid w:val="007F5EFF"/>
    <w:rsid w:val="007F63A1"/>
    <w:rsid w:val="007F6614"/>
    <w:rsid w:val="007F6DEB"/>
    <w:rsid w:val="007F72DF"/>
    <w:rsid w:val="007F7945"/>
    <w:rsid w:val="007F7FB6"/>
    <w:rsid w:val="008000CE"/>
    <w:rsid w:val="00800895"/>
    <w:rsid w:val="0080095E"/>
    <w:rsid w:val="00800FC8"/>
    <w:rsid w:val="008013CB"/>
    <w:rsid w:val="00801900"/>
    <w:rsid w:val="00801943"/>
    <w:rsid w:val="00801B5F"/>
    <w:rsid w:val="0080227E"/>
    <w:rsid w:val="0080237B"/>
    <w:rsid w:val="0080263C"/>
    <w:rsid w:val="00802695"/>
    <w:rsid w:val="008026AA"/>
    <w:rsid w:val="008031E9"/>
    <w:rsid w:val="008038DC"/>
    <w:rsid w:val="00803C6A"/>
    <w:rsid w:val="00803CCA"/>
    <w:rsid w:val="00804232"/>
    <w:rsid w:val="00804271"/>
    <w:rsid w:val="00804362"/>
    <w:rsid w:val="00804723"/>
    <w:rsid w:val="00804724"/>
    <w:rsid w:val="00804A54"/>
    <w:rsid w:val="00804C9C"/>
    <w:rsid w:val="00804CAE"/>
    <w:rsid w:val="00805587"/>
    <w:rsid w:val="008055EB"/>
    <w:rsid w:val="00806056"/>
    <w:rsid w:val="00806177"/>
    <w:rsid w:val="008070B2"/>
    <w:rsid w:val="00807275"/>
    <w:rsid w:val="008077BC"/>
    <w:rsid w:val="008102F8"/>
    <w:rsid w:val="00810458"/>
    <w:rsid w:val="008107D9"/>
    <w:rsid w:val="008108B1"/>
    <w:rsid w:val="008108EE"/>
    <w:rsid w:val="008109B8"/>
    <w:rsid w:val="00811415"/>
    <w:rsid w:val="008115EB"/>
    <w:rsid w:val="00811873"/>
    <w:rsid w:val="008124EF"/>
    <w:rsid w:val="008125D5"/>
    <w:rsid w:val="00812A38"/>
    <w:rsid w:val="00812AAA"/>
    <w:rsid w:val="00814C1D"/>
    <w:rsid w:val="008154F1"/>
    <w:rsid w:val="00815967"/>
    <w:rsid w:val="00815A2B"/>
    <w:rsid w:val="00815DB6"/>
    <w:rsid w:val="008165BD"/>
    <w:rsid w:val="008166A2"/>
    <w:rsid w:val="008169EE"/>
    <w:rsid w:val="0081740F"/>
    <w:rsid w:val="0081741F"/>
    <w:rsid w:val="008174CF"/>
    <w:rsid w:val="0081755D"/>
    <w:rsid w:val="00817CE6"/>
    <w:rsid w:val="008212F3"/>
    <w:rsid w:val="00821444"/>
    <w:rsid w:val="008214D7"/>
    <w:rsid w:val="00821598"/>
    <w:rsid w:val="00821A73"/>
    <w:rsid w:val="008221B6"/>
    <w:rsid w:val="00822467"/>
    <w:rsid w:val="00823457"/>
    <w:rsid w:val="00823B02"/>
    <w:rsid w:val="00823F63"/>
    <w:rsid w:val="00824208"/>
    <w:rsid w:val="00824358"/>
    <w:rsid w:val="008245CF"/>
    <w:rsid w:val="0082498E"/>
    <w:rsid w:val="00824E8A"/>
    <w:rsid w:val="00824F08"/>
    <w:rsid w:val="008251BD"/>
    <w:rsid w:val="008254A0"/>
    <w:rsid w:val="0082567D"/>
    <w:rsid w:val="00825ED2"/>
    <w:rsid w:val="00825EDA"/>
    <w:rsid w:val="0082620F"/>
    <w:rsid w:val="008265AE"/>
    <w:rsid w:val="008270C9"/>
    <w:rsid w:val="00827DFE"/>
    <w:rsid w:val="008306BC"/>
    <w:rsid w:val="00830B55"/>
    <w:rsid w:val="00830D4C"/>
    <w:rsid w:val="00830DC4"/>
    <w:rsid w:val="008312AB"/>
    <w:rsid w:val="00831370"/>
    <w:rsid w:val="008313CD"/>
    <w:rsid w:val="00831802"/>
    <w:rsid w:val="00831CB9"/>
    <w:rsid w:val="0083201F"/>
    <w:rsid w:val="008329EB"/>
    <w:rsid w:val="008336AB"/>
    <w:rsid w:val="0083386F"/>
    <w:rsid w:val="00834F7E"/>
    <w:rsid w:val="00835114"/>
    <w:rsid w:val="008354C5"/>
    <w:rsid w:val="008359EA"/>
    <w:rsid w:val="008365B8"/>
    <w:rsid w:val="008368F5"/>
    <w:rsid w:val="00836AF0"/>
    <w:rsid w:val="00836C30"/>
    <w:rsid w:val="00836CD2"/>
    <w:rsid w:val="008371BD"/>
    <w:rsid w:val="0083731C"/>
    <w:rsid w:val="00837373"/>
    <w:rsid w:val="008373F0"/>
    <w:rsid w:val="00837669"/>
    <w:rsid w:val="00837FCE"/>
    <w:rsid w:val="008405F2"/>
    <w:rsid w:val="00840BE4"/>
    <w:rsid w:val="00840E22"/>
    <w:rsid w:val="00840FBE"/>
    <w:rsid w:val="00841073"/>
    <w:rsid w:val="00841175"/>
    <w:rsid w:val="0084171B"/>
    <w:rsid w:val="008419FD"/>
    <w:rsid w:val="00842573"/>
    <w:rsid w:val="00843197"/>
    <w:rsid w:val="008433ED"/>
    <w:rsid w:val="00843672"/>
    <w:rsid w:val="008439F6"/>
    <w:rsid w:val="00843F7F"/>
    <w:rsid w:val="00844031"/>
    <w:rsid w:val="00844142"/>
    <w:rsid w:val="0084488C"/>
    <w:rsid w:val="00844B7C"/>
    <w:rsid w:val="00844B92"/>
    <w:rsid w:val="00845306"/>
    <w:rsid w:val="0084584F"/>
    <w:rsid w:val="00845BFC"/>
    <w:rsid w:val="00845D73"/>
    <w:rsid w:val="00846148"/>
    <w:rsid w:val="00846237"/>
    <w:rsid w:val="00846804"/>
    <w:rsid w:val="008469C5"/>
    <w:rsid w:val="00846B7A"/>
    <w:rsid w:val="00847553"/>
    <w:rsid w:val="00847839"/>
    <w:rsid w:val="00847A5D"/>
    <w:rsid w:val="00847B72"/>
    <w:rsid w:val="008505BF"/>
    <w:rsid w:val="00850F59"/>
    <w:rsid w:val="008510BB"/>
    <w:rsid w:val="0085119D"/>
    <w:rsid w:val="0085136E"/>
    <w:rsid w:val="00851687"/>
    <w:rsid w:val="00851B60"/>
    <w:rsid w:val="00851CDC"/>
    <w:rsid w:val="00851DC2"/>
    <w:rsid w:val="00851EE7"/>
    <w:rsid w:val="008521F1"/>
    <w:rsid w:val="0085246B"/>
    <w:rsid w:val="00852C16"/>
    <w:rsid w:val="00852FDF"/>
    <w:rsid w:val="00852FFA"/>
    <w:rsid w:val="008532E4"/>
    <w:rsid w:val="0085379C"/>
    <w:rsid w:val="00854302"/>
    <w:rsid w:val="00854D32"/>
    <w:rsid w:val="00855114"/>
    <w:rsid w:val="00855283"/>
    <w:rsid w:val="0085582D"/>
    <w:rsid w:val="00855A87"/>
    <w:rsid w:val="00855D0C"/>
    <w:rsid w:val="00855E7D"/>
    <w:rsid w:val="0085635F"/>
    <w:rsid w:val="00856668"/>
    <w:rsid w:val="008566AA"/>
    <w:rsid w:val="0085695B"/>
    <w:rsid w:val="00856C65"/>
    <w:rsid w:val="0085719C"/>
    <w:rsid w:val="00857211"/>
    <w:rsid w:val="0085779F"/>
    <w:rsid w:val="008578BE"/>
    <w:rsid w:val="008579F0"/>
    <w:rsid w:val="00857E45"/>
    <w:rsid w:val="00860135"/>
    <w:rsid w:val="00860AAD"/>
    <w:rsid w:val="00860D7D"/>
    <w:rsid w:val="00861038"/>
    <w:rsid w:val="008614F7"/>
    <w:rsid w:val="00861A64"/>
    <w:rsid w:val="00861AC8"/>
    <w:rsid w:val="008622C6"/>
    <w:rsid w:val="00862355"/>
    <w:rsid w:val="00862AC4"/>
    <w:rsid w:val="00862B5B"/>
    <w:rsid w:val="00862D4A"/>
    <w:rsid w:val="00863058"/>
    <w:rsid w:val="008632EA"/>
    <w:rsid w:val="008635B8"/>
    <w:rsid w:val="0086364D"/>
    <w:rsid w:val="00863915"/>
    <w:rsid w:val="008640FE"/>
    <w:rsid w:val="0086415F"/>
    <w:rsid w:val="00864411"/>
    <w:rsid w:val="00864749"/>
    <w:rsid w:val="008648D0"/>
    <w:rsid w:val="008650B7"/>
    <w:rsid w:val="0086548F"/>
    <w:rsid w:val="00865654"/>
    <w:rsid w:val="0086577B"/>
    <w:rsid w:val="00865EF0"/>
    <w:rsid w:val="00866657"/>
    <w:rsid w:val="008666DD"/>
    <w:rsid w:val="008674EE"/>
    <w:rsid w:val="008678D9"/>
    <w:rsid w:val="00867938"/>
    <w:rsid w:val="00867947"/>
    <w:rsid w:val="00867973"/>
    <w:rsid w:val="00867B50"/>
    <w:rsid w:val="00870CDF"/>
    <w:rsid w:val="00870D07"/>
    <w:rsid w:val="00871534"/>
    <w:rsid w:val="0087223B"/>
    <w:rsid w:val="00872299"/>
    <w:rsid w:val="0087295A"/>
    <w:rsid w:val="00872B7D"/>
    <w:rsid w:val="00872E6B"/>
    <w:rsid w:val="00873208"/>
    <w:rsid w:val="00873A45"/>
    <w:rsid w:val="00874588"/>
    <w:rsid w:val="008746E0"/>
    <w:rsid w:val="00874B80"/>
    <w:rsid w:val="00874D30"/>
    <w:rsid w:val="008750BF"/>
    <w:rsid w:val="00875256"/>
    <w:rsid w:val="00875459"/>
    <w:rsid w:val="008754C1"/>
    <w:rsid w:val="008758B5"/>
    <w:rsid w:val="00875AF7"/>
    <w:rsid w:val="0087608D"/>
    <w:rsid w:val="00876188"/>
    <w:rsid w:val="00876223"/>
    <w:rsid w:val="0087631A"/>
    <w:rsid w:val="00876ABD"/>
    <w:rsid w:val="00877104"/>
    <w:rsid w:val="008773B5"/>
    <w:rsid w:val="00877E06"/>
    <w:rsid w:val="0088020F"/>
    <w:rsid w:val="00880E6D"/>
    <w:rsid w:val="00881156"/>
    <w:rsid w:val="00881581"/>
    <w:rsid w:val="00881BED"/>
    <w:rsid w:val="00881DFA"/>
    <w:rsid w:val="00882293"/>
    <w:rsid w:val="008832B5"/>
    <w:rsid w:val="00883BC9"/>
    <w:rsid w:val="0088406E"/>
    <w:rsid w:val="008847EC"/>
    <w:rsid w:val="00885035"/>
    <w:rsid w:val="00885510"/>
    <w:rsid w:val="00885863"/>
    <w:rsid w:val="00885E03"/>
    <w:rsid w:val="00886213"/>
    <w:rsid w:val="00886599"/>
    <w:rsid w:val="00886725"/>
    <w:rsid w:val="00886ED4"/>
    <w:rsid w:val="008871A7"/>
    <w:rsid w:val="00887556"/>
    <w:rsid w:val="008878AB"/>
    <w:rsid w:val="00887CFB"/>
    <w:rsid w:val="00890627"/>
    <w:rsid w:val="00890A24"/>
    <w:rsid w:val="00891424"/>
    <w:rsid w:val="008925DA"/>
    <w:rsid w:val="00892AB4"/>
    <w:rsid w:val="00892BC6"/>
    <w:rsid w:val="008930BC"/>
    <w:rsid w:val="00893237"/>
    <w:rsid w:val="0089367B"/>
    <w:rsid w:val="00893911"/>
    <w:rsid w:val="0089398D"/>
    <w:rsid w:val="00893CD6"/>
    <w:rsid w:val="00894191"/>
    <w:rsid w:val="00894399"/>
    <w:rsid w:val="0089457E"/>
    <w:rsid w:val="008948B5"/>
    <w:rsid w:val="00894A44"/>
    <w:rsid w:val="0089512F"/>
    <w:rsid w:val="0089543F"/>
    <w:rsid w:val="00895BDF"/>
    <w:rsid w:val="00895F1B"/>
    <w:rsid w:val="0089637E"/>
    <w:rsid w:val="00896A94"/>
    <w:rsid w:val="00896BA6"/>
    <w:rsid w:val="00896E96"/>
    <w:rsid w:val="00897AF2"/>
    <w:rsid w:val="00897F05"/>
    <w:rsid w:val="008A018A"/>
    <w:rsid w:val="008A0BEE"/>
    <w:rsid w:val="008A0FDE"/>
    <w:rsid w:val="008A133A"/>
    <w:rsid w:val="008A22AD"/>
    <w:rsid w:val="008A2688"/>
    <w:rsid w:val="008A2A53"/>
    <w:rsid w:val="008A2B12"/>
    <w:rsid w:val="008A2C9F"/>
    <w:rsid w:val="008A2DF8"/>
    <w:rsid w:val="008A3B78"/>
    <w:rsid w:val="008A3B7D"/>
    <w:rsid w:val="008A4712"/>
    <w:rsid w:val="008A4C49"/>
    <w:rsid w:val="008A4F02"/>
    <w:rsid w:val="008A5184"/>
    <w:rsid w:val="008A55B3"/>
    <w:rsid w:val="008A5A64"/>
    <w:rsid w:val="008A6515"/>
    <w:rsid w:val="008A65C8"/>
    <w:rsid w:val="008A690B"/>
    <w:rsid w:val="008A6A61"/>
    <w:rsid w:val="008A6B24"/>
    <w:rsid w:val="008A702E"/>
    <w:rsid w:val="008A7809"/>
    <w:rsid w:val="008A7C5C"/>
    <w:rsid w:val="008A7CBB"/>
    <w:rsid w:val="008B0858"/>
    <w:rsid w:val="008B0EAE"/>
    <w:rsid w:val="008B0FD2"/>
    <w:rsid w:val="008B153E"/>
    <w:rsid w:val="008B15E3"/>
    <w:rsid w:val="008B1763"/>
    <w:rsid w:val="008B1D0E"/>
    <w:rsid w:val="008B1E89"/>
    <w:rsid w:val="008B1F5E"/>
    <w:rsid w:val="008B2072"/>
    <w:rsid w:val="008B20F9"/>
    <w:rsid w:val="008B228D"/>
    <w:rsid w:val="008B24FA"/>
    <w:rsid w:val="008B2759"/>
    <w:rsid w:val="008B286F"/>
    <w:rsid w:val="008B2FC2"/>
    <w:rsid w:val="008B31FA"/>
    <w:rsid w:val="008B3398"/>
    <w:rsid w:val="008B36F7"/>
    <w:rsid w:val="008B38D2"/>
    <w:rsid w:val="008B390B"/>
    <w:rsid w:val="008B3C71"/>
    <w:rsid w:val="008B3C7F"/>
    <w:rsid w:val="008B3ECE"/>
    <w:rsid w:val="008B44CE"/>
    <w:rsid w:val="008B5650"/>
    <w:rsid w:val="008B590B"/>
    <w:rsid w:val="008B5D82"/>
    <w:rsid w:val="008B66AA"/>
    <w:rsid w:val="008B66D1"/>
    <w:rsid w:val="008B67D3"/>
    <w:rsid w:val="008B6A6A"/>
    <w:rsid w:val="008B6DF5"/>
    <w:rsid w:val="008B737F"/>
    <w:rsid w:val="008B75D6"/>
    <w:rsid w:val="008B76E5"/>
    <w:rsid w:val="008B7866"/>
    <w:rsid w:val="008B79F4"/>
    <w:rsid w:val="008C05D6"/>
    <w:rsid w:val="008C0741"/>
    <w:rsid w:val="008C0A82"/>
    <w:rsid w:val="008C0C8C"/>
    <w:rsid w:val="008C0CB4"/>
    <w:rsid w:val="008C0D3E"/>
    <w:rsid w:val="008C0EFE"/>
    <w:rsid w:val="008C1397"/>
    <w:rsid w:val="008C15BB"/>
    <w:rsid w:val="008C1704"/>
    <w:rsid w:val="008C1ADE"/>
    <w:rsid w:val="008C1E99"/>
    <w:rsid w:val="008C1EBA"/>
    <w:rsid w:val="008C1FAB"/>
    <w:rsid w:val="008C2432"/>
    <w:rsid w:val="008C2513"/>
    <w:rsid w:val="008C258C"/>
    <w:rsid w:val="008C25A5"/>
    <w:rsid w:val="008C315B"/>
    <w:rsid w:val="008C3A53"/>
    <w:rsid w:val="008C4036"/>
    <w:rsid w:val="008C4189"/>
    <w:rsid w:val="008C446F"/>
    <w:rsid w:val="008C4740"/>
    <w:rsid w:val="008C47BE"/>
    <w:rsid w:val="008C54F8"/>
    <w:rsid w:val="008C5D26"/>
    <w:rsid w:val="008C5E4B"/>
    <w:rsid w:val="008C60AC"/>
    <w:rsid w:val="008C6192"/>
    <w:rsid w:val="008C6263"/>
    <w:rsid w:val="008C6710"/>
    <w:rsid w:val="008C6868"/>
    <w:rsid w:val="008C69C5"/>
    <w:rsid w:val="008C6B7C"/>
    <w:rsid w:val="008C6CCD"/>
    <w:rsid w:val="008C6F5A"/>
    <w:rsid w:val="008C71AD"/>
    <w:rsid w:val="008C751C"/>
    <w:rsid w:val="008C787E"/>
    <w:rsid w:val="008C7917"/>
    <w:rsid w:val="008C7A53"/>
    <w:rsid w:val="008C7E35"/>
    <w:rsid w:val="008D0148"/>
    <w:rsid w:val="008D01A6"/>
    <w:rsid w:val="008D0310"/>
    <w:rsid w:val="008D036D"/>
    <w:rsid w:val="008D087B"/>
    <w:rsid w:val="008D0A5E"/>
    <w:rsid w:val="008D0D6B"/>
    <w:rsid w:val="008D0F00"/>
    <w:rsid w:val="008D1360"/>
    <w:rsid w:val="008D154F"/>
    <w:rsid w:val="008D1B42"/>
    <w:rsid w:val="008D2209"/>
    <w:rsid w:val="008D24DB"/>
    <w:rsid w:val="008D2618"/>
    <w:rsid w:val="008D28E4"/>
    <w:rsid w:val="008D3379"/>
    <w:rsid w:val="008D3A83"/>
    <w:rsid w:val="008D3B50"/>
    <w:rsid w:val="008D3D4B"/>
    <w:rsid w:val="008D3D8C"/>
    <w:rsid w:val="008D4106"/>
    <w:rsid w:val="008D4282"/>
    <w:rsid w:val="008D47B7"/>
    <w:rsid w:val="008D4821"/>
    <w:rsid w:val="008D4896"/>
    <w:rsid w:val="008D50C5"/>
    <w:rsid w:val="008D541C"/>
    <w:rsid w:val="008D580C"/>
    <w:rsid w:val="008D5987"/>
    <w:rsid w:val="008D6C3C"/>
    <w:rsid w:val="008D74D6"/>
    <w:rsid w:val="008D7531"/>
    <w:rsid w:val="008D762F"/>
    <w:rsid w:val="008D7848"/>
    <w:rsid w:val="008D7E6E"/>
    <w:rsid w:val="008E011B"/>
    <w:rsid w:val="008E0340"/>
    <w:rsid w:val="008E084C"/>
    <w:rsid w:val="008E0E30"/>
    <w:rsid w:val="008E0F32"/>
    <w:rsid w:val="008E1096"/>
    <w:rsid w:val="008E111E"/>
    <w:rsid w:val="008E12D4"/>
    <w:rsid w:val="008E1889"/>
    <w:rsid w:val="008E1A66"/>
    <w:rsid w:val="008E1D19"/>
    <w:rsid w:val="008E213F"/>
    <w:rsid w:val="008E27B9"/>
    <w:rsid w:val="008E2D12"/>
    <w:rsid w:val="008E33A5"/>
    <w:rsid w:val="008E375D"/>
    <w:rsid w:val="008E37CF"/>
    <w:rsid w:val="008E389A"/>
    <w:rsid w:val="008E3AF6"/>
    <w:rsid w:val="008E4AEC"/>
    <w:rsid w:val="008E4BDF"/>
    <w:rsid w:val="008E5119"/>
    <w:rsid w:val="008E53AF"/>
    <w:rsid w:val="008E55E6"/>
    <w:rsid w:val="008E5773"/>
    <w:rsid w:val="008E5B27"/>
    <w:rsid w:val="008E5C9D"/>
    <w:rsid w:val="008E6193"/>
    <w:rsid w:val="008E61B2"/>
    <w:rsid w:val="008E62FC"/>
    <w:rsid w:val="008E635D"/>
    <w:rsid w:val="008E6CAD"/>
    <w:rsid w:val="008E79C9"/>
    <w:rsid w:val="008E7F46"/>
    <w:rsid w:val="008F05E5"/>
    <w:rsid w:val="008F0AB7"/>
    <w:rsid w:val="008F0F35"/>
    <w:rsid w:val="008F164B"/>
    <w:rsid w:val="008F17A0"/>
    <w:rsid w:val="008F1A6E"/>
    <w:rsid w:val="008F1B4C"/>
    <w:rsid w:val="008F2465"/>
    <w:rsid w:val="008F289D"/>
    <w:rsid w:val="008F28F4"/>
    <w:rsid w:val="008F2B7D"/>
    <w:rsid w:val="008F2FB7"/>
    <w:rsid w:val="008F322C"/>
    <w:rsid w:val="008F3703"/>
    <w:rsid w:val="008F3D1A"/>
    <w:rsid w:val="008F3EC9"/>
    <w:rsid w:val="008F4306"/>
    <w:rsid w:val="008F4862"/>
    <w:rsid w:val="008F4866"/>
    <w:rsid w:val="008F48C0"/>
    <w:rsid w:val="008F49B6"/>
    <w:rsid w:val="008F53AC"/>
    <w:rsid w:val="008F54DC"/>
    <w:rsid w:val="008F5614"/>
    <w:rsid w:val="008F5DC6"/>
    <w:rsid w:val="008F5E9E"/>
    <w:rsid w:val="008F639B"/>
    <w:rsid w:val="008F6405"/>
    <w:rsid w:val="008F64EF"/>
    <w:rsid w:val="008F68EF"/>
    <w:rsid w:val="008F712C"/>
    <w:rsid w:val="008F71C6"/>
    <w:rsid w:val="008F7276"/>
    <w:rsid w:val="008F734B"/>
    <w:rsid w:val="008F796A"/>
    <w:rsid w:val="008F7E39"/>
    <w:rsid w:val="0090063B"/>
    <w:rsid w:val="00900861"/>
    <w:rsid w:val="00900C5F"/>
    <w:rsid w:val="00900D26"/>
    <w:rsid w:val="00900F02"/>
    <w:rsid w:val="00901028"/>
    <w:rsid w:val="0090130C"/>
    <w:rsid w:val="00901457"/>
    <w:rsid w:val="0090184B"/>
    <w:rsid w:val="00901993"/>
    <w:rsid w:val="009019BE"/>
    <w:rsid w:val="00902124"/>
    <w:rsid w:val="009021BA"/>
    <w:rsid w:val="00903064"/>
    <w:rsid w:val="009036A2"/>
    <w:rsid w:val="0090385C"/>
    <w:rsid w:val="00903DBD"/>
    <w:rsid w:val="00903E3F"/>
    <w:rsid w:val="009041DE"/>
    <w:rsid w:val="00904632"/>
    <w:rsid w:val="0090499B"/>
    <w:rsid w:val="009049F5"/>
    <w:rsid w:val="00904A77"/>
    <w:rsid w:val="00904F00"/>
    <w:rsid w:val="0090580A"/>
    <w:rsid w:val="00905E70"/>
    <w:rsid w:val="0090601A"/>
    <w:rsid w:val="0090601B"/>
    <w:rsid w:val="009061F1"/>
    <w:rsid w:val="009069F1"/>
    <w:rsid w:val="00907715"/>
    <w:rsid w:val="00907A7E"/>
    <w:rsid w:val="009102BA"/>
    <w:rsid w:val="00910597"/>
    <w:rsid w:val="0091066D"/>
    <w:rsid w:val="00910C7F"/>
    <w:rsid w:val="00910DB3"/>
    <w:rsid w:val="00910F7E"/>
    <w:rsid w:val="009112C2"/>
    <w:rsid w:val="009112DA"/>
    <w:rsid w:val="00911679"/>
    <w:rsid w:val="00911B0B"/>
    <w:rsid w:val="00911FC5"/>
    <w:rsid w:val="009120BF"/>
    <w:rsid w:val="009120D3"/>
    <w:rsid w:val="0091210E"/>
    <w:rsid w:val="009125BA"/>
    <w:rsid w:val="009135B3"/>
    <w:rsid w:val="0091381F"/>
    <w:rsid w:val="00913BF0"/>
    <w:rsid w:val="00913ED9"/>
    <w:rsid w:val="00913F8F"/>
    <w:rsid w:val="00913FBF"/>
    <w:rsid w:val="009141EF"/>
    <w:rsid w:val="0091475D"/>
    <w:rsid w:val="00914CB3"/>
    <w:rsid w:val="00914E9B"/>
    <w:rsid w:val="00914F16"/>
    <w:rsid w:val="00915598"/>
    <w:rsid w:val="009155D4"/>
    <w:rsid w:val="00915A10"/>
    <w:rsid w:val="00915AB2"/>
    <w:rsid w:val="00915DF1"/>
    <w:rsid w:val="00915EF1"/>
    <w:rsid w:val="00916060"/>
    <w:rsid w:val="0091670E"/>
    <w:rsid w:val="00916BF6"/>
    <w:rsid w:val="009177EA"/>
    <w:rsid w:val="0092029D"/>
    <w:rsid w:val="009202D2"/>
    <w:rsid w:val="00920320"/>
    <w:rsid w:val="0092089E"/>
    <w:rsid w:val="00920E7A"/>
    <w:rsid w:val="00921190"/>
    <w:rsid w:val="00921EAB"/>
    <w:rsid w:val="00922CAC"/>
    <w:rsid w:val="00922E3F"/>
    <w:rsid w:val="00923535"/>
    <w:rsid w:val="00923656"/>
    <w:rsid w:val="009239B4"/>
    <w:rsid w:val="00923C8E"/>
    <w:rsid w:val="00924466"/>
    <w:rsid w:val="00924773"/>
    <w:rsid w:val="00925C68"/>
    <w:rsid w:val="00925E21"/>
    <w:rsid w:val="0092635F"/>
    <w:rsid w:val="00926783"/>
    <w:rsid w:val="00926E74"/>
    <w:rsid w:val="009273C4"/>
    <w:rsid w:val="00927EAF"/>
    <w:rsid w:val="0093033F"/>
    <w:rsid w:val="009306D8"/>
    <w:rsid w:val="009309C2"/>
    <w:rsid w:val="00930A81"/>
    <w:rsid w:val="00930DC4"/>
    <w:rsid w:val="00931407"/>
    <w:rsid w:val="00931554"/>
    <w:rsid w:val="00931638"/>
    <w:rsid w:val="00931A8D"/>
    <w:rsid w:val="00932184"/>
    <w:rsid w:val="0093230C"/>
    <w:rsid w:val="0093231C"/>
    <w:rsid w:val="009326A5"/>
    <w:rsid w:val="00932897"/>
    <w:rsid w:val="009334BC"/>
    <w:rsid w:val="00933BE2"/>
    <w:rsid w:val="00934A8D"/>
    <w:rsid w:val="00934EC0"/>
    <w:rsid w:val="00935592"/>
    <w:rsid w:val="009358C4"/>
    <w:rsid w:val="00935978"/>
    <w:rsid w:val="00935F7D"/>
    <w:rsid w:val="009366E2"/>
    <w:rsid w:val="00936C67"/>
    <w:rsid w:val="00936F82"/>
    <w:rsid w:val="009370C5"/>
    <w:rsid w:val="00937847"/>
    <w:rsid w:val="00937C44"/>
    <w:rsid w:val="00940599"/>
    <w:rsid w:val="00940A58"/>
    <w:rsid w:val="00940C70"/>
    <w:rsid w:val="00940EE5"/>
    <w:rsid w:val="00941306"/>
    <w:rsid w:val="00941E56"/>
    <w:rsid w:val="00942278"/>
    <w:rsid w:val="0094290C"/>
    <w:rsid w:val="00942BE1"/>
    <w:rsid w:val="00942D5F"/>
    <w:rsid w:val="0094370E"/>
    <w:rsid w:val="0094394E"/>
    <w:rsid w:val="00943CBE"/>
    <w:rsid w:val="00943E0D"/>
    <w:rsid w:val="00944083"/>
    <w:rsid w:val="0094484F"/>
    <w:rsid w:val="0094499F"/>
    <w:rsid w:val="00944FAD"/>
    <w:rsid w:val="00945142"/>
    <w:rsid w:val="009459D9"/>
    <w:rsid w:val="00945E81"/>
    <w:rsid w:val="0094645F"/>
    <w:rsid w:val="0094655F"/>
    <w:rsid w:val="00946B5D"/>
    <w:rsid w:val="00946C0F"/>
    <w:rsid w:val="00946C45"/>
    <w:rsid w:val="0094735A"/>
    <w:rsid w:val="00947460"/>
    <w:rsid w:val="009475A5"/>
    <w:rsid w:val="00947721"/>
    <w:rsid w:val="00947F0D"/>
    <w:rsid w:val="00950174"/>
    <w:rsid w:val="00950256"/>
    <w:rsid w:val="0095089F"/>
    <w:rsid w:val="00950D58"/>
    <w:rsid w:val="0095104F"/>
    <w:rsid w:val="009515BD"/>
    <w:rsid w:val="00951D88"/>
    <w:rsid w:val="00951E23"/>
    <w:rsid w:val="00951F56"/>
    <w:rsid w:val="009520B1"/>
    <w:rsid w:val="0095246D"/>
    <w:rsid w:val="009526B6"/>
    <w:rsid w:val="009527EA"/>
    <w:rsid w:val="00952992"/>
    <w:rsid w:val="00952C78"/>
    <w:rsid w:val="009531D4"/>
    <w:rsid w:val="0095378F"/>
    <w:rsid w:val="0095457A"/>
    <w:rsid w:val="009545D8"/>
    <w:rsid w:val="00954B9F"/>
    <w:rsid w:val="009553FB"/>
    <w:rsid w:val="00955844"/>
    <w:rsid w:val="00955E10"/>
    <w:rsid w:val="00955FA7"/>
    <w:rsid w:val="009564C4"/>
    <w:rsid w:val="0095700A"/>
    <w:rsid w:val="0095734D"/>
    <w:rsid w:val="0095758E"/>
    <w:rsid w:val="009579E3"/>
    <w:rsid w:val="00957C7B"/>
    <w:rsid w:val="00957D4A"/>
    <w:rsid w:val="00957E59"/>
    <w:rsid w:val="00957EFC"/>
    <w:rsid w:val="0096016F"/>
    <w:rsid w:val="00960185"/>
    <w:rsid w:val="009611FE"/>
    <w:rsid w:val="00961603"/>
    <w:rsid w:val="009623C6"/>
    <w:rsid w:val="00962741"/>
    <w:rsid w:val="0096303C"/>
    <w:rsid w:val="0096337E"/>
    <w:rsid w:val="00963446"/>
    <w:rsid w:val="00963BFF"/>
    <w:rsid w:val="00963DCF"/>
    <w:rsid w:val="009640CA"/>
    <w:rsid w:val="00964256"/>
    <w:rsid w:val="0096480A"/>
    <w:rsid w:val="00964AC1"/>
    <w:rsid w:val="00964AF3"/>
    <w:rsid w:val="00965254"/>
    <w:rsid w:val="009656FC"/>
    <w:rsid w:val="00965B3C"/>
    <w:rsid w:val="00965BDD"/>
    <w:rsid w:val="00965C53"/>
    <w:rsid w:val="00965DDE"/>
    <w:rsid w:val="00965EC5"/>
    <w:rsid w:val="009668F5"/>
    <w:rsid w:val="00966AAB"/>
    <w:rsid w:val="00967673"/>
    <w:rsid w:val="00967727"/>
    <w:rsid w:val="009677A0"/>
    <w:rsid w:val="009677DA"/>
    <w:rsid w:val="00967DBA"/>
    <w:rsid w:val="00967E70"/>
    <w:rsid w:val="00967F5E"/>
    <w:rsid w:val="009700B9"/>
    <w:rsid w:val="009701AC"/>
    <w:rsid w:val="009708F8"/>
    <w:rsid w:val="00970EDD"/>
    <w:rsid w:val="0097173A"/>
    <w:rsid w:val="00971915"/>
    <w:rsid w:val="009719F2"/>
    <w:rsid w:val="00971AF5"/>
    <w:rsid w:val="00971F0B"/>
    <w:rsid w:val="0097254C"/>
    <w:rsid w:val="0097269B"/>
    <w:rsid w:val="00972CB9"/>
    <w:rsid w:val="00972FD7"/>
    <w:rsid w:val="009734A3"/>
    <w:rsid w:val="00973762"/>
    <w:rsid w:val="00973DC0"/>
    <w:rsid w:val="00974182"/>
    <w:rsid w:val="00974C1A"/>
    <w:rsid w:val="0097544E"/>
    <w:rsid w:val="0097559A"/>
    <w:rsid w:val="00975BE4"/>
    <w:rsid w:val="00976BA2"/>
    <w:rsid w:val="009779D1"/>
    <w:rsid w:val="00980602"/>
    <w:rsid w:val="00980801"/>
    <w:rsid w:val="00980EDA"/>
    <w:rsid w:val="0098110C"/>
    <w:rsid w:val="00981838"/>
    <w:rsid w:val="0098189F"/>
    <w:rsid w:val="0098190E"/>
    <w:rsid w:val="0098231B"/>
    <w:rsid w:val="00983C81"/>
    <w:rsid w:val="00983CB3"/>
    <w:rsid w:val="00983EFC"/>
    <w:rsid w:val="00983F50"/>
    <w:rsid w:val="00984257"/>
    <w:rsid w:val="00984C49"/>
    <w:rsid w:val="0098553F"/>
    <w:rsid w:val="009855F7"/>
    <w:rsid w:val="00985953"/>
    <w:rsid w:val="009868EA"/>
    <w:rsid w:val="009872B3"/>
    <w:rsid w:val="009877A9"/>
    <w:rsid w:val="009877F8"/>
    <w:rsid w:val="00987D95"/>
    <w:rsid w:val="00987EE0"/>
    <w:rsid w:val="00987FB8"/>
    <w:rsid w:val="009901ED"/>
    <w:rsid w:val="00990495"/>
    <w:rsid w:val="00990821"/>
    <w:rsid w:val="009909B2"/>
    <w:rsid w:val="00990BDD"/>
    <w:rsid w:val="00990E66"/>
    <w:rsid w:val="00991E73"/>
    <w:rsid w:val="00992073"/>
    <w:rsid w:val="00992604"/>
    <w:rsid w:val="00992BF0"/>
    <w:rsid w:val="0099332A"/>
    <w:rsid w:val="00993926"/>
    <w:rsid w:val="00993A6D"/>
    <w:rsid w:val="009942CB"/>
    <w:rsid w:val="0099445C"/>
    <w:rsid w:val="0099469A"/>
    <w:rsid w:val="0099481D"/>
    <w:rsid w:val="00994821"/>
    <w:rsid w:val="009949D7"/>
    <w:rsid w:val="00994ACC"/>
    <w:rsid w:val="00994BBB"/>
    <w:rsid w:val="00995658"/>
    <w:rsid w:val="00995E2E"/>
    <w:rsid w:val="00995E44"/>
    <w:rsid w:val="00996956"/>
    <w:rsid w:val="009970ED"/>
    <w:rsid w:val="009973FE"/>
    <w:rsid w:val="009975D0"/>
    <w:rsid w:val="00997A45"/>
    <w:rsid w:val="009A0593"/>
    <w:rsid w:val="009A0720"/>
    <w:rsid w:val="009A0BC6"/>
    <w:rsid w:val="009A0CD2"/>
    <w:rsid w:val="009A12F8"/>
    <w:rsid w:val="009A1490"/>
    <w:rsid w:val="009A199E"/>
    <w:rsid w:val="009A1F28"/>
    <w:rsid w:val="009A1F5A"/>
    <w:rsid w:val="009A1FB6"/>
    <w:rsid w:val="009A27CF"/>
    <w:rsid w:val="009A281E"/>
    <w:rsid w:val="009A3091"/>
    <w:rsid w:val="009A31CB"/>
    <w:rsid w:val="009A3287"/>
    <w:rsid w:val="009A3422"/>
    <w:rsid w:val="009A3456"/>
    <w:rsid w:val="009A3955"/>
    <w:rsid w:val="009A3F49"/>
    <w:rsid w:val="009A441C"/>
    <w:rsid w:val="009A533E"/>
    <w:rsid w:val="009A55FE"/>
    <w:rsid w:val="009A56AC"/>
    <w:rsid w:val="009A5A75"/>
    <w:rsid w:val="009A5B49"/>
    <w:rsid w:val="009A5C91"/>
    <w:rsid w:val="009A5CAC"/>
    <w:rsid w:val="009A5CC5"/>
    <w:rsid w:val="009A5FB6"/>
    <w:rsid w:val="009A6652"/>
    <w:rsid w:val="009A665A"/>
    <w:rsid w:val="009A74E7"/>
    <w:rsid w:val="009A77CD"/>
    <w:rsid w:val="009A7C9E"/>
    <w:rsid w:val="009A7E31"/>
    <w:rsid w:val="009A7E34"/>
    <w:rsid w:val="009B01E3"/>
    <w:rsid w:val="009B0322"/>
    <w:rsid w:val="009B0E91"/>
    <w:rsid w:val="009B1110"/>
    <w:rsid w:val="009B1191"/>
    <w:rsid w:val="009B1408"/>
    <w:rsid w:val="009B1648"/>
    <w:rsid w:val="009B1DFD"/>
    <w:rsid w:val="009B2594"/>
    <w:rsid w:val="009B28AB"/>
    <w:rsid w:val="009B2A11"/>
    <w:rsid w:val="009B2C6B"/>
    <w:rsid w:val="009B3242"/>
    <w:rsid w:val="009B39BB"/>
    <w:rsid w:val="009B3AFD"/>
    <w:rsid w:val="009B3BE8"/>
    <w:rsid w:val="009B3E8C"/>
    <w:rsid w:val="009B44CD"/>
    <w:rsid w:val="009B45EA"/>
    <w:rsid w:val="009B4B3E"/>
    <w:rsid w:val="009B4FDC"/>
    <w:rsid w:val="009B504F"/>
    <w:rsid w:val="009B542F"/>
    <w:rsid w:val="009B57C8"/>
    <w:rsid w:val="009B5AA5"/>
    <w:rsid w:val="009B60F6"/>
    <w:rsid w:val="009B618E"/>
    <w:rsid w:val="009B63E1"/>
    <w:rsid w:val="009B683B"/>
    <w:rsid w:val="009B686D"/>
    <w:rsid w:val="009B712A"/>
    <w:rsid w:val="009B7B3D"/>
    <w:rsid w:val="009C0697"/>
    <w:rsid w:val="009C0BF3"/>
    <w:rsid w:val="009C0E1E"/>
    <w:rsid w:val="009C1070"/>
    <w:rsid w:val="009C124C"/>
    <w:rsid w:val="009C17B4"/>
    <w:rsid w:val="009C1D21"/>
    <w:rsid w:val="009C2159"/>
    <w:rsid w:val="009C2B66"/>
    <w:rsid w:val="009C34C5"/>
    <w:rsid w:val="009C3809"/>
    <w:rsid w:val="009C38DE"/>
    <w:rsid w:val="009C3960"/>
    <w:rsid w:val="009C3C87"/>
    <w:rsid w:val="009C3F95"/>
    <w:rsid w:val="009C3FE4"/>
    <w:rsid w:val="009C45D0"/>
    <w:rsid w:val="009C492A"/>
    <w:rsid w:val="009C4974"/>
    <w:rsid w:val="009C4AD3"/>
    <w:rsid w:val="009C4CF3"/>
    <w:rsid w:val="009C4DD6"/>
    <w:rsid w:val="009C4EB3"/>
    <w:rsid w:val="009C5035"/>
    <w:rsid w:val="009C5046"/>
    <w:rsid w:val="009C61F0"/>
    <w:rsid w:val="009C67FF"/>
    <w:rsid w:val="009C6D03"/>
    <w:rsid w:val="009C7632"/>
    <w:rsid w:val="009C7639"/>
    <w:rsid w:val="009C7A33"/>
    <w:rsid w:val="009C7A6D"/>
    <w:rsid w:val="009C7FDF"/>
    <w:rsid w:val="009C7FE3"/>
    <w:rsid w:val="009D0626"/>
    <w:rsid w:val="009D09D6"/>
    <w:rsid w:val="009D09F3"/>
    <w:rsid w:val="009D0CB9"/>
    <w:rsid w:val="009D0DF2"/>
    <w:rsid w:val="009D0EE9"/>
    <w:rsid w:val="009D1D47"/>
    <w:rsid w:val="009D1DB1"/>
    <w:rsid w:val="009D2563"/>
    <w:rsid w:val="009D297C"/>
    <w:rsid w:val="009D317A"/>
    <w:rsid w:val="009D3338"/>
    <w:rsid w:val="009D3464"/>
    <w:rsid w:val="009D3670"/>
    <w:rsid w:val="009D3D59"/>
    <w:rsid w:val="009D4376"/>
    <w:rsid w:val="009D471A"/>
    <w:rsid w:val="009D4BE7"/>
    <w:rsid w:val="009D4DA7"/>
    <w:rsid w:val="009D50CC"/>
    <w:rsid w:val="009D50E9"/>
    <w:rsid w:val="009D531D"/>
    <w:rsid w:val="009D55E4"/>
    <w:rsid w:val="009D591D"/>
    <w:rsid w:val="009D6648"/>
    <w:rsid w:val="009D6767"/>
    <w:rsid w:val="009D7320"/>
    <w:rsid w:val="009D7B99"/>
    <w:rsid w:val="009D7DDB"/>
    <w:rsid w:val="009E1177"/>
    <w:rsid w:val="009E1636"/>
    <w:rsid w:val="009E1EF6"/>
    <w:rsid w:val="009E1F60"/>
    <w:rsid w:val="009E2238"/>
    <w:rsid w:val="009E2D0C"/>
    <w:rsid w:val="009E30A0"/>
    <w:rsid w:val="009E3BDF"/>
    <w:rsid w:val="009E3D9C"/>
    <w:rsid w:val="009E3F54"/>
    <w:rsid w:val="009E40E7"/>
    <w:rsid w:val="009E45DD"/>
    <w:rsid w:val="009E4731"/>
    <w:rsid w:val="009E4904"/>
    <w:rsid w:val="009E4CA6"/>
    <w:rsid w:val="009E4D2B"/>
    <w:rsid w:val="009E505E"/>
    <w:rsid w:val="009E52BD"/>
    <w:rsid w:val="009E588A"/>
    <w:rsid w:val="009E5C9E"/>
    <w:rsid w:val="009E60AA"/>
    <w:rsid w:val="009E60D7"/>
    <w:rsid w:val="009E61BE"/>
    <w:rsid w:val="009E6730"/>
    <w:rsid w:val="009E6756"/>
    <w:rsid w:val="009E68FB"/>
    <w:rsid w:val="009E6D85"/>
    <w:rsid w:val="009E6ECE"/>
    <w:rsid w:val="009E7BFE"/>
    <w:rsid w:val="009F067C"/>
    <w:rsid w:val="009F09C9"/>
    <w:rsid w:val="009F0C0D"/>
    <w:rsid w:val="009F1F04"/>
    <w:rsid w:val="009F348D"/>
    <w:rsid w:val="009F36C5"/>
    <w:rsid w:val="009F3DA5"/>
    <w:rsid w:val="009F487F"/>
    <w:rsid w:val="009F48FD"/>
    <w:rsid w:val="009F4F05"/>
    <w:rsid w:val="009F503F"/>
    <w:rsid w:val="009F50F8"/>
    <w:rsid w:val="009F511D"/>
    <w:rsid w:val="009F597B"/>
    <w:rsid w:val="009F5BA9"/>
    <w:rsid w:val="009F5E00"/>
    <w:rsid w:val="009F6238"/>
    <w:rsid w:val="009F62DA"/>
    <w:rsid w:val="009F6379"/>
    <w:rsid w:val="009F6487"/>
    <w:rsid w:val="009F66C0"/>
    <w:rsid w:val="009F67F3"/>
    <w:rsid w:val="009F68A8"/>
    <w:rsid w:val="009F6C83"/>
    <w:rsid w:val="009F6F19"/>
    <w:rsid w:val="009F79ED"/>
    <w:rsid w:val="009F7C80"/>
    <w:rsid w:val="009F7F77"/>
    <w:rsid w:val="00A0023B"/>
    <w:rsid w:val="00A011DA"/>
    <w:rsid w:val="00A015B7"/>
    <w:rsid w:val="00A01615"/>
    <w:rsid w:val="00A01C03"/>
    <w:rsid w:val="00A01EC0"/>
    <w:rsid w:val="00A0290E"/>
    <w:rsid w:val="00A02919"/>
    <w:rsid w:val="00A02A67"/>
    <w:rsid w:val="00A02C51"/>
    <w:rsid w:val="00A03FB6"/>
    <w:rsid w:val="00A041C7"/>
    <w:rsid w:val="00A04560"/>
    <w:rsid w:val="00A047B4"/>
    <w:rsid w:val="00A04C5F"/>
    <w:rsid w:val="00A04DA6"/>
    <w:rsid w:val="00A04F0D"/>
    <w:rsid w:val="00A0540F"/>
    <w:rsid w:val="00A05455"/>
    <w:rsid w:val="00A0556F"/>
    <w:rsid w:val="00A063B3"/>
    <w:rsid w:val="00A063F9"/>
    <w:rsid w:val="00A0710C"/>
    <w:rsid w:val="00A071E3"/>
    <w:rsid w:val="00A07412"/>
    <w:rsid w:val="00A07577"/>
    <w:rsid w:val="00A079AF"/>
    <w:rsid w:val="00A07FD7"/>
    <w:rsid w:val="00A10128"/>
    <w:rsid w:val="00A1021C"/>
    <w:rsid w:val="00A1036F"/>
    <w:rsid w:val="00A10525"/>
    <w:rsid w:val="00A10782"/>
    <w:rsid w:val="00A120EB"/>
    <w:rsid w:val="00A1261C"/>
    <w:rsid w:val="00A12A0B"/>
    <w:rsid w:val="00A12DDB"/>
    <w:rsid w:val="00A1310B"/>
    <w:rsid w:val="00A1342C"/>
    <w:rsid w:val="00A13518"/>
    <w:rsid w:val="00A1375D"/>
    <w:rsid w:val="00A1385D"/>
    <w:rsid w:val="00A13FA8"/>
    <w:rsid w:val="00A14B3A"/>
    <w:rsid w:val="00A15092"/>
    <w:rsid w:val="00A159D5"/>
    <w:rsid w:val="00A15E2F"/>
    <w:rsid w:val="00A16A3A"/>
    <w:rsid w:val="00A16D21"/>
    <w:rsid w:val="00A16ED8"/>
    <w:rsid w:val="00A17380"/>
    <w:rsid w:val="00A175EE"/>
    <w:rsid w:val="00A1799B"/>
    <w:rsid w:val="00A21603"/>
    <w:rsid w:val="00A21873"/>
    <w:rsid w:val="00A219C1"/>
    <w:rsid w:val="00A219CB"/>
    <w:rsid w:val="00A22F85"/>
    <w:rsid w:val="00A23360"/>
    <w:rsid w:val="00A23680"/>
    <w:rsid w:val="00A23B30"/>
    <w:rsid w:val="00A23D2C"/>
    <w:rsid w:val="00A24154"/>
    <w:rsid w:val="00A2449C"/>
    <w:rsid w:val="00A24E59"/>
    <w:rsid w:val="00A267D0"/>
    <w:rsid w:val="00A26D24"/>
    <w:rsid w:val="00A27F31"/>
    <w:rsid w:val="00A30B16"/>
    <w:rsid w:val="00A30E89"/>
    <w:rsid w:val="00A318D5"/>
    <w:rsid w:val="00A31F6A"/>
    <w:rsid w:val="00A32991"/>
    <w:rsid w:val="00A32E0D"/>
    <w:rsid w:val="00A330D6"/>
    <w:rsid w:val="00A33312"/>
    <w:rsid w:val="00A3345D"/>
    <w:rsid w:val="00A33492"/>
    <w:rsid w:val="00A337D7"/>
    <w:rsid w:val="00A33FDE"/>
    <w:rsid w:val="00A34151"/>
    <w:rsid w:val="00A3418E"/>
    <w:rsid w:val="00A344CC"/>
    <w:rsid w:val="00A34537"/>
    <w:rsid w:val="00A34693"/>
    <w:rsid w:val="00A346B4"/>
    <w:rsid w:val="00A34A51"/>
    <w:rsid w:val="00A34BE3"/>
    <w:rsid w:val="00A34D59"/>
    <w:rsid w:val="00A34FA8"/>
    <w:rsid w:val="00A350F9"/>
    <w:rsid w:val="00A35517"/>
    <w:rsid w:val="00A35685"/>
    <w:rsid w:val="00A35F7F"/>
    <w:rsid w:val="00A361ED"/>
    <w:rsid w:val="00A366B4"/>
    <w:rsid w:val="00A3698F"/>
    <w:rsid w:val="00A36C9D"/>
    <w:rsid w:val="00A37066"/>
    <w:rsid w:val="00A370F3"/>
    <w:rsid w:val="00A3743D"/>
    <w:rsid w:val="00A376E9"/>
    <w:rsid w:val="00A40159"/>
    <w:rsid w:val="00A41516"/>
    <w:rsid w:val="00A415DE"/>
    <w:rsid w:val="00A4195C"/>
    <w:rsid w:val="00A42052"/>
    <w:rsid w:val="00A425DE"/>
    <w:rsid w:val="00A427CA"/>
    <w:rsid w:val="00A42B69"/>
    <w:rsid w:val="00A42EC9"/>
    <w:rsid w:val="00A431E5"/>
    <w:rsid w:val="00A434DC"/>
    <w:rsid w:val="00A4350C"/>
    <w:rsid w:val="00A43647"/>
    <w:rsid w:val="00A43DA1"/>
    <w:rsid w:val="00A44391"/>
    <w:rsid w:val="00A44393"/>
    <w:rsid w:val="00A443DA"/>
    <w:rsid w:val="00A44A3D"/>
    <w:rsid w:val="00A44C8D"/>
    <w:rsid w:val="00A44CB0"/>
    <w:rsid w:val="00A44CD9"/>
    <w:rsid w:val="00A44F45"/>
    <w:rsid w:val="00A455C0"/>
    <w:rsid w:val="00A45822"/>
    <w:rsid w:val="00A458E4"/>
    <w:rsid w:val="00A46192"/>
    <w:rsid w:val="00A46317"/>
    <w:rsid w:val="00A46429"/>
    <w:rsid w:val="00A46994"/>
    <w:rsid w:val="00A4727A"/>
    <w:rsid w:val="00A47B24"/>
    <w:rsid w:val="00A47C99"/>
    <w:rsid w:val="00A47D42"/>
    <w:rsid w:val="00A47DFF"/>
    <w:rsid w:val="00A50964"/>
    <w:rsid w:val="00A50AA1"/>
    <w:rsid w:val="00A50F19"/>
    <w:rsid w:val="00A511E4"/>
    <w:rsid w:val="00A5127F"/>
    <w:rsid w:val="00A52323"/>
    <w:rsid w:val="00A52BD6"/>
    <w:rsid w:val="00A52C9E"/>
    <w:rsid w:val="00A5327C"/>
    <w:rsid w:val="00A54831"/>
    <w:rsid w:val="00A54839"/>
    <w:rsid w:val="00A54D71"/>
    <w:rsid w:val="00A5587B"/>
    <w:rsid w:val="00A55DE3"/>
    <w:rsid w:val="00A5692D"/>
    <w:rsid w:val="00A56FB8"/>
    <w:rsid w:val="00A574BF"/>
    <w:rsid w:val="00A57573"/>
    <w:rsid w:val="00A57D6C"/>
    <w:rsid w:val="00A57EA6"/>
    <w:rsid w:val="00A605EA"/>
    <w:rsid w:val="00A60766"/>
    <w:rsid w:val="00A60A00"/>
    <w:rsid w:val="00A60C89"/>
    <w:rsid w:val="00A60F43"/>
    <w:rsid w:val="00A611B3"/>
    <w:rsid w:val="00A612FD"/>
    <w:rsid w:val="00A6158A"/>
    <w:rsid w:val="00A6197E"/>
    <w:rsid w:val="00A61C38"/>
    <w:rsid w:val="00A61D63"/>
    <w:rsid w:val="00A61EF5"/>
    <w:rsid w:val="00A6214D"/>
    <w:rsid w:val="00A6270C"/>
    <w:rsid w:val="00A635E4"/>
    <w:rsid w:val="00A63E10"/>
    <w:rsid w:val="00A642CB"/>
    <w:rsid w:val="00A648DF"/>
    <w:rsid w:val="00A6493A"/>
    <w:rsid w:val="00A651D5"/>
    <w:rsid w:val="00A65617"/>
    <w:rsid w:val="00A65BA0"/>
    <w:rsid w:val="00A66827"/>
    <w:rsid w:val="00A66B01"/>
    <w:rsid w:val="00A66CE8"/>
    <w:rsid w:val="00A67184"/>
    <w:rsid w:val="00A67832"/>
    <w:rsid w:val="00A67EB1"/>
    <w:rsid w:val="00A70472"/>
    <w:rsid w:val="00A704D2"/>
    <w:rsid w:val="00A7090A"/>
    <w:rsid w:val="00A70994"/>
    <w:rsid w:val="00A70D45"/>
    <w:rsid w:val="00A70F99"/>
    <w:rsid w:val="00A71082"/>
    <w:rsid w:val="00A717EC"/>
    <w:rsid w:val="00A71999"/>
    <w:rsid w:val="00A71A0E"/>
    <w:rsid w:val="00A71AE1"/>
    <w:rsid w:val="00A71E82"/>
    <w:rsid w:val="00A71F3A"/>
    <w:rsid w:val="00A720ED"/>
    <w:rsid w:val="00A72266"/>
    <w:rsid w:val="00A7261E"/>
    <w:rsid w:val="00A72795"/>
    <w:rsid w:val="00A732EE"/>
    <w:rsid w:val="00A737A2"/>
    <w:rsid w:val="00A73DC2"/>
    <w:rsid w:val="00A740A1"/>
    <w:rsid w:val="00A740D9"/>
    <w:rsid w:val="00A740F0"/>
    <w:rsid w:val="00A743EB"/>
    <w:rsid w:val="00A745A5"/>
    <w:rsid w:val="00A745A6"/>
    <w:rsid w:val="00A746AB"/>
    <w:rsid w:val="00A74D15"/>
    <w:rsid w:val="00A74F95"/>
    <w:rsid w:val="00A756C8"/>
    <w:rsid w:val="00A757FB"/>
    <w:rsid w:val="00A76004"/>
    <w:rsid w:val="00A76F78"/>
    <w:rsid w:val="00A7707B"/>
    <w:rsid w:val="00A77167"/>
    <w:rsid w:val="00A773D4"/>
    <w:rsid w:val="00A775CD"/>
    <w:rsid w:val="00A80362"/>
    <w:rsid w:val="00A80605"/>
    <w:rsid w:val="00A807F8"/>
    <w:rsid w:val="00A81227"/>
    <w:rsid w:val="00A816E2"/>
    <w:rsid w:val="00A81A8F"/>
    <w:rsid w:val="00A8273D"/>
    <w:rsid w:val="00A836F0"/>
    <w:rsid w:val="00A83850"/>
    <w:rsid w:val="00A8387F"/>
    <w:rsid w:val="00A841E1"/>
    <w:rsid w:val="00A8542E"/>
    <w:rsid w:val="00A85BB4"/>
    <w:rsid w:val="00A862C7"/>
    <w:rsid w:val="00A86B2F"/>
    <w:rsid w:val="00A86E44"/>
    <w:rsid w:val="00A871A7"/>
    <w:rsid w:val="00A872AF"/>
    <w:rsid w:val="00A8746E"/>
    <w:rsid w:val="00A8748A"/>
    <w:rsid w:val="00A87766"/>
    <w:rsid w:val="00A878A7"/>
    <w:rsid w:val="00A8799C"/>
    <w:rsid w:val="00A87DFA"/>
    <w:rsid w:val="00A907CE"/>
    <w:rsid w:val="00A91198"/>
    <w:rsid w:val="00A912AE"/>
    <w:rsid w:val="00A91C41"/>
    <w:rsid w:val="00A92AEB"/>
    <w:rsid w:val="00A92CE5"/>
    <w:rsid w:val="00A92F08"/>
    <w:rsid w:val="00A92F84"/>
    <w:rsid w:val="00A9303F"/>
    <w:rsid w:val="00A937B9"/>
    <w:rsid w:val="00A937DA"/>
    <w:rsid w:val="00A94310"/>
    <w:rsid w:val="00A94455"/>
    <w:rsid w:val="00A94746"/>
    <w:rsid w:val="00A94803"/>
    <w:rsid w:val="00A94DC0"/>
    <w:rsid w:val="00A9530A"/>
    <w:rsid w:val="00A96334"/>
    <w:rsid w:val="00A96AD4"/>
    <w:rsid w:val="00A96B8A"/>
    <w:rsid w:val="00A970A9"/>
    <w:rsid w:val="00A974FE"/>
    <w:rsid w:val="00A97912"/>
    <w:rsid w:val="00A97D30"/>
    <w:rsid w:val="00AA0012"/>
    <w:rsid w:val="00AA00A3"/>
    <w:rsid w:val="00AA00D1"/>
    <w:rsid w:val="00AA0305"/>
    <w:rsid w:val="00AA0698"/>
    <w:rsid w:val="00AA12AD"/>
    <w:rsid w:val="00AA1D7A"/>
    <w:rsid w:val="00AA1F94"/>
    <w:rsid w:val="00AA2180"/>
    <w:rsid w:val="00AA2297"/>
    <w:rsid w:val="00AA2B2D"/>
    <w:rsid w:val="00AA2BFB"/>
    <w:rsid w:val="00AA2F94"/>
    <w:rsid w:val="00AA30A8"/>
    <w:rsid w:val="00AA3F67"/>
    <w:rsid w:val="00AA4C7C"/>
    <w:rsid w:val="00AA4E5E"/>
    <w:rsid w:val="00AA5A47"/>
    <w:rsid w:val="00AA5BD8"/>
    <w:rsid w:val="00AA5C57"/>
    <w:rsid w:val="00AA5D1C"/>
    <w:rsid w:val="00AA5F8E"/>
    <w:rsid w:val="00AA6169"/>
    <w:rsid w:val="00AA6A19"/>
    <w:rsid w:val="00AA6E08"/>
    <w:rsid w:val="00AA70D4"/>
    <w:rsid w:val="00AA734D"/>
    <w:rsid w:val="00AA7DE8"/>
    <w:rsid w:val="00AA7EB5"/>
    <w:rsid w:val="00AB00B8"/>
    <w:rsid w:val="00AB1152"/>
    <w:rsid w:val="00AB1C1B"/>
    <w:rsid w:val="00AB1E27"/>
    <w:rsid w:val="00AB280B"/>
    <w:rsid w:val="00AB2B4E"/>
    <w:rsid w:val="00AB2F54"/>
    <w:rsid w:val="00AB3551"/>
    <w:rsid w:val="00AB3969"/>
    <w:rsid w:val="00AB3A69"/>
    <w:rsid w:val="00AB3AAF"/>
    <w:rsid w:val="00AB3FDA"/>
    <w:rsid w:val="00AB4190"/>
    <w:rsid w:val="00AB42FC"/>
    <w:rsid w:val="00AB495E"/>
    <w:rsid w:val="00AB50F1"/>
    <w:rsid w:val="00AB5496"/>
    <w:rsid w:val="00AB5A5D"/>
    <w:rsid w:val="00AB65E7"/>
    <w:rsid w:val="00AB71D6"/>
    <w:rsid w:val="00AB7205"/>
    <w:rsid w:val="00AB7213"/>
    <w:rsid w:val="00AC0187"/>
    <w:rsid w:val="00AC0538"/>
    <w:rsid w:val="00AC0A7B"/>
    <w:rsid w:val="00AC1098"/>
    <w:rsid w:val="00AC134C"/>
    <w:rsid w:val="00AC1533"/>
    <w:rsid w:val="00AC16CD"/>
    <w:rsid w:val="00AC1D6A"/>
    <w:rsid w:val="00AC226C"/>
    <w:rsid w:val="00AC3165"/>
    <w:rsid w:val="00AC34AF"/>
    <w:rsid w:val="00AC3533"/>
    <w:rsid w:val="00AC39A6"/>
    <w:rsid w:val="00AC3EEE"/>
    <w:rsid w:val="00AC4161"/>
    <w:rsid w:val="00AC41FB"/>
    <w:rsid w:val="00AC47A2"/>
    <w:rsid w:val="00AC4816"/>
    <w:rsid w:val="00AC5154"/>
    <w:rsid w:val="00AC5227"/>
    <w:rsid w:val="00AC5758"/>
    <w:rsid w:val="00AC58DE"/>
    <w:rsid w:val="00AC5988"/>
    <w:rsid w:val="00AC59CD"/>
    <w:rsid w:val="00AC5A54"/>
    <w:rsid w:val="00AC5D4F"/>
    <w:rsid w:val="00AC63BB"/>
    <w:rsid w:val="00AC6404"/>
    <w:rsid w:val="00AC725C"/>
    <w:rsid w:val="00AC7339"/>
    <w:rsid w:val="00AC746A"/>
    <w:rsid w:val="00AC75D4"/>
    <w:rsid w:val="00AC7D5F"/>
    <w:rsid w:val="00AC7FD3"/>
    <w:rsid w:val="00AD0347"/>
    <w:rsid w:val="00AD075B"/>
    <w:rsid w:val="00AD07F0"/>
    <w:rsid w:val="00AD0A42"/>
    <w:rsid w:val="00AD1DE6"/>
    <w:rsid w:val="00AD2C9A"/>
    <w:rsid w:val="00AD2D41"/>
    <w:rsid w:val="00AD2FF2"/>
    <w:rsid w:val="00AD3204"/>
    <w:rsid w:val="00AD3261"/>
    <w:rsid w:val="00AD359F"/>
    <w:rsid w:val="00AD36C5"/>
    <w:rsid w:val="00AD39C6"/>
    <w:rsid w:val="00AD42CB"/>
    <w:rsid w:val="00AD469F"/>
    <w:rsid w:val="00AD47E9"/>
    <w:rsid w:val="00AD4CEB"/>
    <w:rsid w:val="00AD4FD4"/>
    <w:rsid w:val="00AD5804"/>
    <w:rsid w:val="00AD6126"/>
    <w:rsid w:val="00AD6556"/>
    <w:rsid w:val="00AD67A0"/>
    <w:rsid w:val="00AD68E6"/>
    <w:rsid w:val="00AD6A61"/>
    <w:rsid w:val="00AD6B6F"/>
    <w:rsid w:val="00AD6D45"/>
    <w:rsid w:val="00AD71AC"/>
    <w:rsid w:val="00AD71F8"/>
    <w:rsid w:val="00AD751C"/>
    <w:rsid w:val="00AD7601"/>
    <w:rsid w:val="00AD7888"/>
    <w:rsid w:val="00AD79B9"/>
    <w:rsid w:val="00AE015A"/>
    <w:rsid w:val="00AE03CE"/>
    <w:rsid w:val="00AE03F7"/>
    <w:rsid w:val="00AE079F"/>
    <w:rsid w:val="00AE0BBA"/>
    <w:rsid w:val="00AE142F"/>
    <w:rsid w:val="00AE154F"/>
    <w:rsid w:val="00AE15EF"/>
    <w:rsid w:val="00AE15F4"/>
    <w:rsid w:val="00AE170D"/>
    <w:rsid w:val="00AE1A6F"/>
    <w:rsid w:val="00AE1AC4"/>
    <w:rsid w:val="00AE1B51"/>
    <w:rsid w:val="00AE1CAD"/>
    <w:rsid w:val="00AE1FF6"/>
    <w:rsid w:val="00AE2A21"/>
    <w:rsid w:val="00AE2E93"/>
    <w:rsid w:val="00AE2F37"/>
    <w:rsid w:val="00AE38CB"/>
    <w:rsid w:val="00AE3C5E"/>
    <w:rsid w:val="00AE3F8B"/>
    <w:rsid w:val="00AE48D1"/>
    <w:rsid w:val="00AE4A12"/>
    <w:rsid w:val="00AE4D11"/>
    <w:rsid w:val="00AE4F60"/>
    <w:rsid w:val="00AE51BA"/>
    <w:rsid w:val="00AE58B2"/>
    <w:rsid w:val="00AE5AEC"/>
    <w:rsid w:val="00AE68F2"/>
    <w:rsid w:val="00AE6DA3"/>
    <w:rsid w:val="00AE6F45"/>
    <w:rsid w:val="00AE712F"/>
    <w:rsid w:val="00AE7906"/>
    <w:rsid w:val="00AF02EC"/>
    <w:rsid w:val="00AF0595"/>
    <w:rsid w:val="00AF0655"/>
    <w:rsid w:val="00AF073F"/>
    <w:rsid w:val="00AF0939"/>
    <w:rsid w:val="00AF0BD6"/>
    <w:rsid w:val="00AF1057"/>
    <w:rsid w:val="00AF1391"/>
    <w:rsid w:val="00AF14B4"/>
    <w:rsid w:val="00AF1565"/>
    <w:rsid w:val="00AF1F9C"/>
    <w:rsid w:val="00AF2087"/>
    <w:rsid w:val="00AF2395"/>
    <w:rsid w:val="00AF250D"/>
    <w:rsid w:val="00AF26B9"/>
    <w:rsid w:val="00AF27D1"/>
    <w:rsid w:val="00AF2D81"/>
    <w:rsid w:val="00AF2F01"/>
    <w:rsid w:val="00AF3126"/>
    <w:rsid w:val="00AF3808"/>
    <w:rsid w:val="00AF39E1"/>
    <w:rsid w:val="00AF3B6D"/>
    <w:rsid w:val="00AF419E"/>
    <w:rsid w:val="00AF4464"/>
    <w:rsid w:val="00AF5512"/>
    <w:rsid w:val="00AF5643"/>
    <w:rsid w:val="00AF5677"/>
    <w:rsid w:val="00AF57B3"/>
    <w:rsid w:val="00AF5A74"/>
    <w:rsid w:val="00AF5A94"/>
    <w:rsid w:val="00AF5E94"/>
    <w:rsid w:val="00AF6252"/>
    <w:rsid w:val="00AF7C12"/>
    <w:rsid w:val="00AF7E88"/>
    <w:rsid w:val="00AF7FA3"/>
    <w:rsid w:val="00B00383"/>
    <w:rsid w:val="00B0076C"/>
    <w:rsid w:val="00B01100"/>
    <w:rsid w:val="00B0122F"/>
    <w:rsid w:val="00B0127F"/>
    <w:rsid w:val="00B01819"/>
    <w:rsid w:val="00B02165"/>
    <w:rsid w:val="00B024F0"/>
    <w:rsid w:val="00B0258C"/>
    <w:rsid w:val="00B025EB"/>
    <w:rsid w:val="00B026CA"/>
    <w:rsid w:val="00B02891"/>
    <w:rsid w:val="00B02AB1"/>
    <w:rsid w:val="00B02AF7"/>
    <w:rsid w:val="00B02E85"/>
    <w:rsid w:val="00B02FF4"/>
    <w:rsid w:val="00B0324D"/>
    <w:rsid w:val="00B038EB"/>
    <w:rsid w:val="00B03F01"/>
    <w:rsid w:val="00B04256"/>
    <w:rsid w:val="00B04544"/>
    <w:rsid w:val="00B04C19"/>
    <w:rsid w:val="00B04FC8"/>
    <w:rsid w:val="00B0516D"/>
    <w:rsid w:val="00B05C88"/>
    <w:rsid w:val="00B061F0"/>
    <w:rsid w:val="00B06267"/>
    <w:rsid w:val="00B06588"/>
    <w:rsid w:val="00B06B64"/>
    <w:rsid w:val="00B071F1"/>
    <w:rsid w:val="00B07306"/>
    <w:rsid w:val="00B073EF"/>
    <w:rsid w:val="00B076BD"/>
    <w:rsid w:val="00B07CBF"/>
    <w:rsid w:val="00B07EFE"/>
    <w:rsid w:val="00B1043C"/>
    <w:rsid w:val="00B10495"/>
    <w:rsid w:val="00B109D8"/>
    <w:rsid w:val="00B10F35"/>
    <w:rsid w:val="00B117F4"/>
    <w:rsid w:val="00B119F4"/>
    <w:rsid w:val="00B12287"/>
    <w:rsid w:val="00B124FD"/>
    <w:rsid w:val="00B12E1F"/>
    <w:rsid w:val="00B12F27"/>
    <w:rsid w:val="00B1316E"/>
    <w:rsid w:val="00B136B3"/>
    <w:rsid w:val="00B13894"/>
    <w:rsid w:val="00B14113"/>
    <w:rsid w:val="00B14981"/>
    <w:rsid w:val="00B14C27"/>
    <w:rsid w:val="00B152AC"/>
    <w:rsid w:val="00B15414"/>
    <w:rsid w:val="00B15723"/>
    <w:rsid w:val="00B15B49"/>
    <w:rsid w:val="00B15E62"/>
    <w:rsid w:val="00B15EC1"/>
    <w:rsid w:val="00B16756"/>
    <w:rsid w:val="00B167EC"/>
    <w:rsid w:val="00B16987"/>
    <w:rsid w:val="00B16FFF"/>
    <w:rsid w:val="00B17123"/>
    <w:rsid w:val="00B174A6"/>
    <w:rsid w:val="00B17504"/>
    <w:rsid w:val="00B177DC"/>
    <w:rsid w:val="00B17850"/>
    <w:rsid w:val="00B178F3"/>
    <w:rsid w:val="00B20242"/>
    <w:rsid w:val="00B2053C"/>
    <w:rsid w:val="00B2062E"/>
    <w:rsid w:val="00B20CA2"/>
    <w:rsid w:val="00B20CFB"/>
    <w:rsid w:val="00B2156C"/>
    <w:rsid w:val="00B21669"/>
    <w:rsid w:val="00B21E1B"/>
    <w:rsid w:val="00B22080"/>
    <w:rsid w:val="00B22184"/>
    <w:rsid w:val="00B239B5"/>
    <w:rsid w:val="00B23E10"/>
    <w:rsid w:val="00B23EED"/>
    <w:rsid w:val="00B24345"/>
    <w:rsid w:val="00B24505"/>
    <w:rsid w:val="00B24B29"/>
    <w:rsid w:val="00B252A5"/>
    <w:rsid w:val="00B252B7"/>
    <w:rsid w:val="00B259D0"/>
    <w:rsid w:val="00B25BAE"/>
    <w:rsid w:val="00B25C3E"/>
    <w:rsid w:val="00B25CA4"/>
    <w:rsid w:val="00B25F20"/>
    <w:rsid w:val="00B264A3"/>
    <w:rsid w:val="00B26632"/>
    <w:rsid w:val="00B26BA0"/>
    <w:rsid w:val="00B26CD0"/>
    <w:rsid w:val="00B27EE5"/>
    <w:rsid w:val="00B30073"/>
    <w:rsid w:val="00B30170"/>
    <w:rsid w:val="00B307C0"/>
    <w:rsid w:val="00B308A0"/>
    <w:rsid w:val="00B30F68"/>
    <w:rsid w:val="00B310B6"/>
    <w:rsid w:val="00B31612"/>
    <w:rsid w:val="00B31E18"/>
    <w:rsid w:val="00B321C1"/>
    <w:rsid w:val="00B322D5"/>
    <w:rsid w:val="00B32725"/>
    <w:rsid w:val="00B32B3A"/>
    <w:rsid w:val="00B32CE7"/>
    <w:rsid w:val="00B32E21"/>
    <w:rsid w:val="00B32FAE"/>
    <w:rsid w:val="00B32FCE"/>
    <w:rsid w:val="00B33250"/>
    <w:rsid w:val="00B3356F"/>
    <w:rsid w:val="00B3382B"/>
    <w:rsid w:val="00B34142"/>
    <w:rsid w:val="00B34C01"/>
    <w:rsid w:val="00B35192"/>
    <w:rsid w:val="00B35539"/>
    <w:rsid w:val="00B357B2"/>
    <w:rsid w:val="00B3589C"/>
    <w:rsid w:val="00B35A4E"/>
    <w:rsid w:val="00B35CD0"/>
    <w:rsid w:val="00B35F60"/>
    <w:rsid w:val="00B3695F"/>
    <w:rsid w:val="00B3698D"/>
    <w:rsid w:val="00B36DFD"/>
    <w:rsid w:val="00B37178"/>
    <w:rsid w:val="00B37432"/>
    <w:rsid w:val="00B37CC1"/>
    <w:rsid w:val="00B37E69"/>
    <w:rsid w:val="00B4005E"/>
    <w:rsid w:val="00B40113"/>
    <w:rsid w:val="00B404C8"/>
    <w:rsid w:val="00B406F7"/>
    <w:rsid w:val="00B40A6C"/>
    <w:rsid w:val="00B41077"/>
    <w:rsid w:val="00B4111F"/>
    <w:rsid w:val="00B417C7"/>
    <w:rsid w:val="00B41926"/>
    <w:rsid w:val="00B419C2"/>
    <w:rsid w:val="00B41B94"/>
    <w:rsid w:val="00B41D72"/>
    <w:rsid w:val="00B421B4"/>
    <w:rsid w:val="00B42571"/>
    <w:rsid w:val="00B42A56"/>
    <w:rsid w:val="00B42B9A"/>
    <w:rsid w:val="00B42C1D"/>
    <w:rsid w:val="00B431A4"/>
    <w:rsid w:val="00B431FF"/>
    <w:rsid w:val="00B43F65"/>
    <w:rsid w:val="00B44073"/>
    <w:rsid w:val="00B44208"/>
    <w:rsid w:val="00B4457A"/>
    <w:rsid w:val="00B4462A"/>
    <w:rsid w:val="00B44D44"/>
    <w:rsid w:val="00B4589D"/>
    <w:rsid w:val="00B458C7"/>
    <w:rsid w:val="00B45971"/>
    <w:rsid w:val="00B45DAB"/>
    <w:rsid w:val="00B45F93"/>
    <w:rsid w:val="00B46047"/>
    <w:rsid w:val="00B46DB1"/>
    <w:rsid w:val="00B473F1"/>
    <w:rsid w:val="00B479AB"/>
    <w:rsid w:val="00B479B4"/>
    <w:rsid w:val="00B47E8F"/>
    <w:rsid w:val="00B5029A"/>
    <w:rsid w:val="00B5093E"/>
    <w:rsid w:val="00B50A5B"/>
    <w:rsid w:val="00B50E06"/>
    <w:rsid w:val="00B50ED4"/>
    <w:rsid w:val="00B50F09"/>
    <w:rsid w:val="00B50F1B"/>
    <w:rsid w:val="00B511FA"/>
    <w:rsid w:val="00B5129F"/>
    <w:rsid w:val="00B51EFC"/>
    <w:rsid w:val="00B5298D"/>
    <w:rsid w:val="00B52A3C"/>
    <w:rsid w:val="00B52AA6"/>
    <w:rsid w:val="00B53021"/>
    <w:rsid w:val="00B539F4"/>
    <w:rsid w:val="00B53DAE"/>
    <w:rsid w:val="00B53DE8"/>
    <w:rsid w:val="00B54081"/>
    <w:rsid w:val="00B54DE1"/>
    <w:rsid w:val="00B550D5"/>
    <w:rsid w:val="00B55414"/>
    <w:rsid w:val="00B55E60"/>
    <w:rsid w:val="00B601A3"/>
    <w:rsid w:val="00B60275"/>
    <w:rsid w:val="00B61058"/>
    <w:rsid w:val="00B61876"/>
    <w:rsid w:val="00B619FC"/>
    <w:rsid w:val="00B61A73"/>
    <w:rsid w:val="00B61CF2"/>
    <w:rsid w:val="00B62999"/>
    <w:rsid w:val="00B62D65"/>
    <w:rsid w:val="00B62ED6"/>
    <w:rsid w:val="00B631ED"/>
    <w:rsid w:val="00B63EB5"/>
    <w:rsid w:val="00B63F5A"/>
    <w:rsid w:val="00B643D0"/>
    <w:rsid w:val="00B64824"/>
    <w:rsid w:val="00B64E42"/>
    <w:rsid w:val="00B652D2"/>
    <w:rsid w:val="00B6548C"/>
    <w:rsid w:val="00B6561C"/>
    <w:rsid w:val="00B65844"/>
    <w:rsid w:val="00B6589E"/>
    <w:rsid w:val="00B65D85"/>
    <w:rsid w:val="00B65E82"/>
    <w:rsid w:val="00B661C0"/>
    <w:rsid w:val="00B661C8"/>
    <w:rsid w:val="00B66222"/>
    <w:rsid w:val="00B6639B"/>
    <w:rsid w:val="00B66470"/>
    <w:rsid w:val="00B6669A"/>
    <w:rsid w:val="00B6693F"/>
    <w:rsid w:val="00B66998"/>
    <w:rsid w:val="00B66BB0"/>
    <w:rsid w:val="00B6700D"/>
    <w:rsid w:val="00B676B1"/>
    <w:rsid w:val="00B678FC"/>
    <w:rsid w:val="00B67939"/>
    <w:rsid w:val="00B70104"/>
    <w:rsid w:val="00B7013C"/>
    <w:rsid w:val="00B7046C"/>
    <w:rsid w:val="00B705B2"/>
    <w:rsid w:val="00B7165E"/>
    <w:rsid w:val="00B71919"/>
    <w:rsid w:val="00B7207D"/>
    <w:rsid w:val="00B720F2"/>
    <w:rsid w:val="00B72222"/>
    <w:rsid w:val="00B72227"/>
    <w:rsid w:val="00B72F13"/>
    <w:rsid w:val="00B73772"/>
    <w:rsid w:val="00B739F1"/>
    <w:rsid w:val="00B73A62"/>
    <w:rsid w:val="00B73E64"/>
    <w:rsid w:val="00B74A98"/>
    <w:rsid w:val="00B74F56"/>
    <w:rsid w:val="00B7530B"/>
    <w:rsid w:val="00B753DA"/>
    <w:rsid w:val="00B756CB"/>
    <w:rsid w:val="00B75781"/>
    <w:rsid w:val="00B75863"/>
    <w:rsid w:val="00B75A81"/>
    <w:rsid w:val="00B762FD"/>
    <w:rsid w:val="00B76992"/>
    <w:rsid w:val="00B76FC6"/>
    <w:rsid w:val="00B7706F"/>
    <w:rsid w:val="00B7732D"/>
    <w:rsid w:val="00B77E49"/>
    <w:rsid w:val="00B77F70"/>
    <w:rsid w:val="00B8010E"/>
    <w:rsid w:val="00B8107D"/>
    <w:rsid w:val="00B810BB"/>
    <w:rsid w:val="00B81672"/>
    <w:rsid w:val="00B81892"/>
    <w:rsid w:val="00B82005"/>
    <w:rsid w:val="00B82509"/>
    <w:rsid w:val="00B83ED5"/>
    <w:rsid w:val="00B83FDC"/>
    <w:rsid w:val="00B8438A"/>
    <w:rsid w:val="00B84EEF"/>
    <w:rsid w:val="00B856E0"/>
    <w:rsid w:val="00B858C9"/>
    <w:rsid w:val="00B859FD"/>
    <w:rsid w:val="00B85CC1"/>
    <w:rsid w:val="00B862A3"/>
    <w:rsid w:val="00B86559"/>
    <w:rsid w:val="00B868D4"/>
    <w:rsid w:val="00B86BBE"/>
    <w:rsid w:val="00B870B9"/>
    <w:rsid w:val="00B876B6"/>
    <w:rsid w:val="00B87890"/>
    <w:rsid w:val="00B879C7"/>
    <w:rsid w:val="00B87A9B"/>
    <w:rsid w:val="00B909FE"/>
    <w:rsid w:val="00B90F5A"/>
    <w:rsid w:val="00B91177"/>
    <w:rsid w:val="00B9173B"/>
    <w:rsid w:val="00B919F2"/>
    <w:rsid w:val="00B91D85"/>
    <w:rsid w:val="00B91E29"/>
    <w:rsid w:val="00B91FFD"/>
    <w:rsid w:val="00B92259"/>
    <w:rsid w:val="00B9279D"/>
    <w:rsid w:val="00B92802"/>
    <w:rsid w:val="00B92823"/>
    <w:rsid w:val="00B93199"/>
    <w:rsid w:val="00B932A2"/>
    <w:rsid w:val="00B93E46"/>
    <w:rsid w:val="00B93E77"/>
    <w:rsid w:val="00B9486D"/>
    <w:rsid w:val="00B94AE4"/>
    <w:rsid w:val="00B94EAB"/>
    <w:rsid w:val="00B94F22"/>
    <w:rsid w:val="00B95690"/>
    <w:rsid w:val="00B95778"/>
    <w:rsid w:val="00B96376"/>
    <w:rsid w:val="00B96485"/>
    <w:rsid w:val="00B964E0"/>
    <w:rsid w:val="00B964E5"/>
    <w:rsid w:val="00B96532"/>
    <w:rsid w:val="00B969CC"/>
    <w:rsid w:val="00B9746E"/>
    <w:rsid w:val="00B975D4"/>
    <w:rsid w:val="00B97B81"/>
    <w:rsid w:val="00BA005B"/>
    <w:rsid w:val="00BA073E"/>
    <w:rsid w:val="00BA0F44"/>
    <w:rsid w:val="00BA1318"/>
    <w:rsid w:val="00BA14A6"/>
    <w:rsid w:val="00BA1A6C"/>
    <w:rsid w:val="00BA1E89"/>
    <w:rsid w:val="00BA23F7"/>
    <w:rsid w:val="00BA2730"/>
    <w:rsid w:val="00BA27CA"/>
    <w:rsid w:val="00BA3003"/>
    <w:rsid w:val="00BA33A6"/>
    <w:rsid w:val="00BA34FB"/>
    <w:rsid w:val="00BA40DD"/>
    <w:rsid w:val="00BA420A"/>
    <w:rsid w:val="00BA4766"/>
    <w:rsid w:val="00BA4772"/>
    <w:rsid w:val="00BA48EE"/>
    <w:rsid w:val="00BA4CF7"/>
    <w:rsid w:val="00BA4EE5"/>
    <w:rsid w:val="00BA5039"/>
    <w:rsid w:val="00BA572F"/>
    <w:rsid w:val="00BA621D"/>
    <w:rsid w:val="00BA696D"/>
    <w:rsid w:val="00BA6AA4"/>
    <w:rsid w:val="00BA6C1A"/>
    <w:rsid w:val="00BA6C7C"/>
    <w:rsid w:val="00BA7206"/>
    <w:rsid w:val="00BA7793"/>
    <w:rsid w:val="00BA78E0"/>
    <w:rsid w:val="00BA79D2"/>
    <w:rsid w:val="00BA7CCD"/>
    <w:rsid w:val="00BB0258"/>
    <w:rsid w:val="00BB0851"/>
    <w:rsid w:val="00BB08FF"/>
    <w:rsid w:val="00BB0DA2"/>
    <w:rsid w:val="00BB12A7"/>
    <w:rsid w:val="00BB160C"/>
    <w:rsid w:val="00BB1A77"/>
    <w:rsid w:val="00BB1D1C"/>
    <w:rsid w:val="00BB1EE3"/>
    <w:rsid w:val="00BB2178"/>
    <w:rsid w:val="00BB2391"/>
    <w:rsid w:val="00BB23E9"/>
    <w:rsid w:val="00BB278D"/>
    <w:rsid w:val="00BB2AE8"/>
    <w:rsid w:val="00BB2C94"/>
    <w:rsid w:val="00BB30ED"/>
    <w:rsid w:val="00BB3168"/>
    <w:rsid w:val="00BB340D"/>
    <w:rsid w:val="00BB3752"/>
    <w:rsid w:val="00BB4124"/>
    <w:rsid w:val="00BB41EE"/>
    <w:rsid w:val="00BB488B"/>
    <w:rsid w:val="00BB4A2B"/>
    <w:rsid w:val="00BB505E"/>
    <w:rsid w:val="00BB52E3"/>
    <w:rsid w:val="00BB615E"/>
    <w:rsid w:val="00BB61A2"/>
    <w:rsid w:val="00BB6283"/>
    <w:rsid w:val="00BB67BF"/>
    <w:rsid w:val="00BB68CF"/>
    <w:rsid w:val="00BB6B6B"/>
    <w:rsid w:val="00BB74AE"/>
    <w:rsid w:val="00BB790A"/>
    <w:rsid w:val="00BB79E8"/>
    <w:rsid w:val="00BB7A6E"/>
    <w:rsid w:val="00BB7D2F"/>
    <w:rsid w:val="00BC07C2"/>
    <w:rsid w:val="00BC08A0"/>
    <w:rsid w:val="00BC09D2"/>
    <w:rsid w:val="00BC1063"/>
    <w:rsid w:val="00BC17C5"/>
    <w:rsid w:val="00BC1E28"/>
    <w:rsid w:val="00BC2856"/>
    <w:rsid w:val="00BC2C31"/>
    <w:rsid w:val="00BC2CB3"/>
    <w:rsid w:val="00BC2E8C"/>
    <w:rsid w:val="00BC2EC2"/>
    <w:rsid w:val="00BC30DB"/>
    <w:rsid w:val="00BC33F1"/>
    <w:rsid w:val="00BC37DD"/>
    <w:rsid w:val="00BC38FC"/>
    <w:rsid w:val="00BC3F93"/>
    <w:rsid w:val="00BC400E"/>
    <w:rsid w:val="00BC424D"/>
    <w:rsid w:val="00BC4313"/>
    <w:rsid w:val="00BC4459"/>
    <w:rsid w:val="00BC48F4"/>
    <w:rsid w:val="00BC5352"/>
    <w:rsid w:val="00BC5A82"/>
    <w:rsid w:val="00BC5B49"/>
    <w:rsid w:val="00BC5B60"/>
    <w:rsid w:val="00BC5E87"/>
    <w:rsid w:val="00BC606E"/>
    <w:rsid w:val="00BC6295"/>
    <w:rsid w:val="00BC6B6B"/>
    <w:rsid w:val="00BC77B8"/>
    <w:rsid w:val="00BC77DD"/>
    <w:rsid w:val="00BC78A9"/>
    <w:rsid w:val="00BC7BB0"/>
    <w:rsid w:val="00BC7C7E"/>
    <w:rsid w:val="00BC7DA7"/>
    <w:rsid w:val="00BD0077"/>
    <w:rsid w:val="00BD0084"/>
    <w:rsid w:val="00BD0137"/>
    <w:rsid w:val="00BD0EBF"/>
    <w:rsid w:val="00BD10D1"/>
    <w:rsid w:val="00BD130C"/>
    <w:rsid w:val="00BD1C4F"/>
    <w:rsid w:val="00BD2882"/>
    <w:rsid w:val="00BD2916"/>
    <w:rsid w:val="00BD2C9F"/>
    <w:rsid w:val="00BD30DC"/>
    <w:rsid w:val="00BD3502"/>
    <w:rsid w:val="00BD4C83"/>
    <w:rsid w:val="00BD51A4"/>
    <w:rsid w:val="00BD5E14"/>
    <w:rsid w:val="00BD6159"/>
    <w:rsid w:val="00BD6347"/>
    <w:rsid w:val="00BD63C3"/>
    <w:rsid w:val="00BD6584"/>
    <w:rsid w:val="00BD6A00"/>
    <w:rsid w:val="00BD6B1A"/>
    <w:rsid w:val="00BD6B76"/>
    <w:rsid w:val="00BD6E73"/>
    <w:rsid w:val="00BD711F"/>
    <w:rsid w:val="00BD7BD3"/>
    <w:rsid w:val="00BD7DDD"/>
    <w:rsid w:val="00BE0735"/>
    <w:rsid w:val="00BE0C35"/>
    <w:rsid w:val="00BE10EC"/>
    <w:rsid w:val="00BE1109"/>
    <w:rsid w:val="00BE13E8"/>
    <w:rsid w:val="00BE1CAB"/>
    <w:rsid w:val="00BE2080"/>
    <w:rsid w:val="00BE24A7"/>
    <w:rsid w:val="00BE2584"/>
    <w:rsid w:val="00BE2648"/>
    <w:rsid w:val="00BE2A6A"/>
    <w:rsid w:val="00BE3828"/>
    <w:rsid w:val="00BE3A10"/>
    <w:rsid w:val="00BE484C"/>
    <w:rsid w:val="00BE4D74"/>
    <w:rsid w:val="00BE4FE5"/>
    <w:rsid w:val="00BE54DD"/>
    <w:rsid w:val="00BE5F42"/>
    <w:rsid w:val="00BE61E4"/>
    <w:rsid w:val="00BE678F"/>
    <w:rsid w:val="00BE681A"/>
    <w:rsid w:val="00BE70A9"/>
    <w:rsid w:val="00BE719C"/>
    <w:rsid w:val="00BE7418"/>
    <w:rsid w:val="00BE779E"/>
    <w:rsid w:val="00BE786F"/>
    <w:rsid w:val="00BE791D"/>
    <w:rsid w:val="00BF0032"/>
    <w:rsid w:val="00BF04EF"/>
    <w:rsid w:val="00BF07C7"/>
    <w:rsid w:val="00BF088F"/>
    <w:rsid w:val="00BF0BD5"/>
    <w:rsid w:val="00BF0DE3"/>
    <w:rsid w:val="00BF0EA4"/>
    <w:rsid w:val="00BF11AD"/>
    <w:rsid w:val="00BF12B7"/>
    <w:rsid w:val="00BF14C9"/>
    <w:rsid w:val="00BF1507"/>
    <w:rsid w:val="00BF1C9C"/>
    <w:rsid w:val="00BF1EFA"/>
    <w:rsid w:val="00BF20D1"/>
    <w:rsid w:val="00BF21FC"/>
    <w:rsid w:val="00BF2640"/>
    <w:rsid w:val="00BF27D6"/>
    <w:rsid w:val="00BF2F15"/>
    <w:rsid w:val="00BF3094"/>
    <w:rsid w:val="00BF318A"/>
    <w:rsid w:val="00BF38EB"/>
    <w:rsid w:val="00BF3EB2"/>
    <w:rsid w:val="00BF44F0"/>
    <w:rsid w:val="00BF4519"/>
    <w:rsid w:val="00BF463E"/>
    <w:rsid w:val="00BF46FF"/>
    <w:rsid w:val="00BF498E"/>
    <w:rsid w:val="00BF4DFC"/>
    <w:rsid w:val="00BF4ED4"/>
    <w:rsid w:val="00BF50BA"/>
    <w:rsid w:val="00BF57B9"/>
    <w:rsid w:val="00BF5E9D"/>
    <w:rsid w:val="00BF5FD1"/>
    <w:rsid w:val="00BF6398"/>
    <w:rsid w:val="00BF65B7"/>
    <w:rsid w:val="00BF6845"/>
    <w:rsid w:val="00BF78DE"/>
    <w:rsid w:val="00BF7A52"/>
    <w:rsid w:val="00C00C4B"/>
    <w:rsid w:val="00C01511"/>
    <w:rsid w:val="00C020A8"/>
    <w:rsid w:val="00C02126"/>
    <w:rsid w:val="00C02A9D"/>
    <w:rsid w:val="00C02BCD"/>
    <w:rsid w:val="00C02C73"/>
    <w:rsid w:val="00C03503"/>
    <w:rsid w:val="00C036DF"/>
    <w:rsid w:val="00C03D29"/>
    <w:rsid w:val="00C03F09"/>
    <w:rsid w:val="00C04147"/>
    <w:rsid w:val="00C04194"/>
    <w:rsid w:val="00C041FC"/>
    <w:rsid w:val="00C0439B"/>
    <w:rsid w:val="00C0480D"/>
    <w:rsid w:val="00C049C1"/>
    <w:rsid w:val="00C054D4"/>
    <w:rsid w:val="00C05A05"/>
    <w:rsid w:val="00C05F59"/>
    <w:rsid w:val="00C06514"/>
    <w:rsid w:val="00C06704"/>
    <w:rsid w:val="00C06752"/>
    <w:rsid w:val="00C06B81"/>
    <w:rsid w:val="00C06D6B"/>
    <w:rsid w:val="00C07C80"/>
    <w:rsid w:val="00C07E92"/>
    <w:rsid w:val="00C100F2"/>
    <w:rsid w:val="00C10626"/>
    <w:rsid w:val="00C10B7D"/>
    <w:rsid w:val="00C10D98"/>
    <w:rsid w:val="00C115B4"/>
    <w:rsid w:val="00C11DB7"/>
    <w:rsid w:val="00C11F69"/>
    <w:rsid w:val="00C1257F"/>
    <w:rsid w:val="00C12916"/>
    <w:rsid w:val="00C134A4"/>
    <w:rsid w:val="00C13CC0"/>
    <w:rsid w:val="00C140DE"/>
    <w:rsid w:val="00C151AB"/>
    <w:rsid w:val="00C158B7"/>
    <w:rsid w:val="00C15A4F"/>
    <w:rsid w:val="00C15B56"/>
    <w:rsid w:val="00C170AB"/>
    <w:rsid w:val="00C1729B"/>
    <w:rsid w:val="00C1776C"/>
    <w:rsid w:val="00C178D8"/>
    <w:rsid w:val="00C17DF0"/>
    <w:rsid w:val="00C205CB"/>
    <w:rsid w:val="00C21112"/>
    <w:rsid w:val="00C2133D"/>
    <w:rsid w:val="00C21ADA"/>
    <w:rsid w:val="00C21AE9"/>
    <w:rsid w:val="00C21B40"/>
    <w:rsid w:val="00C21DC1"/>
    <w:rsid w:val="00C2221B"/>
    <w:rsid w:val="00C22392"/>
    <w:rsid w:val="00C223E5"/>
    <w:rsid w:val="00C22597"/>
    <w:rsid w:val="00C22AEB"/>
    <w:rsid w:val="00C22CB8"/>
    <w:rsid w:val="00C232B7"/>
    <w:rsid w:val="00C235E9"/>
    <w:rsid w:val="00C237D9"/>
    <w:rsid w:val="00C23B57"/>
    <w:rsid w:val="00C23B60"/>
    <w:rsid w:val="00C24027"/>
    <w:rsid w:val="00C2407A"/>
    <w:rsid w:val="00C24946"/>
    <w:rsid w:val="00C25133"/>
    <w:rsid w:val="00C253F9"/>
    <w:rsid w:val="00C2576D"/>
    <w:rsid w:val="00C259BA"/>
    <w:rsid w:val="00C25D23"/>
    <w:rsid w:val="00C25F95"/>
    <w:rsid w:val="00C26191"/>
    <w:rsid w:val="00C26236"/>
    <w:rsid w:val="00C2675A"/>
    <w:rsid w:val="00C269B5"/>
    <w:rsid w:val="00C26C3C"/>
    <w:rsid w:val="00C26C8A"/>
    <w:rsid w:val="00C27A6C"/>
    <w:rsid w:val="00C27ABB"/>
    <w:rsid w:val="00C27E5E"/>
    <w:rsid w:val="00C30C07"/>
    <w:rsid w:val="00C30EAA"/>
    <w:rsid w:val="00C31028"/>
    <w:rsid w:val="00C311B6"/>
    <w:rsid w:val="00C3125D"/>
    <w:rsid w:val="00C3140E"/>
    <w:rsid w:val="00C320E5"/>
    <w:rsid w:val="00C32692"/>
    <w:rsid w:val="00C326D6"/>
    <w:rsid w:val="00C32EAC"/>
    <w:rsid w:val="00C32EDE"/>
    <w:rsid w:val="00C32EEC"/>
    <w:rsid w:val="00C32FD7"/>
    <w:rsid w:val="00C33101"/>
    <w:rsid w:val="00C33756"/>
    <w:rsid w:val="00C33AEA"/>
    <w:rsid w:val="00C34489"/>
    <w:rsid w:val="00C34D8A"/>
    <w:rsid w:val="00C357CA"/>
    <w:rsid w:val="00C35864"/>
    <w:rsid w:val="00C358AD"/>
    <w:rsid w:val="00C35A97"/>
    <w:rsid w:val="00C35F89"/>
    <w:rsid w:val="00C361EA"/>
    <w:rsid w:val="00C363E0"/>
    <w:rsid w:val="00C365E1"/>
    <w:rsid w:val="00C366EB"/>
    <w:rsid w:val="00C36DD5"/>
    <w:rsid w:val="00C37709"/>
    <w:rsid w:val="00C379DC"/>
    <w:rsid w:val="00C37B52"/>
    <w:rsid w:val="00C37B8D"/>
    <w:rsid w:val="00C404DB"/>
    <w:rsid w:val="00C41346"/>
    <w:rsid w:val="00C41715"/>
    <w:rsid w:val="00C420FC"/>
    <w:rsid w:val="00C42403"/>
    <w:rsid w:val="00C4250C"/>
    <w:rsid w:val="00C42715"/>
    <w:rsid w:val="00C4311C"/>
    <w:rsid w:val="00C43370"/>
    <w:rsid w:val="00C43A68"/>
    <w:rsid w:val="00C44290"/>
    <w:rsid w:val="00C44E94"/>
    <w:rsid w:val="00C45493"/>
    <w:rsid w:val="00C45565"/>
    <w:rsid w:val="00C45A94"/>
    <w:rsid w:val="00C45BE3"/>
    <w:rsid w:val="00C4646E"/>
    <w:rsid w:val="00C465E9"/>
    <w:rsid w:val="00C468EB"/>
    <w:rsid w:val="00C46F99"/>
    <w:rsid w:val="00C47135"/>
    <w:rsid w:val="00C47FFD"/>
    <w:rsid w:val="00C50473"/>
    <w:rsid w:val="00C505A5"/>
    <w:rsid w:val="00C51F91"/>
    <w:rsid w:val="00C521EC"/>
    <w:rsid w:val="00C52380"/>
    <w:rsid w:val="00C524A8"/>
    <w:rsid w:val="00C527FC"/>
    <w:rsid w:val="00C52C02"/>
    <w:rsid w:val="00C52C89"/>
    <w:rsid w:val="00C52CE3"/>
    <w:rsid w:val="00C52D69"/>
    <w:rsid w:val="00C52F5C"/>
    <w:rsid w:val="00C5321F"/>
    <w:rsid w:val="00C53254"/>
    <w:rsid w:val="00C532D2"/>
    <w:rsid w:val="00C53696"/>
    <w:rsid w:val="00C5384F"/>
    <w:rsid w:val="00C53961"/>
    <w:rsid w:val="00C53C82"/>
    <w:rsid w:val="00C552D0"/>
    <w:rsid w:val="00C55558"/>
    <w:rsid w:val="00C55D26"/>
    <w:rsid w:val="00C56182"/>
    <w:rsid w:val="00C56A4F"/>
    <w:rsid w:val="00C56FDB"/>
    <w:rsid w:val="00C5718C"/>
    <w:rsid w:val="00C572F7"/>
    <w:rsid w:val="00C57409"/>
    <w:rsid w:val="00C575E1"/>
    <w:rsid w:val="00C6008C"/>
    <w:rsid w:val="00C6015E"/>
    <w:rsid w:val="00C60170"/>
    <w:rsid w:val="00C60179"/>
    <w:rsid w:val="00C60F2A"/>
    <w:rsid w:val="00C60F94"/>
    <w:rsid w:val="00C61393"/>
    <w:rsid w:val="00C61533"/>
    <w:rsid w:val="00C615B1"/>
    <w:rsid w:val="00C622EC"/>
    <w:rsid w:val="00C62410"/>
    <w:rsid w:val="00C6241C"/>
    <w:rsid w:val="00C627BC"/>
    <w:rsid w:val="00C6333A"/>
    <w:rsid w:val="00C6353D"/>
    <w:rsid w:val="00C63B5C"/>
    <w:rsid w:val="00C63C54"/>
    <w:rsid w:val="00C63C7B"/>
    <w:rsid w:val="00C63CE9"/>
    <w:rsid w:val="00C63FED"/>
    <w:rsid w:val="00C646C6"/>
    <w:rsid w:val="00C64B45"/>
    <w:rsid w:val="00C652D3"/>
    <w:rsid w:val="00C6552C"/>
    <w:rsid w:val="00C656E1"/>
    <w:rsid w:val="00C657BF"/>
    <w:rsid w:val="00C65A9B"/>
    <w:rsid w:val="00C66136"/>
    <w:rsid w:val="00C662F1"/>
    <w:rsid w:val="00C66B4E"/>
    <w:rsid w:val="00C66DCF"/>
    <w:rsid w:val="00C66EAB"/>
    <w:rsid w:val="00C6768E"/>
    <w:rsid w:val="00C67D3C"/>
    <w:rsid w:val="00C67E51"/>
    <w:rsid w:val="00C70813"/>
    <w:rsid w:val="00C71136"/>
    <w:rsid w:val="00C720F2"/>
    <w:rsid w:val="00C72827"/>
    <w:rsid w:val="00C72837"/>
    <w:rsid w:val="00C72C6D"/>
    <w:rsid w:val="00C7323B"/>
    <w:rsid w:val="00C73244"/>
    <w:rsid w:val="00C73A04"/>
    <w:rsid w:val="00C73F3B"/>
    <w:rsid w:val="00C740D8"/>
    <w:rsid w:val="00C7453D"/>
    <w:rsid w:val="00C751D1"/>
    <w:rsid w:val="00C7524A"/>
    <w:rsid w:val="00C75C76"/>
    <w:rsid w:val="00C75DBB"/>
    <w:rsid w:val="00C76788"/>
    <w:rsid w:val="00C7687B"/>
    <w:rsid w:val="00C76CAA"/>
    <w:rsid w:val="00C76D80"/>
    <w:rsid w:val="00C76F58"/>
    <w:rsid w:val="00C77097"/>
    <w:rsid w:val="00C77E16"/>
    <w:rsid w:val="00C80294"/>
    <w:rsid w:val="00C809CA"/>
    <w:rsid w:val="00C80B2F"/>
    <w:rsid w:val="00C810E3"/>
    <w:rsid w:val="00C81328"/>
    <w:rsid w:val="00C819D9"/>
    <w:rsid w:val="00C81A44"/>
    <w:rsid w:val="00C81EF5"/>
    <w:rsid w:val="00C81FEB"/>
    <w:rsid w:val="00C8298B"/>
    <w:rsid w:val="00C82CEA"/>
    <w:rsid w:val="00C83182"/>
    <w:rsid w:val="00C8346C"/>
    <w:rsid w:val="00C83B42"/>
    <w:rsid w:val="00C83F34"/>
    <w:rsid w:val="00C83FA0"/>
    <w:rsid w:val="00C83FA9"/>
    <w:rsid w:val="00C8472D"/>
    <w:rsid w:val="00C85292"/>
    <w:rsid w:val="00C85498"/>
    <w:rsid w:val="00C859EA"/>
    <w:rsid w:val="00C85BFC"/>
    <w:rsid w:val="00C86120"/>
    <w:rsid w:val="00C8664C"/>
    <w:rsid w:val="00C866E5"/>
    <w:rsid w:val="00C86C23"/>
    <w:rsid w:val="00C86E0F"/>
    <w:rsid w:val="00C86EE9"/>
    <w:rsid w:val="00C8723F"/>
    <w:rsid w:val="00C873B9"/>
    <w:rsid w:val="00C876A4"/>
    <w:rsid w:val="00C87B09"/>
    <w:rsid w:val="00C90207"/>
    <w:rsid w:val="00C906AB"/>
    <w:rsid w:val="00C90BD4"/>
    <w:rsid w:val="00C90E9C"/>
    <w:rsid w:val="00C91053"/>
    <w:rsid w:val="00C915F9"/>
    <w:rsid w:val="00C916A1"/>
    <w:rsid w:val="00C9189E"/>
    <w:rsid w:val="00C91F36"/>
    <w:rsid w:val="00C922AA"/>
    <w:rsid w:val="00C9242E"/>
    <w:rsid w:val="00C925A4"/>
    <w:rsid w:val="00C92B81"/>
    <w:rsid w:val="00C938D5"/>
    <w:rsid w:val="00C94E9C"/>
    <w:rsid w:val="00C95425"/>
    <w:rsid w:val="00C95B0E"/>
    <w:rsid w:val="00C95EC2"/>
    <w:rsid w:val="00C963F4"/>
    <w:rsid w:val="00C9715B"/>
    <w:rsid w:val="00C971A4"/>
    <w:rsid w:val="00C97416"/>
    <w:rsid w:val="00C97746"/>
    <w:rsid w:val="00C97786"/>
    <w:rsid w:val="00C97CB4"/>
    <w:rsid w:val="00C97DC1"/>
    <w:rsid w:val="00C97F20"/>
    <w:rsid w:val="00C97FF4"/>
    <w:rsid w:val="00CA030B"/>
    <w:rsid w:val="00CA04EE"/>
    <w:rsid w:val="00CA0FD2"/>
    <w:rsid w:val="00CA184C"/>
    <w:rsid w:val="00CA1A21"/>
    <w:rsid w:val="00CA1DDE"/>
    <w:rsid w:val="00CA1E07"/>
    <w:rsid w:val="00CA1E17"/>
    <w:rsid w:val="00CA1EE7"/>
    <w:rsid w:val="00CA2445"/>
    <w:rsid w:val="00CA2718"/>
    <w:rsid w:val="00CA2879"/>
    <w:rsid w:val="00CA2A43"/>
    <w:rsid w:val="00CA2AEC"/>
    <w:rsid w:val="00CA2B3F"/>
    <w:rsid w:val="00CA2D95"/>
    <w:rsid w:val="00CA2F7E"/>
    <w:rsid w:val="00CA3928"/>
    <w:rsid w:val="00CA3F98"/>
    <w:rsid w:val="00CA458B"/>
    <w:rsid w:val="00CA4EC0"/>
    <w:rsid w:val="00CA50A7"/>
    <w:rsid w:val="00CA50AA"/>
    <w:rsid w:val="00CA5C9E"/>
    <w:rsid w:val="00CA5CFD"/>
    <w:rsid w:val="00CA6138"/>
    <w:rsid w:val="00CA63ED"/>
    <w:rsid w:val="00CA66DC"/>
    <w:rsid w:val="00CA6987"/>
    <w:rsid w:val="00CA6AC1"/>
    <w:rsid w:val="00CA7A02"/>
    <w:rsid w:val="00CB02FC"/>
    <w:rsid w:val="00CB033D"/>
    <w:rsid w:val="00CB0BB8"/>
    <w:rsid w:val="00CB1045"/>
    <w:rsid w:val="00CB1212"/>
    <w:rsid w:val="00CB1368"/>
    <w:rsid w:val="00CB1522"/>
    <w:rsid w:val="00CB1A41"/>
    <w:rsid w:val="00CB22A0"/>
    <w:rsid w:val="00CB2491"/>
    <w:rsid w:val="00CB3233"/>
    <w:rsid w:val="00CB3419"/>
    <w:rsid w:val="00CB39C7"/>
    <w:rsid w:val="00CB3F0B"/>
    <w:rsid w:val="00CB4CC7"/>
    <w:rsid w:val="00CB5711"/>
    <w:rsid w:val="00CB5850"/>
    <w:rsid w:val="00CB5BB9"/>
    <w:rsid w:val="00CB659E"/>
    <w:rsid w:val="00CB67B2"/>
    <w:rsid w:val="00CB7CE4"/>
    <w:rsid w:val="00CC0038"/>
    <w:rsid w:val="00CC02F8"/>
    <w:rsid w:val="00CC034A"/>
    <w:rsid w:val="00CC0A4B"/>
    <w:rsid w:val="00CC1613"/>
    <w:rsid w:val="00CC164C"/>
    <w:rsid w:val="00CC174C"/>
    <w:rsid w:val="00CC1932"/>
    <w:rsid w:val="00CC1D40"/>
    <w:rsid w:val="00CC362A"/>
    <w:rsid w:val="00CC37BF"/>
    <w:rsid w:val="00CC3C9E"/>
    <w:rsid w:val="00CC3D5C"/>
    <w:rsid w:val="00CC3E71"/>
    <w:rsid w:val="00CC4012"/>
    <w:rsid w:val="00CC423B"/>
    <w:rsid w:val="00CC4478"/>
    <w:rsid w:val="00CC4959"/>
    <w:rsid w:val="00CC5FCB"/>
    <w:rsid w:val="00CC6348"/>
    <w:rsid w:val="00CC667F"/>
    <w:rsid w:val="00CC718E"/>
    <w:rsid w:val="00CC719C"/>
    <w:rsid w:val="00CC7247"/>
    <w:rsid w:val="00CC72AF"/>
    <w:rsid w:val="00CC7CBF"/>
    <w:rsid w:val="00CD0345"/>
    <w:rsid w:val="00CD0B2D"/>
    <w:rsid w:val="00CD1092"/>
    <w:rsid w:val="00CD17E3"/>
    <w:rsid w:val="00CD19E6"/>
    <w:rsid w:val="00CD1AE9"/>
    <w:rsid w:val="00CD2094"/>
    <w:rsid w:val="00CD235B"/>
    <w:rsid w:val="00CD2D19"/>
    <w:rsid w:val="00CD31E7"/>
    <w:rsid w:val="00CD36CF"/>
    <w:rsid w:val="00CD37D1"/>
    <w:rsid w:val="00CD3E5A"/>
    <w:rsid w:val="00CD3EAC"/>
    <w:rsid w:val="00CD40E2"/>
    <w:rsid w:val="00CD42AF"/>
    <w:rsid w:val="00CD49F0"/>
    <w:rsid w:val="00CD5AB9"/>
    <w:rsid w:val="00CD5F44"/>
    <w:rsid w:val="00CD6167"/>
    <w:rsid w:val="00CD65C4"/>
    <w:rsid w:val="00CD67C5"/>
    <w:rsid w:val="00CD6B02"/>
    <w:rsid w:val="00CD6DE8"/>
    <w:rsid w:val="00CD72EC"/>
    <w:rsid w:val="00CD7B02"/>
    <w:rsid w:val="00CE0187"/>
    <w:rsid w:val="00CE096C"/>
    <w:rsid w:val="00CE1223"/>
    <w:rsid w:val="00CE13C2"/>
    <w:rsid w:val="00CE214C"/>
    <w:rsid w:val="00CE2AC5"/>
    <w:rsid w:val="00CE2EF0"/>
    <w:rsid w:val="00CE3028"/>
    <w:rsid w:val="00CE3077"/>
    <w:rsid w:val="00CE36E6"/>
    <w:rsid w:val="00CE3983"/>
    <w:rsid w:val="00CE3A27"/>
    <w:rsid w:val="00CE43AC"/>
    <w:rsid w:val="00CE43D7"/>
    <w:rsid w:val="00CE4845"/>
    <w:rsid w:val="00CE5348"/>
    <w:rsid w:val="00CE58AA"/>
    <w:rsid w:val="00CE592B"/>
    <w:rsid w:val="00CE5D08"/>
    <w:rsid w:val="00CE708B"/>
    <w:rsid w:val="00CE7437"/>
    <w:rsid w:val="00CE7521"/>
    <w:rsid w:val="00CE79DD"/>
    <w:rsid w:val="00CF017D"/>
    <w:rsid w:val="00CF0785"/>
    <w:rsid w:val="00CF0908"/>
    <w:rsid w:val="00CF0B45"/>
    <w:rsid w:val="00CF1184"/>
    <w:rsid w:val="00CF14D6"/>
    <w:rsid w:val="00CF1506"/>
    <w:rsid w:val="00CF16E0"/>
    <w:rsid w:val="00CF1755"/>
    <w:rsid w:val="00CF1BCB"/>
    <w:rsid w:val="00CF22D7"/>
    <w:rsid w:val="00CF2C17"/>
    <w:rsid w:val="00CF2FC5"/>
    <w:rsid w:val="00CF3212"/>
    <w:rsid w:val="00CF33CF"/>
    <w:rsid w:val="00CF33E5"/>
    <w:rsid w:val="00CF3A3F"/>
    <w:rsid w:val="00CF3C60"/>
    <w:rsid w:val="00CF413E"/>
    <w:rsid w:val="00CF4268"/>
    <w:rsid w:val="00CF4376"/>
    <w:rsid w:val="00CF4694"/>
    <w:rsid w:val="00CF4CC6"/>
    <w:rsid w:val="00CF4D94"/>
    <w:rsid w:val="00CF5B4E"/>
    <w:rsid w:val="00CF7306"/>
    <w:rsid w:val="00CF747F"/>
    <w:rsid w:val="00CF7699"/>
    <w:rsid w:val="00CF77A0"/>
    <w:rsid w:val="00CF7803"/>
    <w:rsid w:val="00CF7E0E"/>
    <w:rsid w:val="00D00127"/>
    <w:rsid w:val="00D0017D"/>
    <w:rsid w:val="00D00297"/>
    <w:rsid w:val="00D003A5"/>
    <w:rsid w:val="00D00517"/>
    <w:rsid w:val="00D0061E"/>
    <w:rsid w:val="00D006F4"/>
    <w:rsid w:val="00D00E1F"/>
    <w:rsid w:val="00D00E45"/>
    <w:rsid w:val="00D0124F"/>
    <w:rsid w:val="00D0138A"/>
    <w:rsid w:val="00D01B00"/>
    <w:rsid w:val="00D01C45"/>
    <w:rsid w:val="00D0231D"/>
    <w:rsid w:val="00D026D6"/>
    <w:rsid w:val="00D02995"/>
    <w:rsid w:val="00D03047"/>
    <w:rsid w:val="00D03355"/>
    <w:rsid w:val="00D033EE"/>
    <w:rsid w:val="00D037C1"/>
    <w:rsid w:val="00D03BCB"/>
    <w:rsid w:val="00D03D28"/>
    <w:rsid w:val="00D03EEB"/>
    <w:rsid w:val="00D03F32"/>
    <w:rsid w:val="00D04102"/>
    <w:rsid w:val="00D04F88"/>
    <w:rsid w:val="00D058F4"/>
    <w:rsid w:val="00D05D25"/>
    <w:rsid w:val="00D05E35"/>
    <w:rsid w:val="00D05F35"/>
    <w:rsid w:val="00D06376"/>
    <w:rsid w:val="00D06604"/>
    <w:rsid w:val="00D07E85"/>
    <w:rsid w:val="00D1005A"/>
    <w:rsid w:val="00D1007D"/>
    <w:rsid w:val="00D103DA"/>
    <w:rsid w:val="00D1061E"/>
    <w:rsid w:val="00D10D1F"/>
    <w:rsid w:val="00D1112B"/>
    <w:rsid w:val="00D115C2"/>
    <w:rsid w:val="00D123B6"/>
    <w:rsid w:val="00D12CDB"/>
    <w:rsid w:val="00D1314A"/>
    <w:rsid w:val="00D13266"/>
    <w:rsid w:val="00D132C9"/>
    <w:rsid w:val="00D132D9"/>
    <w:rsid w:val="00D13616"/>
    <w:rsid w:val="00D1366B"/>
    <w:rsid w:val="00D13792"/>
    <w:rsid w:val="00D137F6"/>
    <w:rsid w:val="00D13A30"/>
    <w:rsid w:val="00D13A3C"/>
    <w:rsid w:val="00D13E84"/>
    <w:rsid w:val="00D141B4"/>
    <w:rsid w:val="00D141C6"/>
    <w:rsid w:val="00D14335"/>
    <w:rsid w:val="00D14395"/>
    <w:rsid w:val="00D146D1"/>
    <w:rsid w:val="00D1492B"/>
    <w:rsid w:val="00D14B60"/>
    <w:rsid w:val="00D152C6"/>
    <w:rsid w:val="00D1644A"/>
    <w:rsid w:val="00D16734"/>
    <w:rsid w:val="00D167FC"/>
    <w:rsid w:val="00D16FBF"/>
    <w:rsid w:val="00D1726B"/>
    <w:rsid w:val="00D17314"/>
    <w:rsid w:val="00D174AC"/>
    <w:rsid w:val="00D1756B"/>
    <w:rsid w:val="00D17860"/>
    <w:rsid w:val="00D1796A"/>
    <w:rsid w:val="00D17A37"/>
    <w:rsid w:val="00D2188C"/>
    <w:rsid w:val="00D21EA2"/>
    <w:rsid w:val="00D22762"/>
    <w:rsid w:val="00D2293F"/>
    <w:rsid w:val="00D22983"/>
    <w:rsid w:val="00D22C33"/>
    <w:rsid w:val="00D22F5F"/>
    <w:rsid w:val="00D22FDD"/>
    <w:rsid w:val="00D233B7"/>
    <w:rsid w:val="00D2375B"/>
    <w:rsid w:val="00D246C8"/>
    <w:rsid w:val="00D24A29"/>
    <w:rsid w:val="00D24EF3"/>
    <w:rsid w:val="00D253A9"/>
    <w:rsid w:val="00D2542D"/>
    <w:rsid w:val="00D25DC4"/>
    <w:rsid w:val="00D2637B"/>
    <w:rsid w:val="00D265C2"/>
    <w:rsid w:val="00D2674C"/>
    <w:rsid w:val="00D2680E"/>
    <w:rsid w:val="00D26B0D"/>
    <w:rsid w:val="00D27494"/>
    <w:rsid w:val="00D27979"/>
    <w:rsid w:val="00D27AC0"/>
    <w:rsid w:val="00D300FE"/>
    <w:rsid w:val="00D3041E"/>
    <w:rsid w:val="00D30A64"/>
    <w:rsid w:val="00D31C7C"/>
    <w:rsid w:val="00D31EBB"/>
    <w:rsid w:val="00D324F8"/>
    <w:rsid w:val="00D3296F"/>
    <w:rsid w:val="00D32A44"/>
    <w:rsid w:val="00D32CC2"/>
    <w:rsid w:val="00D32EC0"/>
    <w:rsid w:val="00D331C9"/>
    <w:rsid w:val="00D3333C"/>
    <w:rsid w:val="00D333CC"/>
    <w:rsid w:val="00D33680"/>
    <w:rsid w:val="00D33710"/>
    <w:rsid w:val="00D3374B"/>
    <w:rsid w:val="00D337C8"/>
    <w:rsid w:val="00D33B18"/>
    <w:rsid w:val="00D33D57"/>
    <w:rsid w:val="00D3436E"/>
    <w:rsid w:val="00D3470B"/>
    <w:rsid w:val="00D348F6"/>
    <w:rsid w:val="00D35BC5"/>
    <w:rsid w:val="00D35D54"/>
    <w:rsid w:val="00D36031"/>
    <w:rsid w:val="00D36061"/>
    <w:rsid w:val="00D36102"/>
    <w:rsid w:val="00D361FE"/>
    <w:rsid w:val="00D364A6"/>
    <w:rsid w:val="00D365AE"/>
    <w:rsid w:val="00D36BE5"/>
    <w:rsid w:val="00D36FE9"/>
    <w:rsid w:val="00D370B1"/>
    <w:rsid w:val="00D3729E"/>
    <w:rsid w:val="00D37A91"/>
    <w:rsid w:val="00D37CF0"/>
    <w:rsid w:val="00D37E55"/>
    <w:rsid w:val="00D4015A"/>
    <w:rsid w:val="00D40B86"/>
    <w:rsid w:val="00D40D5F"/>
    <w:rsid w:val="00D40F0E"/>
    <w:rsid w:val="00D40FC7"/>
    <w:rsid w:val="00D4112F"/>
    <w:rsid w:val="00D411A7"/>
    <w:rsid w:val="00D416B3"/>
    <w:rsid w:val="00D44136"/>
    <w:rsid w:val="00D4456A"/>
    <w:rsid w:val="00D44A02"/>
    <w:rsid w:val="00D44B47"/>
    <w:rsid w:val="00D44D68"/>
    <w:rsid w:val="00D44DCA"/>
    <w:rsid w:val="00D45084"/>
    <w:rsid w:val="00D450B9"/>
    <w:rsid w:val="00D456AC"/>
    <w:rsid w:val="00D45749"/>
    <w:rsid w:val="00D45E66"/>
    <w:rsid w:val="00D45F21"/>
    <w:rsid w:val="00D4627E"/>
    <w:rsid w:val="00D4646E"/>
    <w:rsid w:val="00D4647A"/>
    <w:rsid w:val="00D464F8"/>
    <w:rsid w:val="00D468E0"/>
    <w:rsid w:val="00D473B9"/>
    <w:rsid w:val="00D474D8"/>
    <w:rsid w:val="00D475D8"/>
    <w:rsid w:val="00D5039A"/>
    <w:rsid w:val="00D503B1"/>
    <w:rsid w:val="00D5045D"/>
    <w:rsid w:val="00D50639"/>
    <w:rsid w:val="00D506B8"/>
    <w:rsid w:val="00D50D14"/>
    <w:rsid w:val="00D50DA4"/>
    <w:rsid w:val="00D50E60"/>
    <w:rsid w:val="00D50FC2"/>
    <w:rsid w:val="00D5142C"/>
    <w:rsid w:val="00D5153B"/>
    <w:rsid w:val="00D51693"/>
    <w:rsid w:val="00D528CA"/>
    <w:rsid w:val="00D5298B"/>
    <w:rsid w:val="00D52B0A"/>
    <w:rsid w:val="00D52E18"/>
    <w:rsid w:val="00D54049"/>
    <w:rsid w:val="00D544C2"/>
    <w:rsid w:val="00D54AC4"/>
    <w:rsid w:val="00D54D8F"/>
    <w:rsid w:val="00D55E3B"/>
    <w:rsid w:val="00D56B19"/>
    <w:rsid w:val="00D56E2C"/>
    <w:rsid w:val="00D56E79"/>
    <w:rsid w:val="00D5757D"/>
    <w:rsid w:val="00D57904"/>
    <w:rsid w:val="00D57ADF"/>
    <w:rsid w:val="00D6021D"/>
    <w:rsid w:val="00D604D3"/>
    <w:rsid w:val="00D60883"/>
    <w:rsid w:val="00D6097D"/>
    <w:rsid w:val="00D609F6"/>
    <w:rsid w:val="00D60D2B"/>
    <w:rsid w:val="00D61304"/>
    <w:rsid w:val="00D61947"/>
    <w:rsid w:val="00D61ABC"/>
    <w:rsid w:val="00D61CF9"/>
    <w:rsid w:val="00D61FAF"/>
    <w:rsid w:val="00D6254A"/>
    <w:rsid w:val="00D626A2"/>
    <w:rsid w:val="00D62A21"/>
    <w:rsid w:val="00D62A54"/>
    <w:rsid w:val="00D62EF2"/>
    <w:rsid w:val="00D630FF"/>
    <w:rsid w:val="00D632D0"/>
    <w:rsid w:val="00D63730"/>
    <w:rsid w:val="00D638CA"/>
    <w:rsid w:val="00D63E54"/>
    <w:rsid w:val="00D6413B"/>
    <w:rsid w:val="00D64C48"/>
    <w:rsid w:val="00D64FEC"/>
    <w:rsid w:val="00D661DA"/>
    <w:rsid w:val="00D66584"/>
    <w:rsid w:val="00D665DC"/>
    <w:rsid w:val="00D66627"/>
    <w:rsid w:val="00D66952"/>
    <w:rsid w:val="00D66A13"/>
    <w:rsid w:val="00D66AD2"/>
    <w:rsid w:val="00D672C8"/>
    <w:rsid w:val="00D67BCE"/>
    <w:rsid w:val="00D67D9D"/>
    <w:rsid w:val="00D67EEC"/>
    <w:rsid w:val="00D704B3"/>
    <w:rsid w:val="00D707C8"/>
    <w:rsid w:val="00D708B7"/>
    <w:rsid w:val="00D70BE1"/>
    <w:rsid w:val="00D70FF7"/>
    <w:rsid w:val="00D70FF8"/>
    <w:rsid w:val="00D716BB"/>
    <w:rsid w:val="00D717FC"/>
    <w:rsid w:val="00D7183C"/>
    <w:rsid w:val="00D71890"/>
    <w:rsid w:val="00D71D9E"/>
    <w:rsid w:val="00D71FB1"/>
    <w:rsid w:val="00D7275A"/>
    <w:rsid w:val="00D72917"/>
    <w:rsid w:val="00D72C0E"/>
    <w:rsid w:val="00D73173"/>
    <w:rsid w:val="00D7347E"/>
    <w:rsid w:val="00D73A98"/>
    <w:rsid w:val="00D74225"/>
    <w:rsid w:val="00D74228"/>
    <w:rsid w:val="00D7448B"/>
    <w:rsid w:val="00D7481E"/>
    <w:rsid w:val="00D74E40"/>
    <w:rsid w:val="00D758F2"/>
    <w:rsid w:val="00D7606C"/>
    <w:rsid w:val="00D76969"/>
    <w:rsid w:val="00D7703C"/>
    <w:rsid w:val="00D77B56"/>
    <w:rsid w:val="00D77BCF"/>
    <w:rsid w:val="00D77FCC"/>
    <w:rsid w:val="00D801AF"/>
    <w:rsid w:val="00D803C5"/>
    <w:rsid w:val="00D80D37"/>
    <w:rsid w:val="00D8166E"/>
    <w:rsid w:val="00D819FB"/>
    <w:rsid w:val="00D81D1E"/>
    <w:rsid w:val="00D81F92"/>
    <w:rsid w:val="00D82544"/>
    <w:rsid w:val="00D82566"/>
    <w:rsid w:val="00D82A67"/>
    <w:rsid w:val="00D82C40"/>
    <w:rsid w:val="00D82E8C"/>
    <w:rsid w:val="00D82EB2"/>
    <w:rsid w:val="00D83239"/>
    <w:rsid w:val="00D835AD"/>
    <w:rsid w:val="00D83E26"/>
    <w:rsid w:val="00D84157"/>
    <w:rsid w:val="00D84174"/>
    <w:rsid w:val="00D8417F"/>
    <w:rsid w:val="00D84192"/>
    <w:rsid w:val="00D8425D"/>
    <w:rsid w:val="00D844C2"/>
    <w:rsid w:val="00D8456F"/>
    <w:rsid w:val="00D84BCD"/>
    <w:rsid w:val="00D851B0"/>
    <w:rsid w:val="00D8535E"/>
    <w:rsid w:val="00D854B3"/>
    <w:rsid w:val="00D86555"/>
    <w:rsid w:val="00D867BA"/>
    <w:rsid w:val="00D86C97"/>
    <w:rsid w:val="00D872A5"/>
    <w:rsid w:val="00D87AAF"/>
    <w:rsid w:val="00D87B20"/>
    <w:rsid w:val="00D901AC"/>
    <w:rsid w:val="00D90521"/>
    <w:rsid w:val="00D90C56"/>
    <w:rsid w:val="00D90CB1"/>
    <w:rsid w:val="00D90D6E"/>
    <w:rsid w:val="00D91995"/>
    <w:rsid w:val="00D92AD4"/>
    <w:rsid w:val="00D9352C"/>
    <w:rsid w:val="00D9371C"/>
    <w:rsid w:val="00D93781"/>
    <w:rsid w:val="00D937FA"/>
    <w:rsid w:val="00D944B1"/>
    <w:rsid w:val="00D945B4"/>
    <w:rsid w:val="00D9465C"/>
    <w:rsid w:val="00D9497F"/>
    <w:rsid w:val="00D94DB0"/>
    <w:rsid w:val="00D958D2"/>
    <w:rsid w:val="00D95D91"/>
    <w:rsid w:val="00D96381"/>
    <w:rsid w:val="00D96464"/>
    <w:rsid w:val="00D9756C"/>
    <w:rsid w:val="00D97863"/>
    <w:rsid w:val="00D978AC"/>
    <w:rsid w:val="00D978B6"/>
    <w:rsid w:val="00D978B8"/>
    <w:rsid w:val="00D979A8"/>
    <w:rsid w:val="00DA02AA"/>
    <w:rsid w:val="00DA064E"/>
    <w:rsid w:val="00DA0825"/>
    <w:rsid w:val="00DA0A26"/>
    <w:rsid w:val="00DA0A8F"/>
    <w:rsid w:val="00DA0F24"/>
    <w:rsid w:val="00DA2B3B"/>
    <w:rsid w:val="00DA3546"/>
    <w:rsid w:val="00DA3735"/>
    <w:rsid w:val="00DA39EF"/>
    <w:rsid w:val="00DA3AF3"/>
    <w:rsid w:val="00DA3C64"/>
    <w:rsid w:val="00DA44BE"/>
    <w:rsid w:val="00DA4B26"/>
    <w:rsid w:val="00DA4B4A"/>
    <w:rsid w:val="00DA50A4"/>
    <w:rsid w:val="00DA59E9"/>
    <w:rsid w:val="00DA64E9"/>
    <w:rsid w:val="00DA6544"/>
    <w:rsid w:val="00DA674F"/>
    <w:rsid w:val="00DA6785"/>
    <w:rsid w:val="00DA6A24"/>
    <w:rsid w:val="00DA7793"/>
    <w:rsid w:val="00DA7A96"/>
    <w:rsid w:val="00DA7EB1"/>
    <w:rsid w:val="00DB0328"/>
    <w:rsid w:val="00DB0C5A"/>
    <w:rsid w:val="00DB0EFA"/>
    <w:rsid w:val="00DB13E8"/>
    <w:rsid w:val="00DB140F"/>
    <w:rsid w:val="00DB21CB"/>
    <w:rsid w:val="00DB255E"/>
    <w:rsid w:val="00DB27FB"/>
    <w:rsid w:val="00DB2934"/>
    <w:rsid w:val="00DB296E"/>
    <w:rsid w:val="00DB2AA1"/>
    <w:rsid w:val="00DB3016"/>
    <w:rsid w:val="00DB36F7"/>
    <w:rsid w:val="00DB3755"/>
    <w:rsid w:val="00DB37C8"/>
    <w:rsid w:val="00DB37DC"/>
    <w:rsid w:val="00DB4A86"/>
    <w:rsid w:val="00DB5241"/>
    <w:rsid w:val="00DB583C"/>
    <w:rsid w:val="00DB5D91"/>
    <w:rsid w:val="00DB6202"/>
    <w:rsid w:val="00DB6645"/>
    <w:rsid w:val="00DB733B"/>
    <w:rsid w:val="00DB774F"/>
    <w:rsid w:val="00DB7E9D"/>
    <w:rsid w:val="00DB7F88"/>
    <w:rsid w:val="00DC01E3"/>
    <w:rsid w:val="00DC05F7"/>
    <w:rsid w:val="00DC0ACD"/>
    <w:rsid w:val="00DC0C9E"/>
    <w:rsid w:val="00DC0E1F"/>
    <w:rsid w:val="00DC17F2"/>
    <w:rsid w:val="00DC1854"/>
    <w:rsid w:val="00DC1FF2"/>
    <w:rsid w:val="00DC2210"/>
    <w:rsid w:val="00DC226B"/>
    <w:rsid w:val="00DC2A35"/>
    <w:rsid w:val="00DC2CB0"/>
    <w:rsid w:val="00DC304E"/>
    <w:rsid w:val="00DC334E"/>
    <w:rsid w:val="00DC3532"/>
    <w:rsid w:val="00DC35AB"/>
    <w:rsid w:val="00DC376A"/>
    <w:rsid w:val="00DC3927"/>
    <w:rsid w:val="00DC3A32"/>
    <w:rsid w:val="00DC3A66"/>
    <w:rsid w:val="00DC4742"/>
    <w:rsid w:val="00DC4EA2"/>
    <w:rsid w:val="00DC4EB3"/>
    <w:rsid w:val="00DC4F36"/>
    <w:rsid w:val="00DC53A8"/>
    <w:rsid w:val="00DC53DB"/>
    <w:rsid w:val="00DC55E2"/>
    <w:rsid w:val="00DC56A6"/>
    <w:rsid w:val="00DC5AB5"/>
    <w:rsid w:val="00DC6642"/>
    <w:rsid w:val="00DC6EDA"/>
    <w:rsid w:val="00DC6FC2"/>
    <w:rsid w:val="00DC7176"/>
    <w:rsid w:val="00DC733A"/>
    <w:rsid w:val="00DC7AC6"/>
    <w:rsid w:val="00DC7B0A"/>
    <w:rsid w:val="00DC7B9B"/>
    <w:rsid w:val="00DC7DBC"/>
    <w:rsid w:val="00DC7F9D"/>
    <w:rsid w:val="00DD021D"/>
    <w:rsid w:val="00DD089E"/>
    <w:rsid w:val="00DD08A4"/>
    <w:rsid w:val="00DD0E07"/>
    <w:rsid w:val="00DD2326"/>
    <w:rsid w:val="00DD2374"/>
    <w:rsid w:val="00DD2568"/>
    <w:rsid w:val="00DD2833"/>
    <w:rsid w:val="00DD2B65"/>
    <w:rsid w:val="00DD2B8B"/>
    <w:rsid w:val="00DD2F96"/>
    <w:rsid w:val="00DD315A"/>
    <w:rsid w:val="00DD3374"/>
    <w:rsid w:val="00DD3378"/>
    <w:rsid w:val="00DD3411"/>
    <w:rsid w:val="00DD3637"/>
    <w:rsid w:val="00DD3F26"/>
    <w:rsid w:val="00DD420F"/>
    <w:rsid w:val="00DD4728"/>
    <w:rsid w:val="00DD47C3"/>
    <w:rsid w:val="00DD4AC3"/>
    <w:rsid w:val="00DD531A"/>
    <w:rsid w:val="00DD57B7"/>
    <w:rsid w:val="00DD5ADC"/>
    <w:rsid w:val="00DD5C54"/>
    <w:rsid w:val="00DD5E59"/>
    <w:rsid w:val="00DD5F5A"/>
    <w:rsid w:val="00DD628C"/>
    <w:rsid w:val="00DD62C3"/>
    <w:rsid w:val="00DD6520"/>
    <w:rsid w:val="00DD6774"/>
    <w:rsid w:val="00DD67A3"/>
    <w:rsid w:val="00DD6A78"/>
    <w:rsid w:val="00DD6C28"/>
    <w:rsid w:val="00DD6C51"/>
    <w:rsid w:val="00DD6F52"/>
    <w:rsid w:val="00DD7126"/>
    <w:rsid w:val="00DD74E6"/>
    <w:rsid w:val="00DD7714"/>
    <w:rsid w:val="00DD7E89"/>
    <w:rsid w:val="00DE0050"/>
    <w:rsid w:val="00DE006E"/>
    <w:rsid w:val="00DE01DB"/>
    <w:rsid w:val="00DE0457"/>
    <w:rsid w:val="00DE0DBD"/>
    <w:rsid w:val="00DE0F2E"/>
    <w:rsid w:val="00DE160D"/>
    <w:rsid w:val="00DE1714"/>
    <w:rsid w:val="00DE17C7"/>
    <w:rsid w:val="00DE1D5C"/>
    <w:rsid w:val="00DE1F42"/>
    <w:rsid w:val="00DE2747"/>
    <w:rsid w:val="00DE2787"/>
    <w:rsid w:val="00DE288C"/>
    <w:rsid w:val="00DE2C4C"/>
    <w:rsid w:val="00DE2E95"/>
    <w:rsid w:val="00DE36EF"/>
    <w:rsid w:val="00DE3DA7"/>
    <w:rsid w:val="00DE433B"/>
    <w:rsid w:val="00DE48F7"/>
    <w:rsid w:val="00DE496E"/>
    <w:rsid w:val="00DE4EED"/>
    <w:rsid w:val="00DE5123"/>
    <w:rsid w:val="00DE51FE"/>
    <w:rsid w:val="00DE5216"/>
    <w:rsid w:val="00DE5644"/>
    <w:rsid w:val="00DE5DE2"/>
    <w:rsid w:val="00DE5E83"/>
    <w:rsid w:val="00DE5FCD"/>
    <w:rsid w:val="00DE6504"/>
    <w:rsid w:val="00DE6647"/>
    <w:rsid w:val="00DE6CD9"/>
    <w:rsid w:val="00DE7327"/>
    <w:rsid w:val="00DE75D0"/>
    <w:rsid w:val="00DF0285"/>
    <w:rsid w:val="00DF0805"/>
    <w:rsid w:val="00DF0AAB"/>
    <w:rsid w:val="00DF1714"/>
    <w:rsid w:val="00DF1BC1"/>
    <w:rsid w:val="00DF1D16"/>
    <w:rsid w:val="00DF20F0"/>
    <w:rsid w:val="00DF23DB"/>
    <w:rsid w:val="00DF27E9"/>
    <w:rsid w:val="00DF2CD7"/>
    <w:rsid w:val="00DF39F0"/>
    <w:rsid w:val="00DF3B68"/>
    <w:rsid w:val="00DF3C01"/>
    <w:rsid w:val="00DF4A2A"/>
    <w:rsid w:val="00DF540A"/>
    <w:rsid w:val="00DF5491"/>
    <w:rsid w:val="00DF55DE"/>
    <w:rsid w:val="00DF5F19"/>
    <w:rsid w:val="00DF6591"/>
    <w:rsid w:val="00DF6793"/>
    <w:rsid w:val="00DF6954"/>
    <w:rsid w:val="00DF6DFE"/>
    <w:rsid w:val="00DF6FFC"/>
    <w:rsid w:val="00DF71C9"/>
    <w:rsid w:val="00DF7248"/>
    <w:rsid w:val="00DF75A5"/>
    <w:rsid w:val="00DF77AF"/>
    <w:rsid w:val="00DF7A2F"/>
    <w:rsid w:val="00DF7C06"/>
    <w:rsid w:val="00E00092"/>
    <w:rsid w:val="00E00AF8"/>
    <w:rsid w:val="00E00C8B"/>
    <w:rsid w:val="00E01272"/>
    <w:rsid w:val="00E01F53"/>
    <w:rsid w:val="00E02B58"/>
    <w:rsid w:val="00E033C7"/>
    <w:rsid w:val="00E03875"/>
    <w:rsid w:val="00E038AA"/>
    <w:rsid w:val="00E04140"/>
    <w:rsid w:val="00E0443C"/>
    <w:rsid w:val="00E04440"/>
    <w:rsid w:val="00E04474"/>
    <w:rsid w:val="00E046E8"/>
    <w:rsid w:val="00E04726"/>
    <w:rsid w:val="00E04EA3"/>
    <w:rsid w:val="00E05409"/>
    <w:rsid w:val="00E05462"/>
    <w:rsid w:val="00E05677"/>
    <w:rsid w:val="00E05C5C"/>
    <w:rsid w:val="00E0618A"/>
    <w:rsid w:val="00E062AD"/>
    <w:rsid w:val="00E06999"/>
    <w:rsid w:val="00E06B8E"/>
    <w:rsid w:val="00E0752E"/>
    <w:rsid w:val="00E07D08"/>
    <w:rsid w:val="00E10283"/>
    <w:rsid w:val="00E1062D"/>
    <w:rsid w:val="00E107F6"/>
    <w:rsid w:val="00E10926"/>
    <w:rsid w:val="00E10984"/>
    <w:rsid w:val="00E109EA"/>
    <w:rsid w:val="00E10A34"/>
    <w:rsid w:val="00E110CD"/>
    <w:rsid w:val="00E111A8"/>
    <w:rsid w:val="00E11268"/>
    <w:rsid w:val="00E114BB"/>
    <w:rsid w:val="00E115EC"/>
    <w:rsid w:val="00E11A42"/>
    <w:rsid w:val="00E11E0B"/>
    <w:rsid w:val="00E11E61"/>
    <w:rsid w:val="00E121C8"/>
    <w:rsid w:val="00E1239A"/>
    <w:rsid w:val="00E1259A"/>
    <w:rsid w:val="00E12878"/>
    <w:rsid w:val="00E12928"/>
    <w:rsid w:val="00E12B1A"/>
    <w:rsid w:val="00E12DC8"/>
    <w:rsid w:val="00E12E8A"/>
    <w:rsid w:val="00E13541"/>
    <w:rsid w:val="00E13C31"/>
    <w:rsid w:val="00E13C3B"/>
    <w:rsid w:val="00E13F6B"/>
    <w:rsid w:val="00E1411E"/>
    <w:rsid w:val="00E142DA"/>
    <w:rsid w:val="00E14323"/>
    <w:rsid w:val="00E1482E"/>
    <w:rsid w:val="00E1483B"/>
    <w:rsid w:val="00E15061"/>
    <w:rsid w:val="00E15E3D"/>
    <w:rsid w:val="00E15E70"/>
    <w:rsid w:val="00E1670B"/>
    <w:rsid w:val="00E16767"/>
    <w:rsid w:val="00E167F7"/>
    <w:rsid w:val="00E168B7"/>
    <w:rsid w:val="00E16B67"/>
    <w:rsid w:val="00E16BDC"/>
    <w:rsid w:val="00E16C10"/>
    <w:rsid w:val="00E16EA2"/>
    <w:rsid w:val="00E172AD"/>
    <w:rsid w:val="00E177ED"/>
    <w:rsid w:val="00E17B11"/>
    <w:rsid w:val="00E17CB8"/>
    <w:rsid w:val="00E2019F"/>
    <w:rsid w:val="00E2038B"/>
    <w:rsid w:val="00E205A6"/>
    <w:rsid w:val="00E2088C"/>
    <w:rsid w:val="00E20B2B"/>
    <w:rsid w:val="00E20C0A"/>
    <w:rsid w:val="00E21671"/>
    <w:rsid w:val="00E2286A"/>
    <w:rsid w:val="00E22F8C"/>
    <w:rsid w:val="00E237D5"/>
    <w:rsid w:val="00E239B4"/>
    <w:rsid w:val="00E23ACA"/>
    <w:rsid w:val="00E23DF4"/>
    <w:rsid w:val="00E242BE"/>
    <w:rsid w:val="00E2443D"/>
    <w:rsid w:val="00E244D3"/>
    <w:rsid w:val="00E24985"/>
    <w:rsid w:val="00E24ACF"/>
    <w:rsid w:val="00E24B62"/>
    <w:rsid w:val="00E24F1B"/>
    <w:rsid w:val="00E24FBD"/>
    <w:rsid w:val="00E256CB"/>
    <w:rsid w:val="00E259A3"/>
    <w:rsid w:val="00E25A30"/>
    <w:rsid w:val="00E25A94"/>
    <w:rsid w:val="00E25CDA"/>
    <w:rsid w:val="00E25D0A"/>
    <w:rsid w:val="00E2608B"/>
    <w:rsid w:val="00E26A77"/>
    <w:rsid w:val="00E26E5F"/>
    <w:rsid w:val="00E27F80"/>
    <w:rsid w:val="00E27FCB"/>
    <w:rsid w:val="00E3004B"/>
    <w:rsid w:val="00E30338"/>
    <w:rsid w:val="00E305D6"/>
    <w:rsid w:val="00E3076E"/>
    <w:rsid w:val="00E307FF"/>
    <w:rsid w:val="00E3093B"/>
    <w:rsid w:val="00E30CB0"/>
    <w:rsid w:val="00E30CC5"/>
    <w:rsid w:val="00E31139"/>
    <w:rsid w:val="00E31E45"/>
    <w:rsid w:val="00E32527"/>
    <w:rsid w:val="00E3259F"/>
    <w:rsid w:val="00E32613"/>
    <w:rsid w:val="00E326AE"/>
    <w:rsid w:val="00E32F14"/>
    <w:rsid w:val="00E32FFA"/>
    <w:rsid w:val="00E33688"/>
    <w:rsid w:val="00E337E2"/>
    <w:rsid w:val="00E34002"/>
    <w:rsid w:val="00E34031"/>
    <w:rsid w:val="00E340E6"/>
    <w:rsid w:val="00E34178"/>
    <w:rsid w:val="00E3430C"/>
    <w:rsid w:val="00E3477D"/>
    <w:rsid w:val="00E347C0"/>
    <w:rsid w:val="00E34BD6"/>
    <w:rsid w:val="00E34CFD"/>
    <w:rsid w:val="00E35113"/>
    <w:rsid w:val="00E35268"/>
    <w:rsid w:val="00E35352"/>
    <w:rsid w:val="00E35DD9"/>
    <w:rsid w:val="00E360EB"/>
    <w:rsid w:val="00E36430"/>
    <w:rsid w:val="00E36682"/>
    <w:rsid w:val="00E3675F"/>
    <w:rsid w:val="00E36829"/>
    <w:rsid w:val="00E36B94"/>
    <w:rsid w:val="00E36BAD"/>
    <w:rsid w:val="00E36C25"/>
    <w:rsid w:val="00E3721E"/>
    <w:rsid w:val="00E37577"/>
    <w:rsid w:val="00E37B81"/>
    <w:rsid w:val="00E37BED"/>
    <w:rsid w:val="00E37D95"/>
    <w:rsid w:val="00E37F5B"/>
    <w:rsid w:val="00E403CD"/>
    <w:rsid w:val="00E405CD"/>
    <w:rsid w:val="00E40718"/>
    <w:rsid w:val="00E409C7"/>
    <w:rsid w:val="00E40BA2"/>
    <w:rsid w:val="00E41303"/>
    <w:rsid w:val="00E41348"/>
    <w:rsid w:val="00E41682"/>
    <w:rsid w:val="00E417C5"/>
    <w:rsid w:val="00E41926"/>
    <w:rsid w:val="00E41B46"/>
    <w:rsid w:val="00E426BA"/>
    <w:rsid w:val="00E4397A"/>
    <w:rsid w:val="00E43D65"/>
    <w:rsid w:val="00E446B3"/>
    <w:rsid w:val="00E451C8"/>
    <w:rsid w:val="00E45207"/>
    <w:rsid w:val="00E45410"/>
    <w:rsid w:val="00E45716"/>
    <w:rsid w:val="00E457C9"/>
    <w:rsid w:val="00E45978"/>
    <w:rsid w:val="00E45C5D"/>
    <w:rsid w:val="00E464A1"/>
    <w:rsid w:val="00E46722"/>
    <w:rsid w:val="00E46739"/>
    <w:rsid w:val="00E468B0"/>
    <w:rsid w:val="00E479A3"/>
    <w:rsid w:val="00E5044D"/>
    <w:rsid w:val="00E5082D"/>
    <w:rsid w:val="00E5086F"/>
    <w:rsid w:val="00E509EA"/>
    <w:rsid w:val="00E50AE3"/>
    <w:rsid w:val="00E50B9E"/>
    <w:rsid w:val="00E5131D"/>
    <w:rsid w:val="00E5170F"/>
    <w:rsid w:val="00E51E22"/>
    <w:rsid w:val="00E5213E"/>
    <w:rsid w:val="00E5392C"/>
    <w:rsid w:val="00E54021"/>
    <w:rsid w:val="00E5422D"/>
    <w:rsid w:val="00E547D0"/>
    <w:rsid w:val="00E55355"/>
    <w:rsid w:val="00E556F5"/>
    <w:rsid w:val="00E55995"/>
    <w:rsid w:val="00E55A6E"/>
    <w:rsid w:val="00E55DD8"/>
    <w:rsid w:val="00E566AE"/>
    <w:rsid w:val="00E573C3"/>
    <w:rsid w:val="00E57790"/>
    <w:rsid w:val="00E578E1"/>
    <w:rsid w:val="00E60238"/>
    <w:rsid w:val="00E60549"/>
    <w:rsid w:val="00E60978"/>
    <w:rsid w:val="00E60BD8"/>
    <w:rsid w:val="00E611F7"/>
    <w:rsid w:val="00E6129E"/>
    <w:rsid w:val="00E62109"/>
    <w:rsid w:val="00E6274D"/>
    <w:rsid w:val="00E62A7A"/>
    <w:rsid w:val="00E639B2"/>
    <w:rsid w:val="00E63C57"/>
    <w:rsid w:val="00E63ED4"/>
    <w:rsid w:val="00E649C0"/>
    <w:rsid w:val="00E65047"/>
    <w:rsid w:val="00E652A0"/>
    <w:rsid w:val="00E655A7"/>
    <w:rsid w:val="00E65B4B"/>
    <w:rsid w:val="00E65BC7"/>
    <w:rsid w:val="00E65CDD"/>
    <w:rsid w:val="00E66038"/>
    <w:rsid w:val="00E66BA6"/>
    <w:rsid w:val="00E66D4E"/>
    <w:rsid w:val="00E6711A"/>
    <w:rsid w:val="00E676D0"/>
    <w:rsid w:val="00E700D1"/>
    <w:rsid w:val="00E702AA"/>
    <w:rsid w:val="00E70F97"/>
    <w:rsid w:val="00E71089"/>
    <w:rsid w:val="00E71267"/>
    <w:rsid w:val="00E71778"/>
    <w:rsid w:val="00E718C5"/>
    <w:rsid w:val="00E721A3"/>
    <w:rsid w:val="00E7271C"/>
    <w:rsid w:val="00E72863"/>
    <w:rsid w:val="00E72D7E"/>
    <w:rsid w:val="00E73AA1"/>
    <w:rsid w:val="00E73EE0"/>
    <w:rsid w:val="00E741FC"/>
    <w:rsid w:val="00E74233"/>
    <w:rsid w:val="00E74534"/>
    <w:rsid w:val="00E74C88"/>
    <w:rsid w:val="00E74CB7"/>
    <w:rsid w:val="00E75B9E"/>
    <w:rsid w:val="00E75C84"/>
    <w:rsid w:val="00E75DC6"/>
    <w:rsid w:val="00E764E4"/>
    <w:rsid w:val="00E76788"/>
    <w:rsid w:val="00E76803"/>
    <w:rsid w:val="00E776A9"/>
    <w:rsid w:val="00E77969"/>
    <w:rsid w:val="00E77BEB"/>
    <w:rsid w:val="00E77C35"/>
    <w:rsid w:val="00E77F09"/>
    <w:rsid w:val="00E80185"/>
    <w:rsid w:val="00E80189"/>
    <w:rsid w:val="00E804E3"/>
    <w:rsid w:val="00E80B89"/>
    <w:rsid w:val="00E80CA1"/>
    <w:rsid w:val="00E8134A"/>
    <w:rsid w:val="00E81840"/>
    <w:rsid w:val="00E822CF"/>
    <w:rsid w:val="00E82E73"/>
    <w:rsid w:val="00E845A6"/>
    <w:rsid w:val="00E845EE"/>
    <w:rsid w:val="00E85644"/>
    <w:rsid w:val="00E85B1E"/>
    <w:rsid w:val="00E85BDF"/>
    <w:rsid w:val="00E8602A"/>
    <w:rsid w:val="00E86348"/>
    <w:rsid w:val="00E863D9"/>
    <w:rsid w:val="00E867F8"/>
    <w:rsid w:val="00E86EA2"/>
    <w:rsid w:val="00E87292"/>
    <w:rsid w:val="00E873B7"/>
    <w:rsid w:val="00E87B6B"/>
    <w:rsid w:val="00E9036E"/>
    <w:rsid w:val="00E904C8"/>
    <w:rsid w:val="00E905E7"/>
    <w:rsid w:val="00E914F7"/>
    <w:rsid w:val="00E91666"/>
    <w:rsid w:val="00E91A7B"/>
    <w:rsid w:val="00E923B6"/>
    <w:rsid w:val="00E92B8D"/>
    <w:rsid w:val="00E92CAB"/>
    <w:rsid w:val="00E92D85"/>
    <w:rsid w:val="00E93093"/>
    <w:rsid w:val="00E93380"/>
    <w:rsid w:val="00E9343F"/>
    <w:rsid w:val="00E93617"/>
    <w:rsid w:val="00E93799"/>
    <w:rsid w:val="00E9389A"/>
    <w:rsid w:val="00E93A95"/>
    <w:rsid w:val="00E93B42"/>
    <w:rsid w:val="00E93EE4"/>
    <w:rsid w:val="00E94E17"/>
    <w:rsid w:val="00E94F43"/>
    <w:rsid w:val="00E95039"/>
    <w:rsid w:val="00E95940"/>
    <w:rsid w:val="00E95BFB"/>
    <w:rsid w:val="00E96602"/>
    <w:rsid w:val="00E966D0"/>
    <w:rsid w:val="00E96A51"/>
    <w:rsid w:val="00E96AC0"/>
    <w:rsid w:val="00E970CA"/>
    <w:rsid w:val="00E97949"/>
    <w:rsid w:val="00E97BFC"/>
    <w:rsid w:val="00E97CF9"/>
    <w:rsid w:val="00E97DD2"/>
    <w:rsid w:val="00EA00A1"/>
    <w:rsid w:val="00EA0568"/>
    <w:rsid w:val="00EA066A"/>
    <w:rsid w:val="00EA0877"/>
    <w:rsid w:val="00EA0E35"/>
    <w:rsid w:val="00EA0EB2"/>
    <w:rsid w:val="00EA1059"/>
    <w:rsid w:val="00EA1061"/>
    <w:rsid w:val="00EA10F8"/>
    <w:rsid w:val="00EA150A"/>
    <w:rsid w:val="00EA1739"/>
    <w:rsid w:val="00EA27D4"/>
    <w:rsid w:val="00EA2959"/>
    <w:rsid w:val="00EA298B"/>
    <w:rsid w:val="00EA2B90"/>
    <w:rsid w:val="00EA2F25"/>
    <w:rsid w:val="00EA3184"/>
    <w:rsid w:val="00EA3367"/>
    <w:rsid w:val="00EA35EB"/>
    <w:rsid w:val="00EA3685"/>
    <w:rsid w:val="00EA3911"/>
    <w:rsid w:val="00EA3C0A"/>
    <w:rsid w:val="00EA4274"/>
    <w:rsid w:val="00EA4C66"/>
    <w:rsid w:val="00EA4FDC"/>
    <w:rsid w:val="00EA548F"/>
    <w:rsid w:val="00EA553C"/>
    <w:rsid w:val="00EA5C2A"/>
    <w:rsid w:val="00EA6103"/>
    <w:rsid w:val="00EA630E"/>
    <w:rsid w:val="00EA68CF"/>
    <w:rsid w:val="00EA77C3"/>
    <w:rsid w:val="00EA7D6D"/>
    <w:rsid w:val="00EB081B"/>
    <w:rsid w:val="00EB08CC"/>
    <w:rsid w:val="00EB130D"/>
    <w:rsid w:val="00EB17C4"/>
    <w:rsid w:val="00EB1F17"/>
    <w:rsid w:val="00EB236E"/>
    <w:rsid w:val="00EB2741"/>
    <w:rsid w:val="00EB27F8"/>
    <w:rsid w:val="00EB2AE5"/>
    <w:rsid w:val="00EB2F05"/>
    <w:rsid w:val="00EB3173"/>
    <w:rsid w:val="00EB330D"/>
    <w:rsid w:val="00EB3470"/>
    <w:rsid w:val="00EB366C"/>
    <w:rsid w:val="00EB3859"/>
    <w:rsid w:val="00EB3CCF"/>
    <w:rsid w:val="00EB3D30"/>
    <w:rsid w:val="00EB3E4E"/>
    <w:rsid w:val="00EB4AC6"/>
    <w:rsid w:val="00EB4B5E"/>
    <w:rsid w:val="00EB4D05"/>
    <w:rsid w:val="00EB4FA9"/>
    <w:rsid w:val="00EB5936"/>
    <w:rsid w:val="00EB5A6B"/>
    <w:rsid w:val="00EB5DE8"/>
    <w:rsid w:val="00EB5F5A"/>
    <w:rsid w:val="00EB626E"/>
    <w:rsid w:val="00EB6358"/>
    <w:rsid w:val="00EB6361"/>
    <w:rsid w:val="00EB720E"/>
    <w:rsid w:val="00EB72C2"/>
    <w:rsid w:val="00EB76DB"/>
    <w:rsid w:val="00EB78B5"/>
    <w:rsid w:val="00EB7B3A"/>
    <w:rsid w:val="00EC04B2"/>
    <w:rsid w:val="00EC0801"/>
    <w:rsid w:val="00EC0A13"/>
    <w:rsid w:val="00EC1150"/>
    <w:rsid w:val="00EC14B3"/>
    <w:rsid w:val="00EC163A"/>
    <w:rsid w:val="00EC17AA"/>
    <w:rsid w:val="00EC20F5"/>
    <w:rsid w:val="00EC25FE"/>
    <w:rsid w:val="00EC3490"/>
    <w:rsid w:val="00EC3B59"/>
    <w:rsid w:val="00EC44FF"/>
    <w:rsid w:val="00EC46B8"/>
    <w:rsid w:val="00EC5C5A"/>
    <w:rsid w:val="00EC5DD8"/>
    <w:rsid w:val="00EC5F8B"/>
    <w:rsid w:val="00EC6858"/>
    <w:rsid w:val="00EC6A59"/>
    <w:rsid w:val="00EC6EB5"/>
    <w:rsid w:val="00EC71E1"/>
    <w:rsid w:val="00EC7B70"/>
    <w:rsid w:val="00EC7C17"/>
    <w:rsid w:val="00ED005B"/>
    <w:rsid w:val="00ED0ADD"/>
    <w:rsid w:val="00ED120F"/>
    <w:rsid w:val="00ED12DF"/>
    <w:rsid w:val="00ED142F"/>
    <w:rsid w:val="00ED1817"/>
    <w:rsid w:val="00ED24F2"/>
    <w:rsid w:val="00ED264E"/>
    <w:rsid w:val="00ED31D8"/>
    <w:rsid w:val="00ED32DF"/>
    <w:rsid w:val="00ED39D7"/>
    <w:rsid w:val="00ED3BD1"/>
    <w:rsid w:val="00ED3CDE"/>
    <w:rsid w:val="00ED40E5"/>
    <w:rsid w:val="00ED45A4"/>
    <w:rsid w:val="00ED4601"/>
    <w:rsid w:val="00ED4A5A"/>
    <w:rsid w:val="00ED4EA6"/>
    <w:rsid w:val="00ED5124"/>
    <w:rsid w:val="00ED5136"/>
    <w:rsid w:val="00ED5248"/>
    <w:rsid w:val="00ED556D"/>
    <w:rsid w:val="00ED55D2"/>
    <w:rsid w:val="00ED6040"/>
    <w:rsid w:val="00ED6076"/>
    <w:rsid w:val="00ED608A"/>
    <w:rsid w:val="00ED62A5"/>
    <w:rsid w:val="00ED63EE"/>
    <w:rsid w:val="00ED668A"/>
    <w:rsid w:val="00ED66CA"/>
    <w:rsid w:val="00ED6789"/>
    <w:rsid w:val="00ED67B5"/>
    <w:rsid w:val="00ED6D7A"/>
    <w:rsid w:val="00ED6E93"/>
    <w:rsid w:val="00ED770C"/>
    <w:rsid w:val="00ED79A0"/>
    <w:rsid w:val="00ED7CD7"/>
    <w:rsid w:val="00ED7D30"/>
    <w:rsid w:val="00ED7E0C"/>
    <w:rsid w:val="00ED7F9E"/>
    <w:rsid w:val="00EE0056"/>
    <w:rsid w:val="00EE083D"/>
    <w:rsid w:val="00EE0B05"/>
    <w:rsid w:val="00EE0C58"/>
    <w:rsid w:val="00EE0D7E"/>
    <w:rsid w:val="00EE157D"/>
    <w:rsid w:val="00EE15D6"/>
    <w:rsid w:val="00EE1EFA"/>
    <w:rsid w:val="00EE2068"/>
    <w:rsid w:val="00EE22C0"/>
    <w:rsid w:val="00EE23C3"/>
    <w:rsid w:val="00EE2469"/>
    <w:rsid w:val="00EE2B37"/>
    <w:rsid w:val="00EE2CAA"/>
    <w:rsid w:val="00EE2FBC"/>
    <w:rsid w:val="00EE2FC6"/>
    <w:rsid w:val="00EE32F5"/>
    <w:rsid w:val="00EE35A9"/>
    <w:rsid w:val="00EE3F82"/>
    <w:rsid w:val="00EE436B"/>
    <w:rsid w:val="00EE44EA"/>
    <w:rsid w:val="00EE486B"/>
    <w:rsid w:val="00EE4D71"/>
    <w:rsid w:val="00EE577D"/>
    <w:rsid w:val="00EE6575"/>
    <w:rsid w:val="00EE66AB"/>
    <w:rsid w:val="00EE67A5"/>
    <w:rsid w:val="00EE7101"/>
    <w:rsid w:val="00EE75AB"/>
    <w:rsid w:val="00EE7998"/>
    <w:rsid w:val="00EE7DB5"/>
    <w:rsid w:val="00EF0361"/>
    <w:rsid w:val="00EF0817"/>
    <w:rsid w:val="00EF0DAC"/>
    <w:rsid w:val="00EF1FB3"/>
    <w:rsid w:val="00EF2043"/>
    <w:rsid w:val="00EF21BE"/>
    <w:rsid w:val="00EF24BD"/>
    <w:rsid w:val="00EF2A98"/>
    <w:rsid w:val="00EF2C1D"/>
    <w:rsid w:val="00EF342F"/>
    <w:rsid w:val="00EF3870"/>
    <w:rsid w:val="00EF4073"/>
    <w:rsid w:val="00EF40B8"/>
    <w:rsid w:val="00EF4168"/>
    <w:rsid w:val="00EF416E"/>
    <w:rsid w:val="00EF4A97"/>
    <w:rsid w:val="00EF4BA8"/>
    <w:rsid w:val="00EF4DC3"/>
    <w:rsid w:val="00EF51B7"/>
    <w:rsid w:val="00EF566F"/>
    <w:rsid w:val="00EF5A78"/>
    <w:rsid w:val="00EF5ADE"/>
    <w:rsid w:val="00EF5B28"/>
    <w:rsid w:val="00EF6852"/>
    <w:rsid w:val="00EF68A6"/>
    <w:rsid w:val="00EF6D37"/>
    <w:rsid w:val="00EF6D7D"/>
    <w:rsid w:val="00EF76B9"/>
    <w:rsid w:val="00EF77B6"/>
    <w:rsid w:val="00EF7B35"/>
    <w:rsid w:val="00EF7BC7"/>
    <w:rsid w:val="00EF7EB3"/>
    <w:rsid w:val="00F00060"/>
    <w:rsid w:val="00F004C1"/>
    <w:rsid w:val="00F006DA"/>
    <w:rsid w:val="00F00899"/>
    <w:rsid w:val="00F008BC"/>
    <w:rsid w:val="00F00AAE"/>
    <w:rsid w:val="00F00B1F"/>
    <w:rsid w:val="00F00B51"/>
    <w:rsid w:val="00F0127C"/>
    <w:rsid w:val="00F018CB"/>
    <w:rsid w:val="00F01BB7"/>
    <w:rsid w:val="00F01D30"/>
    <w:rsid w:val="00F021A5"/>
    <w:rsid w:val="00F025B3"/>
    <w:rsid w:val="00F0260B"/>
    <w:rsid w:val="00F02DDC"/>
    <w:rsid w:val="00F02E44"/>
    <w:rsid w:val="00F039FF"/>
    <w:rsid w:val="00F03A8A"/>
    <w:rsid w:val="00F03F21"/>
    <w:rsid w:val="00F04057"/>
    <w:rsid w:val="00F04228"/>
    <w:rsid w:val="00F04B0E"/>
    <w:rsid w:val="00F04D3D"/>
    <w:rsid w:val="00F050CC"/>
    <w:rsid w:val="00F051C4"/>
    <w:rsid w:val="00F053B2"/>
    <w:rsid w:val="00F058B4"/>
    <w:rsid w:val="00F06056"/>
    <w:rsid w:val="00F06304"/>
    <w:rsid w:val="00F06516"/>
    <w:rsid w:val="00F06BEA"/>
    <w:rsid w:val="00F0717A"/>
    <w:rsid w:val="00F071D5"/>
    <w:rsid w:val="00F07A3B"/>
    <w:rsid w:val="00F07BD3"/>
    <w:rsid w:val="00F07BDD"/>
    <w:rsid w:val="00F07DE9"/>
    <w:rsid w:val="00F07F60"/>
    <w:rsid w:val="00F07F68"/>
    <w:rsid w:val="00F115EE"/>
    <w:rsid w:val="00F11ED8"/>
    <w:rsid w:val="00F12186"/>
    <w:rsid w:val="00F12279"/>
    <w:rsid w:val="00F124A7"/>
    <w:rsid w:val="00F12BE6"/>
    <w:rsid w:val="00F12C0A"/>
    <w:rsid w:val="00F13064"/>
    <w:rsid w:val="00F1356A"/>
    <w:rsid w:val="00F135E4"/>
    <w:rsid w:val="00F13B8C"/>
    <w:rsid w:val="00F13F71"/>
    <w:rsid w:val="00F1474C"/>
    <w:rsid w:val="00F14C57"/>
    <w:rsid w:val="00F14C89"/>
    <w:rsid w:val="00F14D5E"/>
    <w:rsid w:val="00F14DD8"/>
    <w:rsid w:val="00F1567D"/>
    <w:rsid w:val="00F15693"/>
    <w:rsid w:val="00F156C7"/>
    <w:rsid w:val="00F15AFC"/>
    <w:rsid w:val="00F15B7D"/>
    <w:rsid w:val="00F15DC8"/>
    <w:rsid w:val="00F15FFC"/>
    <w:rsid w:val="00F1626B"/>
    <w:rsid w:val="00F16595"/>
    <w:rsid w:val="00F168D2"/>
    <w:rsid w:val="00F17EDC"/>
    <w:rsid w:val="00F20159"/>
    <w:rsid w:val="00F20876"/>
    <w:rsid w:val="00F20F5F"/>
    <w:rsid w:val="00F21145"/>
    <w:rsid w:val="00F21573"/>
    <w:rsid w:val="00F217EC"/>
    <w:rsid w:val="00F21E3B"/>
    <w:rsid w:val="00F21EA8"/>
    <w:rsid w:val="00F22559"/>
    <w:rsid w:val="00F228C6"/>
    <w:rsid w:val="00F22C01"/>
    <w:rsid w:val="00F22C4B"/>
    <w:rsid w:val="00F22E97"/>
    <w:rsid w:val="00F22FA3"/>
    <w:rsid w:val="00F2331B"/>
    <w:rsid w:val="00F23469"/>
    <w:rsid w:val="00F234A1"/>
    <w:rsid w:val="00F23591"/>
    <w:rsid w:val="00F24329"/>
    <w:rsid w:val="00F24441"/>
    <w:rsid w:val="00F24445"/>
    <w:rsid w:val="00F250A3"/>
    <w:rsid w:val="00F25239"/>
    <w:rsid w:val="00F25647"/>
    <w:rsid w:val="00F259E0"/>
    <w:rsid w:val="00F25CDB"/>
    <w:rsid w:val="00F25D78"/>
    <w:rsid w:val="00F2610F"/>
    <w:rsid w:val="00F26147"/>
    <w:rsid w:val="00F26B93"/>
    <w:rsid w:val="00F26C7A"/>
    <w:rsid w:val="00F26F15"/>
    <w:rsid w:val="00F27743"/>
    <w:rsid w:val="00F27823"/>
    <w:rsid w:val="00F27BBC"/>
    <w:rsid w:val="00F3003F"/>
    <w:rsid w:val="00F300A6"/>
    <w:rsid w:val="00F300D0"/>
    <w:rsid w:val="00F308EB"/>
    <w:rsid w:val="00F30B35"/>
    <w:rsid w:val="00F30FD3"/>
    <w:rsid w:val="00F312C2"/>
    <w:rsid w:val="00F31947"/>
    <w:rsid w:val="00F325D3"/>
    <w:rsid w:val="00F32AB7"/>
    <w:rsid w:val="00F331B8"/>
    <w:rsid w:val="00F3335F"/>
    <w:rsid w:val="00F3339B"/>
    <w:rsid w:val="00F33554"/>
    <w:rsid w:val="00F33629"/>
    <w:rsid w:val="00F33649"/>
    <w:rsid w:val="00F337B5"/>
    <w:rsid w:val="00F33F6A"/>
    <w:rsid w:val="00F3404B"/>
    <w:rsid w:val="00F34F2F"/>
    <w:rsid w:val="00F35E86"/>
    <w:rsid w:val="00F35F68"/>
    <w:rsid w:val="00F360A7"/>
    <w:rsid w:val="00F366A2"/>
    <w:rsid w:val="00F368DF"/>
    <w:rsid w:val="00F369E9"/>
    <w:rsid w:val="00F371CA"/>
    <w:rsid w:val="00F402BC"/>
    <w:rsid w:val="00F40455"/>
    <w:rsid w:val="00F4067F"/>
    <w:rsid w:val="00F4069F"/>
    <w:rsid w:val="00F40785"/>
    <w:rsid w:val="00F4082B"/>
    <w:rsid w:val="00F40A81"/>
    <w:rsid w:val="00F40ACA"/>
    <w:rsid w:val="00F40C06"/>
    <w:rsid w:val="00F41036"/>
    <w:rsid w:val="00F41496"/>
    <w:rsid w:val="00F414E5"/>
    <w:rsid w:val="00F418D2"/>
    <w:rsid w:val="00F419D2"/>
    <w:rsid w:val="00F41AC6"/>
    <w:rsid w:val="00F41F4B"/>
    <w:rsid w:val="00F424EA"/>
    <w:rsid w:val="00F4279B"/>
    <w:rsid w:val="00F42BA2"/>
    <w:rsid w:val="00F42E8B"/>
    <w:rsid w:val="00F4301E"/>
    <w:rsid w:val="00F43996"/>
    <w:rsid w:val="00F43B6B"/>
    <w:rsid w:val="00F43FD5"/>
    <w:rsid w:val="00F440BA"/>
    <w:rsid w:val="00F445C9"/>
    <w:rsid w:val="00F4463F"/>
    <w:rsid w:val="00F447EC"/>
    <w:rsid w:val="00F44BF3"/>
    <w:rsid w:val="00F44EFA"/>
    <w:rsid w:val="00F45122"/>
    <w:rsid w:val="00F452E7"/>
    <w:rsid w:val="00F4554D"/>
    <w:rsid w:val="00F455DE"/>
    <w:rsid w:val="00F45F70"/>
    <w:rsid w:val="00F4639C"/>
    <w:rsid w:val="00F466F7"/>
    <w:rsid w:val="00F46AE0"/>
    <w:rsid w:val="00F477C4"/>
    <w:rsid w:val="00F47944"/>
    <w:rsid w:val="00F47B53"/>
    <w:rsid w:val="00F47F46"/>
    <w:rsid w:val="00F50092"/>
    <w:rsid w:val="00F5009C"/>
    <w:rsid w:val="00F501D1"/>
    <w:rsid w:val="00F50656"/>
    <w:rsid w:val="00F50919"/>
    <w:rsid w:val="00F51D55"/>
    <w:rsid w:val="00F51F9C"/>
    <w:rsid w:val="00F51FA1"/>
    <w:rsid w:val="00F523E9"/>
    <w:rsid w:val="00F52627"/>
    <w:rsid w:val="00F526D5"/>
    <w:rsid w:val="00F5279A"/>
    <w:rsid w:val="00F52A21"/>
    <w:rsid w:val="00F52BDA"/>
    <w:rsid w:val="00F5309B"/>
    <w:rsid w:val="00F53234"/>
    <w:rsid w:val="00F53E23"/>
    <w:rsid w:val="00F54261"/>
    <w:rsid w:val="00F5500C"/>
    <w:rsid w:val="00F5530A"/>
    <w:rsid w:val="00F55629"/>
    <w:rsid w:val="00F55761"/>
    <w:rsid w:val="00F55C08"/>
    <w:rsid w:val="00F5608F"/>
    <w:rsid w:val="00F5628A"/>
    <w:rsid w:val="00F56D86"/>
    <w:rsid w:val="00F57041"/>
    <w:rsid w:val="00F570D5"/>
    <w:rsid w:val="00F57141"/>
    <w:rsid w:val="00F5735E"/>
    <w:rsid w:val="00F57817"/>
    <w:rsid w:val="00F57DF3"/>
    <w:rsid w:val="00F60859"/>
    <w:rsid w:val="00F612F4"/>
    <w:rsid w:val="00F618AF"/>
    <w:rsid w:val="00F61D62"/>
    <w:rsid w:val="00F61FB7"/>
    <w:rsid w:val="00F62617"/>
    <w:rsid w:val="00F628AC"/>
    <w:rsid w:val="00F62904"/>
    <w:rsid w:val="00F62D29"/>
    <w:rsid w:val="00F62F9A"/>
    <w:rsid w:val="00F63D31"/>
    <w:rsid w:val="00F63DE6"/>
    <w:rsid w:val="00F64196"/>
    <w:rsid w:val="00F64488"/>
    <w:rsid w:val="00F64A1E"/>
    <w:rsid w:val="00F64C07"/>
    <w:rsid w:val="00F64F0D"/>
    <w:rsid w:val="00F6513E"/>
    <w:rsid w:val="00F655F1"/>
    <w:rsid w:val="00F658C3"/>
    <w:rsid w:val="00F65A0F"/>
    <w:rsid w:val="00F65B04"/>
    <w:rsid w:val="00F65CE4"/>
    <w:rsid w:val="00F65F95"/>
    <w:rsid w:val="00F6630F"/>
    <w:rsid w:val="00F6635E"/>
    <w:rsid w:val="00F6641E"/>
    <w:rsid w:val="00F66C19"/>
    <w:rsid w:val="00F6739F"/>
    <w:rsid w:val="00F7019C"/>
    <w:rsid w:val="00F7049D"/>
    <w:rsid w:val="00F7070B"/>
    <w:rsid w:val="00F707F7"/>
    <w:rsid w:val="00F70F40"/>
    <w:rsid w:val="00F71737"/>
    <w:rsid w:val="00F71954"/>
    <w:rsid w:val="00F71A53"/>
    <w:rsid w:val="00F71E16"/>
    <w:rsid w:val="00F724E7"/>
    <w:rsid w:val="00F7286E"/>
    <w:rsid w:val="00F72935"/>
    <w:rsid w:val="00F72BC7"/>
    <w:rsid w:val="00F72FC2"/>
    <w:rsid w:val="00F730D3"/>
    <w:rsid w:val="00F73279"/>
    <w:rsid w:val="00F738BE"/>
    <w:rsid w:val="00F73BED"/>
    <w:rsid w:val="00F73F52"/>
    <w:rsid w:val="00F73FE6"/>
    <w:rsid w:val="00F74098"/>
    <w:rsid w:val="00F747E4"/>
    <w:rsid w:val="00F7487E"/>
    <w:rsid w:val="00F74DC3"/>
    <w:rsid w:val="00F74E0A"/>
    <w:rsid w:val="00F74ECC"/>
    <w:rsid w:val="00F74F41"/>
    <w:rsid w:val="00F74FD7"/>
    <w:rsid w:val="00F751EA"/>
    <w:rsid w:val="00F7574D"/>
    <w:rsid w:val="00F76505"/>
    <w:rsid w:val="00F77178"/>
    <w:rsid w:val="00F815C7"/>
    <w:rsid w:val="00F818E1"/>
    <w:rsid w:val="00F819E5"/>
    <w:rsid w:val="00F821A9"/>
    <w:rsid w:val="00F8272F"/>
    <w:rsid w:val="00F827A9"/>
    <w:rsid w:val="00F82B06"/>
    <w:rsid w:val="00F82D41"/>
    <w:rsid w:val="00F82EE3"/>
    <w:rsid w:val="00F83478"/>
    <w:rsid w:val="00F836E9"/>
    <w:rsid w:val="00F84B10"/>
    <w:rsid w:val="00F84C00"/>
    <w:rsid w:val="00F85266"/>
    <w:rsid w:val="00F857BC"/>
    <w:rsid w:val="00F8586D"/>
    <w:rsid w:val="00F85B8A"/>
    <w:rsid w:val="00F85BF7"/>
    <w:rsid w:val="00F85E78"/>
    <w:rsid w:val="00F8614A"/>
    <w:rsid w:val="00F863EB"/>
    <w:rsid w:val="00F86BD0"/>
    <w:rsid w:val="00F87353"/>
    <w:rsid w:val="00F8777D"/>
    <w:rsid w:val="00F87A2F"/>
    <w:rsid w:val="00F87B9C"/>
    <w:rsid w:val="00F87FF8"/>
    <w:rsid w:val="00F902DA"/>
    <w:rsid w:val="00F90426"/>
    <w:rsid w:val="00F91119"/>
    <w:rsid w:val="00F912DA"/>
    <w:rsid w:val="00F91548"/>
    <w:rsid w:val="00F91753"/>
    <w:rsid w:val="00F91B09"/>
    <w:rsid w:val="00F9208B"/>
    <w:rsid w:val="00F92634"/>
    <w:rsid w:val="00F9284D"/>
    <w:rsid w:val="00F92987"/>
    <w:rsid w:val="00F92FEC"/>
    <w:rsid w:val="00F93C75"/>
    <w:rsid w:val="00F93D62"/>
    <w:rsid w:val="00F941D4"/>
    <w:rsid w:val="00F94435"/>
    <w:rsid w:val="00F94BE4"/>
    <w:rsid w:val="00F94E8D"/>
    <w:rsid w:val="00F95118"/>
    <w:rsid w:val="00F951FC"/>
    <w:rsid w:val="00F95501"/>
    <w:rsid w:val="00F95A08"/>
    <w:rsid w:val="00F9605B"/>
    <w:rsid w:val="00F96338"/>
    <w:rsid w:val="00F96947"/>
    <w:rsid w:val="00F96BAF"/>
    <w:rsid w:val="00F96CC4"/>
    <w:rsid w:val="00F96DF8"/>
    <w:rsid w:val="00F96EA4"/>
    <w:rsid w:val="00F96F34"/>
    <w:rsid w:val="00F97085"/>
    <w:rsid w:val="00F9712F"/>
    <w:rsid w:val="00F978D7"/>
    <w:rsid w:val="00F97C28"/>
    <w:rsid w:val="00F97DBF"/>
    <w:rsid w:val="00FA0363"/>
    <w:rsid w:val="00FA03A7"/>
    <w:rsid w:val="00FA0534"/>
    <w:rsid w:val="00FA0EB1"/>
    <w:rsid w:val="00FA1081"/>
    <w:rsid w:val="00FA17B3"/>
    <w:rsid w:val="00FA19A7"/>
    <w:rsid w:val="00FA1EF4"/>
    <w:rsid w:val="00FA3975"/>
    <w:rsid w:val="00FA3C54"/>
    <w:rsid w:val="00FA3FF7"/>
    <w:rsid w:val="00FA442F"/>
    <w:rsid w:val="00FA470A"/>
    <w:rsid w:val="00FA4740"/>
    <w:rsid w:val="00FA4C5F"/>
    <w:rsid w:val="00FA4EB1"/>
    <w:rsid w:val="00FA53CD"/>
    <w:rsid w:val="00FA5F0E"/>
    <w:rsid w:val="00FA605A"/>
    <w:rsid w:val="00FA6208"/>
    <w:rsid w:val="00FA6B31"/>
    <w:rsid w:val="00FA6FBE"/>
    <w:rsid w:val="00FA7813"/>
    <w:rsid w:val="00FA7C51"/>
    <w:rsid w:val="00FB00F4"/>
    <w:rsid w:val="00FB016D"/>
    <w:rsid w:val="00FB02EE"/>
    <w:rsid w:val="00FB07A9"/>
    <w:rsid w:val="00FB08DC"/>
    <w:rsid w:val="00FB0A30"/>
    <w:rsid w:val="00FB0C48"/>
    <w:rsid w:val="00FB0D49"/>
    <w:rsid w:val="00FB0F9D"/>
    <w:rsid w:val="00FB14BF"/>
    <w:rsid w:val="00FB15A4"/>
    <w:rsid w:val="00FB169E"/>
    <w:rsid w:val="00FB1FC2"/>
    <w:rsid w:val="00FB2673"/>
    <w:rsid w:val="00FB2E71"/>
    <w:rsid w:val="00FB303A"/>
    <w:rsid w:val="00FB325E"/>
    <w:rsid w:val="00FB33A3"/>
    <w:rsid w:val="00FB3559"/>
    <w:rsid w:val="00FB3AD8"/>
    <w:rsid w:val="00FB455E"/>
    <w:rsid w:val="00FB46F1"/>
    <w:rsid w:val="00FB48A1"/>
    <w:rsid w:val="00FB48BB"/>
    <w:rsid w:val="00FB5184"/>
    <w:rsid w:val="00FB56CB"/>
    <w:rsid w:val="00FB56D7"/>
    <w:rsid w:val="00FB62B9"/>
    <w:rsid w:val="00FB68C5"/>
    <w:rsid w:val="00FB69F3"/>
    <w:rsid w:val="00FB70DC"/>
    <w:rsid w:val="00FB7262"/>
    <w:rsid w:val="00FB764A"/>
    <w:rsid w:val="00FB7885"/>
    <w:rsid w:val="00FB7B91"/>
    <w:rsid w:val="00FB7C31"/>
    <w:rsid w:val="00FB7E6D"/>
    <w:rsid w:val="00FB7EA5"/>
    <w:rsid w:val="00FC0001"/>
    <w:rsid w:val="00FC0210"/>
    <w:rsid w:val="00FC0926"/>
    <w:rsid w:val="00FC0A1C"/>
    <w:rsid w:val="00FC0F68"/>
    <w:rsid w:val="00FC1533"/>
    <w:rsid w:val="00FC15E2"/>
    <w:rsid w:val="00FC1712"/>
    <w:rsid w:val="00FC192E"/>
    <w:rsid w:val="00FC1F20"/>
    <w:rsid w:val="00FC265D"/>
    <w:rsid w:val="00FC2786"/>
    <w:rsid w:val="00FC2DEB"/>
    <w:rsid w:val="00FC3DF4"/>
    <w:rsid w:val="00FC4266"/>
    <w:rsid w:val="00FC45C6"/>
    <w:rsid w:val="00FC4D13"/>
    <w:rsid w:val="00FC4FA4"/>
    <w:rsid w:val="00FC53BD"/>
    <w:rsid w:val="00FC54CB"/>
    <w:rsid w:val="00FC570A"/>
    <w:rsid w:val="00FC5DC0"/>
    <w:rsid w:val="00FC62E5"/>
    <w:rsid w:val="00FC6328"/>
    <w:rsid w:val="00FC6436"/>
    <w:rsid w:val="00FC6452"/>
    <w:rsid w:val="00FC6902"/>
    <w:rsid w:val="00FC6CA6"/>
    <w:rsid w:val="00FC6EB5"/>
    <w:rsid w:val="00FC70A0"/>
    <w:rsid w:val="00FC734B"/>
    <w:rsid w:val="00FC74B7"/>
    <w:rsid w:val="00FC753B"/>
    <w:rsid w:val="00FC78BE"/>
    <w:rsid w:val="00FD0312"/>
    <w:rsid w:val="00FD0E0F"/>
    <w:rsid w:val="00FD11E6"/>
    <w:rsid w:val="00FD1243"/>
    <w:rsid w:val="00FD1796"/>
    <w:rsid w:val="00FD1814"/>
    <w:rsid w:val="00FD200D"/>
    <w:rsid w:val="00FD3039"/>
    <w:rsid w:val="00FD3413"/>
    <w:rsid w:val="00FD35F2"/>
    <w:rsid w:val="00FD3863"/>
    <w:rsid w:val="00FD38D6"/>
    <w:rsid w:val="00FD3EB8"/>
    <w:rsid w:val="00FD49E6"/>
    <w:rsid w:val="00FD4EE3"/>
    <w:rsid w:val="00FD509E"/>
    <w:rsid w:val="00FD5E03"/>
    <w:rsid w:val="00FD60C3"/>
    <w:rsid w:val="00FD6407"/>
    <w:rsid w:val="00FD6EEB"/>
    <w:rsid w:val="00FD7058"/>
    <w:rsid w:val="00FD7708"/>
    <w:rsid w:val="00FD7AF1"/>
    <w:rsid w:val="00FE0134"/>
    <w:rsid w:val="00FE0408"/>
    <w:rsid w:val="00FE04A7"/>
    <w:rsid w:val="00FE0C8A"/>
    <w:rsid w:val="00FE0DAE"/>
    <w:rsid w:val="00FE27E2"/>
    <w:rsid w:val="00FE2835"/>
    <w:rsid w:val="00FE2B39"/>
    <w:rsid w:val="00FE2C50"/>
    <w:rsid w:val="00FE3541"/>
    <w:rsid w:val="00FE3C6F"/>
    <w:rsid w:val="00FE41CD"/>
    <w:rsid w:val="00FE4359"/>
    <w:rsid w:val="00FE43B0"/>
    <w:rsid w:val="00FE495B"/>
    <w:rsid w:val="00FE4CD2"/>
    <w:rsid w:val="00FE4D51"/>
    <w:rsid w:val="00FE4E54"/>
    <w:rsid w:val="00FE4F5F"/>
    <w:rsid w:val="00FE4F6E"/>
    <w:rsid w:val="00FE50C6"/>
    <w:rsid w:val="00FE5385"/>
    <w:rsid w:val="00FE539D"/>
    <w:rsid w:val="00FE570A"/>
    <w:rsid w:val="00FE5D2B"/>
    <w:rsid w:val="00FE5D5F"/>
    <w:rsid w:val="00FE608E"/>
    <w:rsid w:val="00FE6276"/>
    <w:rsid w:val="00FE691F"/>
    <w:rsid w:val="00FE6AE5"/>
    <w:rsid w:val="00FE6CE3"/>
    <w:rsid w:val="00FE75C2"/>
    <w:rsid w:val="00FE7C28"/>
    <w:rsid w:val="00FE7C30"/>
    <w:rsid w:val="00FE7E02"/>
    <w:rsid w:val="00FF03D0"/>
    <w:rsid w:val="00FF05F8"/>
    <w:rsid w:val="00FF1750"/>
    <w:rsid w:val="00FF186A"/>
    <w:rsid w:val="00FF1914"/>
    <w:rsid w:val="00FF1E01"/>
    <w:rsid w:val="00FF1F87"/>
    <w:rsid w:val="00FF2030"/>
    <w:rsid w:val="00FF2064"/>
    <w:rsid w:val="00FF22DC"/>
    <w:rsid w:val="00FF24A8"/>
    <w:rsid w:val="00FF2FB2"/>
    <w:rsid w:val="00FF301D"/>
    <w:rsid w:val="00FF31D3"/>
    <w:rsid w:val="00FF31E3"/>
    <w:rsid w:val="00FF3200"/>
    <w:rsid w:val="00FF3E1E"/>
    <w:rsid w:val="00FF4099"/>
    <w:rsid w:val="00FF539A"/>
    <w:rsid w:val="00FF56CE"/>
    <w:rsid w:val="00FF59E5"/>
    <w:rsid w:val="00FF5A5A"/>
    <w:rsid w:val="00FF5D76"/>
    <w:rsid w:val="00FF5E6F"/>
    <w:rsid w:val="00FF68EA"/>
    <w:rsid w:val="00FF70B0"/>
    <w:rsid w:val="00FF7109"/>
    <w:rsid w:val="00FF76A9"/>
    <w:rsid w:val="00FF78F1"/>
    <w:rsid w:val="00FF7AC5"/>
    <w:rsid w:val="00FF7C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FA68B"/>
  <w15:docId w15:val="{56EB9B60-1CA2-4B56-AF08-1EE0F90F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B24"/>
    <w:pPr>
      <w:spacing w:after="120"/>
    </w:pPr>
    <w:rPr>
      <w:rFonts w:ascii="Calibri" w:eastAsia="Dotum" w:hAnsi="Calibri" w:cs="Calibri"/>
      <w:sz w:val="22"/>
      <w:szCs w:val="22"/>
      <w:lang w:eastAsia="en-US"/>
    </w:rPr>
  </w:style>
  <w:style w:type="paragraph" w:styleId="Heading1">
    <w:name w:val="heading 1"/>
    <w:aliases w:val="Section heading,Para1,h1,h11,h12,1.,RESUME - main titles,Group heading,Section Heading,Main,heading 1 (Main),BB,Level 1,title,(Chapter Nbr),Section Header,EOI - Heading 1 (Low),Heading 1 (low),No numbers,(Restart Nos),(Restart Nos)1,Para11,h13"/>
    <w:next w:val="Normal"/>
    <w:link w:val="Heading1Char"/>
    <w:uiPriority w:val="99"/>
    <w:qFormat/>
    <w:rsid w:val="00516821"/>
    <w:pPr>
      <w:widowControl w:val="0"/>
      <w:numPr>
        <w:numId w:val="22"/>
      </w:numPr>
      <w:spacing w:after="240"/>
      <w:ind w:right="6"/>
      <w:outlineLvl w:val="0"/>
    </w:pPr>
    <w:rPr>
      <w:rFonts w:ascii="Calibri" w:eastAsia="HYGothic-Extra" w:hAnsi="Calibri" w:cs="Calibri"/>
      <w:b/>
      <w:bCs/>
      <w:color w:val="1E1E1E"/>
      <w:sz w:val="32"/>
      <w:szCs w:val="32"/>
      <w:lang w:eastAsia="en-US"/>
    </w:rPr>
  </w:style>
  <w:style w:type="paragraph" w:styleId="Heading2">
    <w:name w:val="heading 2"/>
    <w:aliases w:val="h2 main heading,2,h2,Para2,h21,h22,p,heading 2,Chapter,H2,l2,Reset numbering,Small Chapter),body,B Sub/Bold,B Sub/Bold1,B Sub/Bold2,B Sub/Bold11,h2 main heading1,h2 main heading2,B Sub/Bold3,B Sub/Bold12,h2 main heading3,B Sub/Bold4,(Alt+2),21"/>
    <w:next w:val="Normal"/>
    <w:link w:val="Heading2Char"/>
    <w:uiPriority w:val="99"/>
    <w:unhideWhenUsed/>
    <w:qFormat/>
    <w:rsid w:val="00FD49E6"/>
    <w:pPr>
      <w:numPr>
        <w:ilvl w:val="1"/>
        <w:numId w:val="22"/>
      </w:numPr>
      <w:spacing w:before="360" w:after="120"/>
      <w:outlineLvl w:val="1"/>
    </w:pPr>
    <w:rPr>
      <w:rFonts w:asciiTheme="minorHAnsi" w:eastAsia="Dotum" w:hAnsiTheme="minorHAnsi" w:cstheme="minorHAnsi"/>
      <w:b/>
      <w:sz w:val="28"/>
      <w:szCs w:val="28"/>
      <w:lang w:eastAsia="en-US"/>
    </w:rPr>
  </w:style>
  <w:style w:type="paragraph" w:styleId="Heading3">
    <w:name w:val="heading 3"/>
    <w:aliases w:val="h3,EOI - Heading 3,h31,h32,Para3,h3 sub heading,Normal + num,d,H3,H31,C Sub-Sub/Italic,Head 3,Head 31,Head 32,C Sub-Sub/Italic1,3,Sub2Para,(Alt+3),3m,Level 1 - 1,h:3,1st sub-clause,Heading 3 Sub Heading,Heading 3 Section,h33,EOI - Heading 31"/>
    <w:basedOn w:val="Normal"/>
    <w:next w:val="Normal"/>
    <w:link w:val="Heading3Char"/>
    <w:uiPriority w:val="99"/>
    <w:unhideWhenUsed/>
    <w:qFormat/>
    <w:rsid w:val="00666D07"/>
    <w:pPr>
      <w:outlineLvl w:val="2"/>
    </w:pPr>
    <w:rPr>
      <w:b/>
      <w:sz w:val="24"/>
      <w:szCs w:val="24"/>
    </w:rPr>
  </w:style>
  <w:style w:type="paragraph" w:styleId="Heading4">
    <w:name w:val="heading 4"/>
    <w:aliases w:val="h4,h41,h42,Para4,Sub-sub-sub,(a),Level 2 - (a),Map Title,Level 2 - a,(Small Appendix),sd,Standard H3,Titre 4,(Title),(Title)1,(Title)2,(Title)3,(Title)4,(Title)5,(Title)6,(Title)7,(Title)8,(Title)9,(Title)10,(Title)11,(Title)12,(Title)13,(i),i"/>
    <w:basedOn w:val="Normal"/>
    <w:next w:val="Normal"/>
    <w:link w:val="Heading4Char"/>
    <w:uiPriority w:val="99"/>
    <w:unhideWhenUsed/>
    <w:qFormat/>
    <w:rsid w:val="00666D07"/>
    <w:pPr>
      <w:spacing w:before="240" w:after="240"/>
      <w:outlineLvl w:val="3"/>
    </w:pPr>
    <w:rPr>
      <w:rFonts w:ascii="Arial" w:hAnsi="Arial" w:cs="Arial"/>
      <w:i/>
    </w:rPr>
  </w:style>
  <w:style w:type="paragraph" w:styleId="Heading5">
    <w:name w:val="heading 5"/>
    <w:aliases w:val="09-Heading 5"/>
    <w:basedOn w:val="Normal"/>
    <w:next w:val="Normal"/>
    <w:link w:val="Heading5Char"/>
    <w:uiPriority w:val="99"/>
    <w:unhideWhenUsed/>
    <w:qFormat/>
    <w:rsid w:val="00FD49E6"/>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FD49E6"/>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FD49E6"/>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FD49E6"/>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FD49E6"/>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49E6"/>
    <w:pPr>
      <w:spacing w:before="3000" w:after="300"/>
      <w:contextualSpacing/>
    </w:pPr>
    <w:rPr>
      <w:rFonts w:ascii="Arial" w:eastAsiaTheme="majorEastAsia" w:hAnsi="Arial" w:cstheme="majorBidi"/>
      <w:caps/>
      <w:color w:val="1E1E1E"/>
      <w:spacing w:val="-22"/>
      <w:w w:val="105"/>
      <w:kern w:val="28"/>
      <w:sz w:val="80"/>
      <w:szCs w:val="80"/>
    </w:rPr>
  </w:style>
  <w:style w:type="table" w:styleId="TableGrid">
    <w:name w:val="Table Grid"/>
    <w:basedOn w:val="TableNormal"/>
    <w:rsid w:val="00FD49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0"/>
    <w:basedOn w:val="Heading1"/>
    <w:next w:val="Normal"/>
    <w:rsid w:val="0050157A"/>
    <w:pPr>
      <w:numPr>
        <w:numId w:val="0"/>
      </w:numPr>
    </w:pPr>
  </w:style>
  <w:style w:type="paragraph" w:styleId="Header">
    <w:name w:val="header"/>
    <w:basedOn w:val="Normal"/>
    <w:link w:val="HeaderChar"/>
    <w:unhideWhenUsed/>
    <w:rsid w:val="00FD49E6"/>
    <w:pPr>
      <w:tabs>
        <w:tab w:val="center" w:pos="4513"/>
        <w:tab w:val="right" w:pos="9026"/>
      </w:tabs>
      <w:spacing w:after="0"/>
    </w:pPr>
  </w:style>
  <w:style w:type="paragraph" w:styleId="Footer">
    <w:name w:val="footer"/>
    <w:basedOn w:val="Normal"/>
    <w:link w:val="FooterChar"/>
    <w:uiPriority w:val="99"/>
    <w:unhideWhenUsed/>
    <w:rsid w:val="00FD49E6"/>
    <w:pPr>
      <w:tabs>
        <w:tab w:val="center" w:pos="4513"/>
        <w:tab w:val="right" w:pos="9026"/>
      </w:tabs>
      <w:spacing w:after="0"/>
    </w:pPr>
  </w:style>
  <w:style w:type="character" w:styleId="PageNumber">
    <w:name w:val="page number"/>
    <w:basedOn w:val="DefaultParagraphFont"/>
    <w:uiPriority w:val="99"/>
    <w:rsid w:val="00DC1854"/>
  </w:style>
  <w:style w:type="paragraph" w:styleId="TOC1">
    <w:name w:val="toc 1"/>
    <w:basedOn w:val="Normal"/>
    <w:next w:val="Normal"/>
    <w:autoRedefine/>
    <w:uiPriority w:val="39"/>
    <w:rsid w:val="00E32F14"/>
    <w:pPr>
      <w:tabs>
        <w:tab w:val="left" w:pos="480"/>
        <w:tab w:val="right" w:leader="dot" w:pos="9781"/>
      </w:tabs>
      <w:spacing w:before="120"/>
    </w:pPr>
    <w:rPr>
      <w:b/>
      <w:bCs/>
      <w:caps/>
      <w:sz w:val="20"/>
      <w:szCs w:val="20"/>
    </w:rPr>
  </w:style>
  <w:style w:type="paragraph" w:styleId="TOC2">
    <w:name w:val="toc 2"/>
    <w:basedOn w:val="Normal"/>
    <w:next w:val="Normal"/>
    <w:autoRedefine/>
    <w:uiPriority w:val="39"/>
    <w:rsid w:val="00980801"/>
    <w:pPr>
      <w:tabs>
        <w:tab w:val="left" w:pos="960"/>
        <w:tab w:val="right" w:leader="dot" w:pos="9781"/>
      </w:tabs>
      <w:spacing w:after="100"/>
      <w:ind w:left="238"/>
    </w:pPr>
    <w:rPr>
      <w:smallCaps/>
      <w:sz w:val="20"/>
      <w:szCs w:val="20"/>
    </w:rPr>
  </w:style>
  <w:style w:type="paragraph" w:customStyle="1" w:styleId="Rubrics">
    <w:name w:val="Rubrics"/>
    <w:basedOn w:val="Normal"/>
    <w:link w:val="RubricsChar"/>
    <w:uiPriority w:val="99"/>
    <w:rsid w:val="0011215C"/>
    <w:rPr>
      <w:color w:val="0000FF"/>
      <w:sz w:val="20"/>
      <w:szCs w:val="20"/>
    </w:rPr>
  </w:style>
  <w:style w:type="paragraph" w:styleId="TOC3">
    <w:name w:val="toc 3"/>
    <w:basedOn w:val="Normal"/>
    <w:next w:val="Normal"/>
    <w:autoRedefine/>
    <w:uiPriority w:val="39"/>
    <w:rsid w:val="00701E1F"/>
    <w:pPr>
      <w:ind w:left="480"/>
    </w:pPr>
    <w:rPr>
      <w:i/>
      <w:iCs/>
      <w:sz w:val="20"/>
      <w:szCs w:val="20"/>
    </w:rPr>
  </w:style>
  <w:style w:type="paragraph" w:styleId="TOC4">
    <w:name w:val="toc 4"/>
    <w:basedOn w:val="Normal"/>
    <w:next w:val="Normal"/>
    <w:autoRedefine/>
    <w:uiPriority w:val="99"/>
    <w:rsid w:val="00701E1F"/>
    <w:pPr>
      <w:ind w:left="720"/>
    </w:pPr>
    <w:rPr>
      <w:sz w:val="18"/>
      <w:szCs w:val="18"/>
    </w:rPr>
  </w:style>
  <w:style w:type="paragraph" w:styleId="TOC5">
    <w:name w:val="toc 5"/>
    <w:basedOn w:val="Normal"/>
    <w:next w:val="Normal"/>
    <w:autoRedefine/>
    <w:uiPriority w:val="99"/>
    <w:rsid w:val="00701E1F"/>
    <w:pPr>
      <w:ind w:left="960"/>
    </w:pPr>
    <w:rPr>
      <w:sz w:val="18"/>
      <w:szCs w:val="18"/>
    </w:rPr>
  </w:style>
  <w:style w:type="paragraph" w:styleId="TOC6">
    <w:name w:val="toc 6"/>
    <w:basedOn w:val="Normal"/>
    <w:next w:val="Normal"/>
    <w:autoRedefine/>
    <w:uiPriority w:val="99"/>
    <w:rsid w:val="00701E1F"/>
    <w:pPr>
      <w:ind w:left="1200"/>
    </w:pPr>
    <w:rPr>
      <w:sz w:val="18"/>
      <w:szCs w:val="18"/>
    </w:rPr>
  </w:style>
  <w:style w:type="paragraph" w:styleId="TOC7">
    <w:name w:val="toc 7"/>
    <w:basedOn w:val="Normal"/>
    <w:next w:val="Normal"/>
    <w:autoRedefine/>
    <w:uiPriority w:val="99"/>
    <w:rsid w:val="00701E1F"/>
    <w:pPr>
      <w:ind w:left="1440"/>
    </w:pPr>
    <w:rPr>
      <w:sz w:val="18"/>
      <w:szCs w:val="18"/>
    </w:rPr>
  </w:style>
  <w:style w:type="paragraph" w:styleId="TOC8">
    <w:name w:val="toc 8"/>
    <w:basedOn w:val="Normal"/>
    <w:next w:val="Normal"/>
    <w:autoRedefine/>
    <w:uiPriority w:val="99"/>
    <w:rsid w:val="00701E1F"/>
    <w:pPr>
      <w:ind w:left="1680"/>
    </w:pPr>
    <w:rPr>
      <w:sz w:val="18"/>
      <w:szCs w:val="18"/>
    </w:rPr>
  </w:style>
  <w:style w:type="paragraph" w:styleId="TOC9">
    <w:name w:val="toc 9"/>
    <w:basedOn w:val="Normal"/>
    <w:next w:val="Normal"/>
    <w:autoRedefine/>
    <w:uiPriority w:val="99"/>
    <w:rsid w:val="00701E1F"/>
    <w:pPr>
      <w:ind w:left="1920"/>
    </w:pPr>
    <w:rPr>
      <w:sz w:val="18"/>
      <w:szCs w:val="18"/>
    </w:rPr>
  </w:style>
  <w:style w:type="paragraph" w:styleId="Caption">
    <w:name w:val="caption"/>
    <w:basedOn w:val="Normal"/>
    <w:next w:val="Normal"/>
    <w:qFormat/>
    <w:rsid w:val="001F27EA"/>
    <w:rPr>
      <w:b/>
      <w:bCs/>
      <w:sz w:val="20"/>
      <w:szCs w:val="20"/>
    </w:rPr>
  </w:style>
  <w:style w:type="paragraph" w:styleId="TableofAuthorities">
    <w:name w:val="table of authorities"/>
    <w:basedOn w:val="Normal"/>
    <w:next w:val="Normal"/>
    <w:rsid w:val="00AF27D1"/>
    <w:pPr>
      <w:ind w:left="240" w:hanging="240"/>
    </w:pPr>
  </w:style>
  <w:style w:type="paragraph" w:styleId="TableofFigures">
    <w:name w:val="table of figures"/>
    <w:basedOn w:val="Normal"/>
    <w:next w:val="Normal"/>
    <w:uiPriority w:val="99"/>
    <w:rsid w:val="00AF27D1"/>
  </w:style>
  <w:style w:type="paragraph" w:customStyle="1" w:styleId="Notes">
    <w:name w:val="Notes"/>
    <w:basedOn w:val="Normal"/>
    <w:rsid w:val="0054641A"/>
    <w:pPr>
      <w:spacing w:after="60"/>
    </w:pPr>
    <w:rPr>
      <w:rFonts w:ascii="Courier New" w:hAnsi="Courier New"/>
      <w:color w:val="0000FF"/>
      <w:szCs w:val="20"/>
    </w:rPr>
  </w:style>
  <w:style w:type="paragraph" w:styleId="TOAHeading">
    <w:name w:val="toa heading"/>
    <w:basedOn w:val="Normal"/>
    <w:next w:val="Normal"/>
    <w:rsid w:val="00B13894"/>
    <w:pPr>
      <w:spacing w:before="120"/>
    </w:pPr>
    <w:rPr>
      <w:rFonts w:ascii="Arial" w:hAnsi="Arial" w:cs="Arial"/>
      <w:b/>
      <w:bCs/>
    </w:rPr>
  </w:style>
  <w:style w:type="paragraph" w:styleId="BalloonText">
    <w:name w:val="Balloon Text"/>
    <w:basedOn w:val="Normal"/>
    <w:link w:val="BalloonTextChar"/>
    <w:uiPriority w:val="99"/>
    <w:rsid w:val="0054641A"/>
    <w:rPr>
      <w:rFonts w:ascii="Tahoma" w:hAnsi="Tahoma" w:cs="Tahoma"/>
      <w:sz w:val="16"/>
      <w:szCs w:val="16"/>
    </w:rPr>
  </w:style>
  <w:style w:type="character" w:styleId="Hyperlink">
    <w:name w:val="Hyperlink"/>
    <w:uiPriority w:val="99"/>
    <w:rsid w:val="007616F5"/>
    <w:rPr>
      <w:color w:val="0000FF"/>
      <w:u w:val="single"/>
    </w:rPr>
  </w:style>
  <w:style w:type="character" w:styleId="FollowedHyperlink">
    <w:name w:val="FollowedHyperlink"/>
    <w:uiPriority w:val="99"/>
    <w:rsid w:val="0085119D"/>
    <w:rPr>
      <w:color w:val="008080"/>
      <w:u w:val="single"/>
    </w:rPr>
  </w:style>
  <w:style w:type="character" w:customStyle="1" w:styleId="RubricsChar">
    <w:name w:val="Rubrics Char"/>
    <w:link w:val="Rubrics"/>
    <w:uiPriority w:val="99"/>
    <w:rsid w:val="00E5131D"/>
    <w:rPr>
      <w:color w:val="0000FF"/>
      <w:lang w:val="en-AU" w:eastAsia="en-AU" w:bidi="ar-SA"/>
    </w:rPr>
  </w:style>
  <w:style w:type="character" w:customStyle="1" w:styleId="HeaderChar">
    <w:name w:val="Header Char"/>
    <w:basedOn w:val="DefaultParagraphFont"/>
    <w:link w:val="Header"/>
    <w:locked/>
    <w:rsid w:val="00FD49E6"/>
    <w:rPr>
      <w:rFonts w:ascii="Calibri" w:eastAsia="Dotum" w:hAnsi="Calibri" w:cs="Calibri"/>
      <w:sz w:val="22"/>
      <w:szCs w:val="22"/>
      <w:lang w:eastAsia="en-US"/>
    </w:rPr>
  </w:style>
  <w:style w:type="character" w:customStyle="1" w:styleId="FooterChar">
    <w:name w:val="Footer Char"/>
    <w:basedOn w:val="DefaultParagraphFont"/>
    <w:link w:val="Footer"/>
    <w:uiPriority w:val="99"/>
    <w:rsid w:val="00FD49E6"/>
    <w:rPr>
      <w:rFonts w:ascii="Calibri" w:eastAsia="Dotum" w:hAnsi="Calibri" w:cs="Calibri"/>
      <w:sz w:val="22"/>
      <w:szCs w:val="22"/>
      <w:lang w:eastAsia="en-US"/>
    </w:rPr>
  </w:style>
  <w:style w:type="paragraph" w:customStyle="1" w:styleId="HeaderEven">
    <w:name w:val="Header Even"/>
    <w:basedOn w:val="Header"/>
    <w:uiPriority w:val="99"/>
    <w:rsid w:val="00543898"/>
    <w:pPr>
      <w:keepNext/>
      <w:pBdr>
        <w:bottom w:val="single" w:sz="2" w:space="2" w:color="335876"/>
      </w:pBdr>
      <w:tabs>
        <w:tab w:val="right" w:pos="9070"/>
      </w:tabs>
    </w:pPr>
    <w:rPr>
      <w:rFonts w:ascii="Arial" w:hAnsi="Arial" w:cs="Arial"/>
      <w:color w:val="335876"/>
      <w:sz w:val="18"/>
      <w:szCs w:val="20"/>
    </w:rPr>
  </w:style>
  <w:style w:type="paragraph" w:customStyle="1" w:styleId="VersionHead">
    <w:name w:val="VersionHead"/>
    <w:basedOn w:val="Normal"/>
    <w:uiPriority w:val="99"/>
    <w:semiHidden/>
    <w:rsid w:val="00056037"/>
    <w:pPr>
      <w:spacing w:before="240" w:after="80" w:line="260" w:lineRule="exact"/>
      <w:ind w:left="32" w:right="-62"/>
      <w:jc w:val="both"/>
    </w:pPr>
    <w:rPr>
      <w:rFonts w:ascii="Arial" w:hAnsi="Arial" w:cs="Arial"/>
      <w:color w:val="000000"/>
      <w:kern w:val="22"/>
      <w:sz w:val="20"/>
    </w:rPr>
  </w:style>
  <w:style w:type="paragraph" w:customStyle="1" w:styleId="Version2">
    <w:name w:val="Version2"/>
    <w:basedOn w:val="Normal"/>
    <w:uiPriority w:val="99"/>
    <w:semiHidden/>
    <w:rsid w:val="00056037"/>
    <w:pPr>
      <w:spacing w:before="60" w:after="60" w:line="260" w:lineRule="exact"/>
      <w:ind w:left="32"/>
      <w:jc w:val="both"/>
    </w:pPr>
    <w:rPr>
      <w:rFonts w:ascii="Arial" w:hAnsi="Arial" w:cs="Arial"/>
      <w:color w:val="000000"/>
      <w:sz w:val="20"/>
    </w:rPr>
  </w:style>
  <w:style w:type="paragraph" w:customStyle="1" w:styleId="TableTextLeft">
    <w:name w:val="Table Text Left"/>
    <w:basedOn w:val="Normal"/>
    <w:rsid w:val="00056037"/>
    <w:pPr>
      <w:spacing w:before="40" w:after="40"/>
    </w:pPr>
    <w:rPr>
      <w:rFonts w:ascii="Arial" w:hAnsi="Arial" w:cs="Arial"/>
      <w:color w:val="000000"/>
      <w:sz w:val="20"/>
      <w:szCs w:val="20"/>
    </w:rPr>
  </w:style>
  <w:style w:type="paragraph" w:styleId="FootnoteText">
    <w:name w:val="footnote text"/>
    <w:aliases w:val="(NECG) Footnote Text,(NECG) Footnote Text1,(NECG) Footnote Text2,(NECG) Footnote Text11,(NECG) Footnote Text3,(NECG) Footnote Text12,(NECG) Footnote Text4,(NECG) Footnote Text5,(NECG) Footnote Text13,(NECG) Footnote Text21"/>
    <w:basedOn w:val="Normal"/>
    <w:link w:val="FootnoteTextChar"/>
    <w:uiPriority w:val="99"/>
    <w:rsid w:val="000B514C"/>
    <w:rPr>
      <w:rFonts w:ascii="Arial" w:hAnsi="Arial" w:cs="Arial"/>
      <w:sz w:val="20"/>
      <w:szCs w:val="20"/>
    </w:rPr>
  </w:style>
  <w:style w:type="character" w:customStyle="1" w:styleId="FootnoteTextChar">
    <w:name w:val="Footnote Text Char"/>
    <w:aliases w:val="(NECG) Footnote Text Char,(NECG) Footnote Text1 Char,(NECG) Footnote Text2 Char,(NECG) Footnote Text11 Char,(NECG) Footnote Text3 Char,(NECG) Footnote Text12 Char,(NECG) Footnote Text4 Char,(NECG) Footnote Text5 Char"/>
    <w:link w:val="FootnoteText"/>
    <w:uiPriority w:val="99"/>
    <w:rsid w:val="000B514C"/>
    <w:rPr>
      <w:rFonts w:ascii="Arial" w:hAnsi="Arial" w:cs="Arial"/>
    </w:rPr>
  </w:style>
  <w:style w:type="character" w:styleId="FootnoteReference">
    <w:name w:val="footnote reference"/>
    <w:aliases w:val="(NECG) Footnote Reference,(NECG) Footnote Reference1,(NECG) Footnote Reference2,(NECG) Footnote Reference11,(NECG) Footnote Reference3,(NECG) Footnote Reference12,(NECG) Footnote Reference4"/>
    <w:uiPriority w:val="99"/>
    <w:rsid w:val="000B514C"/>
    <w:rPr>
      <w:rFonts w:cs="Times New Roman"/>
      <w:vertAlign w:val="superscript"/>
    </w:rPr>
  </w:style>
  <w:style w:type="paragraph" w:customStyle="1" w:styleId="TableHeader-LChar">
    <w:name w:val="TableHeader-L Char"/>
    <w:basedOn w:val="Normal"/>
    <w:link w:val="TableHeader-LCharChar"/>
    <w:rsid w:val="000B514C"/>
    <w:pPr>
      <w:autoSpaceDE w:val="0"/>
      <w:autoSpaceDN w:val="0"/>
      <w:adjustRightInd w:val="0"/>
    </w:pPr>
    <w:rPr>
      <w:b/>
      <w:color w:val="000000"/>
      <w:sz w:val="20"/>
      <w:szCs w:val="26"/>
    </w:rPr>
  </w:style>
  <w:style w:type="character" w:customStyle="1" w:styleId="TableHeader-LCharChar">
    <w:name w:val="TableHeader-L Char Char"/>
    <w:link w:val="TableHeader-LChar"/>
    <w:rsid w:val="000B514C"/>
    <w:rPr>
      <w:b/>
      <w:color w:val="000000"/>
      <w:szCs w:val="26"/>
    </w:rPr>
  </w:style>
  <w:style w:type="paragraph" w:customStyle="1" w:styleId="Financialtable">
    <w:name w:val="Financial table"/>
    <w:basedOn w:val="Normal"/>
    <w:link w:val="FinancialtableChar"/>
    <w:qFormat/>
    <w:rsid w:val="000B514C"/>
    <w:pPr>
      <w:tabs>
        <w:tab w:val="left" w:pos="284"/>
      </w:tabs>
      <w:spacing w:before="40" w:after="40"/>
      <w:jc w:val="right"/>
    </w:pPr>
    <w:rPr>
      <w:rFonts w:eastAsia="Calibri"/>
      <w:sz w:val="18"/>
      <w:szCs w:val="18"/>
    </w:rPr>
  </w:style>
  <w:style w:type="character" w:customStyle="1" w:styleId="FinancialtableChar">
    <w:name w:val="Financial table Char"/>
    <w:link w:val="Financialtable"/>
    <w:rsid w:val="000B514C"/>
    <w:rPr>
      <w:rFonts w:ascii="Calibri" w:eastAsia="Calibri" w:hAnsi="Calibri"/>
      <w:sz w:val="18"/>
      <w:szCs w:val="18"/>
      <w:lang w:eastAsia="en-US"/>
    </w:rPr>
  </w:style>
  <w:style w:type="paragraph" w:customStyle="1" w:styleId="CharCharChar">
    <w:name w:val="Char Char Char"/>
    <w:basedOn w:val="Normal"/>
    <w:rsid w:val="000B514C"/>
    <w:rPr>
      <w:rFonts w:ascii="Arial" w:hAnsi="Arial" w:cs="Arial"/>
    </w:rPr>
  </w:style>
  <w:style w:type="paragraph" w:styleId="ListParagraph">
    <w:name w:val="List Paragraph"/>
    <w:aliases w:val="Recommendation,List Paragraph1,List Paragraph11,L,Bullet point,Bullet table,1st Bullet point,TOC style,lp1,Bullet OSM,Proposal Bullet List,Bulletr List Paragraph,Use Case List Paragraph,#List Paragraph,DDM Gen Text"/>
    <w:basedOn w:val="Normal"/>
    <w:link w:val="ListParagraphChar"/>
    <w:uiPriority w:val="34"/>
    <w:qFormat/>
    <w:rsid w:val="00FD49E6"/>
    <w:pPr>
      <w:ind w:left="720"/>
      <w:contextualSpacing/>
    </w:pPr>
  </w:style>
  <w:style w:type="table" w:styleId="MediumShading2-Accent6">
    <w:name w:val="Medium Shading 2 Accent 6"/>
    <w:basedOn w:val="TableNormal"/>
    <w:uiPriority w:val="64"/>
    <w:rsid w:val="000B514C"/>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odyText">
    <w:name w:val="Body Text"/>
    <w:aliases w:val="Bodytext Hanging,Body Text x,Bodytext Hanging1,Body Text x1,Bodytext Hanging2,Body Text x2,Bodytext Hanging11,Body Text x11,Bodytext Hanging3,Body Text x3,Bodytext Hanging12,Body Text x12,Bodytext Hanging4,Body Text x4,Bodytext Hanging13"/>
    <w:basedOn w:val="Normal"/>
    <w:link w:val="BodyTextChar"/>
    <w:uiPriority w:val="99"/>
    <w:qFormat/>
    <w:rsid w:val="000B514C"/>
    <w:rPr>
      <w:rFonts w:ascii="Univers 55" w:hAnsi="Univers 55" w:cs="Arial"/>
      <w:b/>
      <w:szCs w:val="20"/>
      <w:lang w:val="en-GB"/>
    </w:rPr>
  </w:style>
  <w:style w:type="character" w:customStyle="1" w:styleId="BodyTextChar">
    <w:name w:val="Body Text Char"/>
    <w:aliases w:val="Bodytext Hanging Char,Body Text x Char1,Bodytext Hanging1 Char,Body Text x1 Char,Bodytext Hanging2 Char,Body Text x2 Char,Bodytext Hanging11 Char,Body Text x11 Char,Bodytext Hanging3 Char,Body Text x3 Char,Bodytext Hanging12 Char"/>
    <w:link w:val="BodyText"/>
    <w:uiPriority w:val="99"/>
    <w:rsid w:val="000B514C"/>
    <w:rPr>
      <w:rFonts w:ascii="Univers 55" w:hAnsi="Univers 55" w:cs="Arial"/>
      <w:b/>
      <w:sz w:val="22"/>
      <w:lang w:val="en-GB" w:eastAsia="en-US"/>
    </w:rPr>
  </w:style>
  <w:style w:type="paragraph" w:styleId="ListBullet">
    <w:name w:val="List Bullet"/>
    <w:aliases w:val="Char,Char1,Char2,Char11,Char3,Char12,Char4,Char13,Char21,Char111,Char31,Char121"/>
    <w:basedOn w:val="Normal"/>
    <w:link w:val="ListBulletChar"/>
    <w:uiPriority w:val="99"/>
    <w:unhideWhenUsed/>
    <w:rsid w:val="0031573D"/>
    <w:pPr>
      <w:tabs>
        <w:tab w:val="num" w:pos="360"/>
      </w:tabs>
      <w:ind w:left="360" w:hanging="360"/>
      <w:contextualSpacing/>
    </w:pPr>
    <w:rPr>
      <w:rFonts w:ascii="Arial" w:hAnsi="Arial" w:cs="Arial"/>
      <w:sz w:val="20"/>
      <w:szCs w:val="20"/>
    </w:rPr>
  </w:style>
  <w:style w:type="paragraph" w:customStyle="1" w:styleId="TableMainHeading">
    <w:name w:val="Table Main Heading"/>
    <w:basedOn w:val="Normal"/>
    <w:next w:val="Normal"/>
    <w:rsid w:val="0031573D"/>
    <w:pPr>
      <w:keepNext/>
      <w:spacing w:after="20"/>
      <w:jc w:val="center"/>
    </w:pPr>
    <w:rPr>
      <w:rFonts w:ascii="Arial" w:hAnsi="Arial"/>
      <w:b/>
      <w:color w:val="335876"/>
      <w:szCs w:val="20"/>
    </w:rPr>
  </w:style>
  <w:style w:type="character" w:styleId="CommentReference">
    <w:name w:val="annotation reference"/>
    <w:uiPriority w:val="99"/>
    <w:rsid w:val="0096337E"/>
    <w:rPr>
      <w:sz w:val="16"/>
      <w:szCs w:val="16"/>
    </w:rPr>
  </w:style>
  <w:style w:type="paragraph" w:styleId="CommentText">
    <w:name w:val="annotation text"/>
    <w:basedOn w:val="Normal"/>
    <w:link w:val="CommentTextChar"/>
    <w:uiPriority w:val="99"/>
    <w:rsid w:val="0096337E"/>
    <w:rPr>
      <w:sz w:val="20"/>
      <w:szCs w:val="20"/>
    </w:rPr>
  </w:style>
  <w:style w:type="character" w:customStyle="1" w:styleId="CommentTextChar">
    <w:name w:val="Comment Text Char"/>
    <w:link w:val="CommentText"/>
    <w:uiPriority w:val="99"/>
    <w:rsid w:val="0096337E"/>
    <w:rPr>
      <w:rFonts w:ascii="Calibri" w:hAnsi="Calibri" w:cs="Calibri"/>
    </w:rPr>
  </w:style>
  <w:style w:type="paragraph" w:styleId="CommentSubject">
    <w:name w:val="annotation subject"/>
    <w:basedOn w:val="CommentText"/>
    <w:next w:val="CommentText"/>
    <w:link w:val="CommentSubjectChar"/>
    <w:uiPriority w:val="99"/>
    <w:rsid w:val="0096337E"/>
    <w:rPr>
      <w:b/>
      <w:bCs/>
    </w:rPr>
  </w:style>
  <w:style w:type="character" w:customStyle="1" w:styleId="CommentSubjectChar">
    <w:name w:val="Comment Subject Char"/>
    <w:link w:val="CommentSubject"/>
    <w:uiPriority w:val="99"/>
    <w:rsid w:val="0096337E"/>
    <w:rPr>
      <w:rFonts w:ascii="Calibri" w:hAnsi="Calibri" w:cs="Calibri"/>
      <w:b/>
      <w:bCs/>
    </w:rPr>
  </w:style>
  <w:style w:type="paragraph" w:customStyle="1" w:styleId="Guidance">
    <w:name w:val="Guidance"/>
    <w:basedOn w:val="BodyText"/>
    <w:rsid w:val="00B678FC"/>
    <w:pPr>
      <w:pBdr>
        <w:top w:val="single" w:sz="4" w:space="6" w:color="auto"/>
        <w:left w:val="single" w:sz="4" w:space="6" w:color="auto"/>
        <w:bottom w:val="single" w:sz="4" w:space="6" w:color="auto"/>
        <w:right w:val="single" w:sz="4" w:space="6" w:color="auto"/>
      </w:pBdr>
      <w:ind w:left="851"/>
    </w:pPr>
    <w:rPr>
      <w:rFonts w:ascii="Times New Roman" w:hAnsi="Times New Roman" w:cs="Times New Roman"/>
      <w:b w:val="0"/>
      <w:i/>
      <w:sz w:val="20"/>
      <w:szCs w:val="24"/>
      <w:lang w:val="en-AU"/>
    </w:rPr>
  </w:style>
  <w:style w:type="table" w:customStyle="1" w:styleId="TableGrid1">
    <w:name w:val="Table Grid1"/>
    <w:basedOn w:val="TableNormal"/>
    <w:next w:val="TableGrid"/>
    <w:rsid w:val="0077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15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15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L Char,Bullet point Char,Bullet table Char,1st Bullet point Char,TOC style Char,lp1 Char,Bullet OSM Char,Proposal Bullet List Char,Bulletr List Paragraph Char"/>
    <w:link w:val="ListParagraph"/>
    <w:uiPriority w:val="34"/>
    <w:rsid w:val="00F63D31"/>
    <w:rPr>
      <w:rFonts w:ascii="Calibri" w:eastAsia="Dotum" w:hAnsi="Calibri" w:cs="Calibri"/>
      <w:sz w:val="22"/>
      <w:szCs w:val="22"/>
      <w:lang w:eastAsia="en-US"/>
    </w:rPr>
  </w:style>
  <w:style w:type="table" w:customStyle="1" w:styleId="NBATableStyle2">
    <w:name w:val="NBA Table Style 2"/>
    <w:basedOn w:val="TableNormal"/>
    <w:uiPriority w:val="99"/>
    <w:rsid w:val="00135911"/>
    <w:pPr>
      <w:contextualSpacing/>
    </w:pPr>
    <w:rPr>
      <w:rFonts w:ascii="Calibri" w:eastAsia="Dotum" w:hAnsi="Calibri" w:cs="Arial"/>
      <w:color w:val="000000" w:themeColor="text1"/>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tblStylePr w:type="firstCol">
      <w:rPr>
        <w:color w:val="000000" w:themeColor="text1"/>
      </w:rPr>
      <w:tblPr/>
      <w:tcPr>
        <w:shd w:val="clear" w:color="auto" w:fill="FFD5D5"/>
      </w:tcPr>
    </w:tblStylePr>
  </w:style>
  <w:style w:type="paragraph" w:styleId="Revision">
    <w:name w:val="Revision"/>
    <w:hidden/>
    <w:uiPriority w:val="99"/>
    <w:semiHidden/>
    <w:rsid w:val="003148FF"/>
    <w:rPr>
      <w:rFonts w:ascii="Calibri" w:hAnsi="Calibri" w:cs="Calibri"/>
      <w:sz w:val="24"/>
      <w:szCs w:val="24"/>
    </w:rPr>
  </w:style>
  <w:style w:type="paragraph" w:styleId="BodyText3">
    <w:name w:val="Body Text 3"/>
    <w:basedOn w:val="Normal"/>
    <w:link w:val="BodyText3Char"/>
    <w:uiPriority w:val="99"/>
    <w:rsid w:val="00E97DD2"/>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E97DD2"/>
    <w:rPr>
      <w:sz w:val="16"/>
      <w:szCs w:val="16"/>
    </w:rPr>
  </w:style>
  <w:style w:type="paragraph" w:customStyle="1" w:styleId="Footnote">
    <w:name w:val="Footnote"/>
    <w:basedOn w:val="FootnoteText"/>
    <w:link w:val="FootnoteChar"/>
    <w:qFormat/>
    <w:rsid w:val="005514E3"/>
  </w:style>
  <w:style w:type="character" w:customStyle="1" w:styleId="Heading1Char">
    <w:name w:val="Heading 1 Char"/>
    <w:aliases w:val="Section heading Char,Para1 Char,h1 Char,h11 Char,h12 Char,1. Char,RESUME - main titles Char,Group heading Char,Section Heading Char,Main Char,heading 1 (Main) Char,BB Char,Level 1 Char,title Char,(Chapter Nbr) Char,Section Header Char"/>
    <w:basedOn w:val="DefaultParagraphFont"/>
    <w:link w:val="Heading1"/>
    <w:uiPriority w:val="99"/>
    <w:rsid w:val="00516821"/>
    <w:rPr>
      <w:rFonts w:ascii="Calibri" w:eastAsia="HYGothic-Extra" w:hAnsi="Calibri" w:cs="Calibri"/>
      <w:b/>
      <w:bCs/>
      <w:color w:val="1E1E1E"/>
      <w:sz w:val="32"/>
      <w:szCs w:val="32"/>
      <w:lang w:eastAsia="en-US"/>
    </w:rPr>
  </w:style>
  <w:style w:type="character" w:customStyle="1" w:styleId="FootnoteChar">
    <w:name w:val="Footnote Char"/>
    <w:basedOn w:val="FootnoteTextChar"/>
    <w:link w:val="Footnote"/>
    <w:rsid w:val="005514E3"/>
    <w:rPr>
      <w:rFonts w:ascii="Arial" w:hAnsi="Arial" w:cs="Arial"/>
    </w:rPr>
  </w:style>
  <w:style w:type="paragraph" w:styleId="TOCHeading">
    <w:name w:val="TOC Heading"/>
    <w:basedOn w:val="Heading1"/>
    <w:next w:val="Normal"/>
    <w:uiPriority w:val="39"/>
    <w:unhideWhenUsed/>
    <w:qFormat/>
    <w:rsid w:val="00B53021"/>
    <w:pPr>
      <w:keepLines/>
      <w:widowControl/>
      <w:spacing w:before="80" w:after="290" w:line="370" w:lineRule="atLeast"/>
      <w:outlineLvl w:val="9"/>
    </w:pPr>
    <w:rPr>
      <w:rFonts w:asciiTheme="majorHAnsi" w:eastAsiaTheme="majorEastAsia" w:hAnsiTheme="majorHAnsi" w:cstheme="majorBidi"/>
      <w:bCs w:val="0"/>
      <w:sz w:val="30"/>
      <w:szCs w:val="28"/>
      <w:lang w:val="en-GB"/>
    </w:rPr>
  </w:style>
  <w:style w:type="character" w:customStyle="1" w:styleId="Heading2Char">
    <w:name w:val="Heading 2 Char"/>
    <w:aliases w:val="h2 main heading Char,2 Char,h2 Char,Para2 Char,h21 Char,h22 Char,p Char,heading 2 Char,Chapter Char,H2 Char,l2 Char,Reset numbering Char,Small Chapter) Char,body Char,B Sub/Bold Char,B Sub/Bold1 Char,B Sub/Bold2 Char,B Sub/Bold11 Char"/>
    <w:basedOn w:val="DefaultParagraphFont"/>
    <w:link w:val="Heading2"/>
    <w:uiPriority w:val="99"/>
    <w:rsid w:val="00FD49E6"/>
    <w:rPr>
      <w:rFonts w:asciiTheme="minorHAnsi" w:eastAsia="Dotum" w:hAnsiTheme="minorHAnsi" w:cstheme="minorHAnsi"/>
      <w:b/>
      <w:sz w:val="28"/>
      <w:szCs w:val="28"/>
      <w:lang w:eastAsia="en-US"/>
    </w:rPr>
  </w:style>
  <w:style w:type="character" w:customStyle="1" w:styleId="Heading3Char">
    <w:name w:val="Heading 3 Char"/>
    <w:aliases w:val="h3 Char,EOI - Heading 3 Char,h31 Char,h32 Char,Para3 Char,h3 sub heading Char,Normal + num Char,d Char,H3 Char,H31 Char,C Sub-Sub/Italic Char,Head 3 Char,Head 31 Char,Head 32 Char,C Sub-Sub/Italic1 Char,3 Char,Sub2Para Char,(Alt+3) Char"/>
    <w:basedOn w:val="DefaultParagraphFont"/>
    <w:link w:val="Heading3"/>
    <w:uiPriority w:val="99"/>
    <w:rsid w:val="004B6386"/>
    <w:rPr>
      <w:rFonts w:ascii="Calibri" w:eastAsia="Dotum" w:hAnsi="Calibri" w:cs="Calibri"/>
      <w:b/>
      <w:sz w:val="24"/>
      <w:szCs w:val="24"/>
      <w:lang w:eastAsia="en-US"/>
    </w:rPr>
  </w:style>
  <w:style w:type="character" w:customStyle="1" w:styleId="Heading4Char">
    <w:name w:val="Heading 4 Char"/>
    <w:aliases w:val="h4 Char,h41 Char,h42 Char,Para4 Char,Sub-sub-sub Char,(a) Char,Level 2 - (a) Char,Map Title Char,Level 2 - a Char,(Small Appendix) Char,sd Char,Standard H3 Char,Titre 4 Char,(Title) Char,(Title)1 Char,(Title)2 Char,(Title)3 Char,(i) Char"/>
    <w:basedOn w:val="DefaultParagraphFont"/>
    <w:link w:val="Heading4"/>
    <w:uiPriority w:val="99"/>
    <w:rsid w:val="004B6386"/>
    <w:rPr>
      <w:rFonts w:ascii="Arial" w:eastAsia="Dotum" w:hAnsi="Arial" w:cs="Arial"/>
      <w:i/>
      <w:sz w:val="22"/>
      <w:szCs w:val="22"/>
      <w:lang w:eastAsia="en-US"/>
    </w:rPr>
  </w:style>
  <w:style w:type="character" w:customStyle="1" w:styleId="Heading5Char">
    <w:name w:val="Heading 5 Char"/>
    <w:aliases w:val="09-Heading 5 Char"/>
    <w:basedOn w:val="DefaultParagraphFont"/>
    <w:link w:val="Heading5"/>
    <w:uiPriority w:val="99"/>
    <w:rsid w:val="00FD49E6"/>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9"/>
    <w:rsid w:val="00FD49E6"/>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9"/>
    <w:rsid w:val="00FD49E6"/>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9"/>
    <w:rsid w:val="00FD49E6"/>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9"/>
    <w:rsid w:val="00FD49E6"/>
    <w:rPr>
      <w:rFonts w:asciiTheme="majorHAnsi" w:eastAsiaTheme="majorEastAsia" w:hAnsiTheme="majorHAnsi" w:cstheme="majorBidi"/>
      <w:i/>
      <w:iCs/>
      <w:color w:val="404040" w:themeColor="text1" w:themeTint="BF"/>
      <w:lang w:eastAsia="en-US"/>
    </w:rPr>
  </w:style>
  <w:style w:type="paragraph" w:customStyle="1" w:styleId="BodySingle">
    <w:name w:val="Body Single"/>
    <w:basedOn w:val="BodyText"/>
    <w:uiPriority w:val="1"/>
    <w:qFormat/>
    <w:rsid w:val="00B53021"/>
    <w:pPr>
      <w:spacing w:before="80"/>
    </w:pPr>
    <w:rPr>
      <w:rFonts w:ascii="Verdana" w:hAnsi="Verdana" w:cs="Times New Roman"/>
      <w:b w:val="0"/>
      <w:sz w:val="20"/>
      <w:szCs w:val="24"/>
    </w:rPr>
  </w:style>
  <w:style w:type="character" w:customStyle="1" w:styleId="TitleChar">
    <w:name w:val="Title Char"/>
    <w:basedOn w:val="DefaultParagraphFont"/>
    <w:link w:val="Title"/>
    <w:uiPriority w:val="10"/>
    <w:rsid w:val="00FD49E6"/>
    <w:rPr>
      <w:rFonts w:ascii="Arial" w:eastAsiaTheme="majorEastAsia" w:hAnsi="Arial" w:cstheme="majorBidi"/>
      <w:caps/>
      <w:color w:val="1E1E1E"/>
      <w:spacing w:val="-22"/>
      <w:w w:val="105"/>
      <w:kern w:val="28"/>
      <w:sz w:val="80"/>
      <w:szCs w:val="80"/>
      <w:lang w:eastAsia="en-US"/>
    </w:rPr>
  </w:style>
  <w:style w:type="paragraph" w:styleId="Subtitle">
    <w:name w:val="Subtitle"/>
    <w:basedOn w:val="Normal"/>
    <w:next w:val="Normal"/>
    <w:link w:val="SubtitleChar"/>
    <w:uiPriority w:val="99"/>
    <w:qFormat/>
    <w:rsid w:val="00FD49E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99"/>
    <w:rsid w:val="00FD49E6"/>
    <w:rPr>
      <w:rFonts w:asciiTheme="majorHAnsi" w:eastAsiaTheme="majorEastAsia" w:hAnsiTheme="majorHAnsi" w:cstheme="majorBidi"/>
      <w:i/>
      <w:iCs/>
      <w:color w:val="C60C30"/>
      <w:spacing w:val="15"/>
      <w:sz w:val="24"/>
      <w:szCs w:val="24"/>
      <w:lang w:eastAsia="en-US"/>
    </w:rPr>
  </w:style>
  <w:style w:type="paragraph" w:styleId="ListBullet2">
    <w:name w:val="List Bullet 2"/>
    <w:basedOn w:val="Normal"/>
    <w:unhideWhenUsed/>
    <w:rsid w:val="00B53021"/>
    <w:pPr>
      <w:tabs>
        <w:tab w:val="num" w:pos="1191"/>
      </w:tabs>
      <w:spacing w:before="80" w:after="160"/>
      <w:ind w:left="1191" w:hanging="595"/>
    </w:pPr>
    <w:rPr>
      <w:rFonts w:ascii="Verdana" w:hAnsi="Verdana" w:cs="Times New Roman"/>
      <w:sz w:val="20"/>
      <w:lang w:val="en-GB"/>
    </w:rPr>
  </w:style>
  <w:style w:type="paragraph" w:styleId="ListBullet3">
    <w:name w:val="List Bullet 3"/>
    <w:basedOn w:val="Normal"/>
    <w:unhideWhenUsed/>
    <w:rsid w:val="00B53021"/>
    <w:pPr>
      <w:tabs>
        <w:tab w:val="num" w:pos="1786"/>
      </w:tabs>
      <w:spacing w:before="80" w:after="160"/>
      <w:ind w:left="1786" w:hanging="595"/>
    </w:pPr>
    <w:rPr>
      <w:rFonts w:ascii="Verdana" w:hAnsi="Verdana" w:cs="Times New Roman"/>
      <w:sz w:val="20"/>
      <w:lang w:val="en-GB"/>
    </w:rPr>
  </w:style>
  <w:style w:type="paragraph" w:styleId="ListBullet4">
    <w:name w:val="List Bullet 4"/>
    <w:basedOn w:val="Normal"/>
    <w:unhideWhenUsed/>
    <w:rsid w:val="00B53021"/>
    <w:pPr>
      <w:tabs>
        <w:tab w:val="num" w:pos="2381"/>
      </w:tabs>
      <w:spacing w:before="80" w:after="160"/>
      <w:ind w:left="2381" w:hanging="595"/>
    </w:pPr>
    <w:rPr>
      <w:rFonts w:ascii="Verdana" w:hAnsi="Verdana" w:cs="Times New Roman"/>
      <w:sz w:val="20"/>
      <w:lang w:val="en-GB"/>
    </w:rPr>
  </w:style>
  <w:style w:type="paragraph" w:styleId="ListBullet5">
    <w:name w:val="List Bullet 5"/>
    <w:basedOn w:val="Normal"/>
    <w:unhideWhenUsed/>
    <w:rsid w:val="00B53021"/>
    <w:pPr>
      <w:tabs>
        <w:tab w:val="num" w:pos="2976"/>
      </w:tabs>
      <w:spacing w:before="80" w:after="160"/>
      <w:ind w:left="2976" w:hanging="595"/>
    </w:pPr>
    <w:rPr>
      <w:rFonts w:ascii="Verdana" w:hAnsi="Verdana" w:cs="Times New Roman"/>
      <w:sz w:val="20"/>
      <w:lang w:val="en-GB"/>
    </w:rPr>
  </w:style>
  <w:style w:type="paragraph" w:styleId="ListNumber">
    <w:name w:val="List Number"/>
    <w:basedOn w:val="Normal"/>
    <w:uiPriority w:val="99"/>
    <w:unhideWhenUsed/>
    <w:rsid w:val="00B53021"/>
    <w:pPr>
      <w:numPr>
        <w:numId w:val="6"/>
      </w:numPr>
      <w:spacing w:before="80" w:after="160"/>
    </w:pPr>
    <w:rPr>
      <w:rFonts w:ascii="Verdana" w:hAnsi="Verdana" w:cs="Times New Roman"/>
      <w:sz w:val="20"/>
      <w:lang w:val="en-GB"/>
    </w:rPr>
  </w:style>
  <w:style w:type="paragraph" w:styleId="ListNumber2">
    <w:name w:val="List Number 2"/>
    <w:basedOn w:val="Normal"/>
    <w:unhideWhenUsed/>
    <w:rsid w:val="00B53021"/>
    <w:pPr>
      <w:numPr>
        <w:ilvl w:val="1"/>
        <w:numId w:val="6"/>
      </w:numPr>
      <w:spacing w:before="80" w:after="160"/>
    </w:pPr>
    <w:rPr>
      <w:rFonts w:ascii="Verdana" w:hAnsi="Verdana" w:cs="Times New Roman"/>
      <w:sz w:val="20"/>
      <w:lang w:val="en-GB"/>
    </w:rPr>
  </w:style>
  <w:style w:type="paragraph" w:styleId="ListNumber3">
    <w:name w:val="List Number 3"/>
    <w:basedOn w:val="Normal"/>
    <w:unhideWhenUsed/>
    <w:rsid w:val="00B53021"/>
    <w:pPr>
      <w:numPr>
        <w:ilvl w:val="2"/>
        <w:numId w:val="6"/>
      </w:numPr>
      <w:spacing w:before="80" w:after="160"/>
    </w:pPr>
    <w:rPr>
      <w:rFonts w:ascii="Verdana" w:hAnsi="Verdana" w:cs="Times New Roman"/>
      <w:sz w:val="20"/>
      <w:lang w:val="en-GB"/>
    </w:rPr>
  </w:style>
  <w:style w:type="paragraph" w:styleId="ListNumber4">
    <w:name w:val="List Number 4"/>
    <w:basedOn w:val="Normal"/>
    <w:unhideWhenUsed/>
    <w:rsid w:val="00B53021"/>
    <w:pPr>
      <w:numPr>
        <w:ilvl w:val="3"/>
        <w:numId w:val="6"/>
      </w:numPr>
      <w:spacing w:before="80" w:after="160"/>
    </w:pPr>
    <w:rPr>
      <w:rFonts w:ascii="Verdana" w:hAnsi="Verdana" w:cs="Times New Roman"/>
      <w:sz w:val="20"/>
      <w:lang w:val="en-GB"/>
    </w:rPr>
  </w:style>
  <w:style w:type="paragraph" w:styleId="ListNumber5">
    <w:name w:val="List Number 5"/>
    <w:basedOn w:val="Normal"/>
    <w:unhideWhenUsed/>
    <w:rsid w:val="00B53021"/>
    <w:pPr>
      <w:numPr>
        <w:ilvl w:val="4"/>
        <w:numId w:val="6"/>
      </w:numPr>
      <w:spacing w:before="80" w:after="160"/>
    </w:pPr>
    <w:rPr>
      <w:rFonts w:ascii="Verdana" w:hAnsi="Verdana" w:cs="Times New Roman"/>
      <w:sz w:val="20"/>
      <w:lang w:val="en-GB"/>
    </w:rPr>
  </w:style>
  <w:style w:type="character" w:customStyle="1" w:styleId="BalloonTextChar">
    <w:name w:val="Balloon Text Char"/>
    <w:basedOn w:val="DefaultParagraphFont"/>
    <w:link w:val="BalloonText"/>
    <w:uiPriority w:val="99"/>
    <w:rsid w:val="00B53021"/>
    <w:rPr>
      <w:rFonts w:ascii="Tahoma" w:hAnsi="Tahoma" w:cs="Tahoma"/>
      <w:sz w:val="16"/>
      <w:szCs w:val="16"/>
    </w:rPr>
  </w:style>
  <w:style w:type="paragraph" w:styleId="List">
    <w:name w:val="List"/>
    <w:basedOn w:val="Normal"/>
    <w:unhideWhenUsed/>
    <w:rsid w:val="00B53021"/>
    <w:pPr>
      <w:spacing w:before="80" w:after="160"/>
      <w:ind w:left="595" w:hanging="595"/>
    </w:pPr>
    <w:rPr>
      <w:rFonts w:ascii="Verdana" w:hAnsi="Verdana" w:cs="Times New Roman"/>
      <w:sz w:val="20"/>
      <w:lang w:val="en-GB"/>
    </w:rPr>
  </w:style>
  <w:style w:type="paragraph" w:styleId="List2">
    <w:name w:val="List 2"/>
    <w:basedOn w:val="Normal"/>
    <w:unhideWhenUsed/>
    <w:rsid w:val="00B53021"/>
    <w:pPr>
      <w:spacing w:before="80" w:after="160"/>
      <w:ind w:left="1190" w:hanging="595"/>
    </w:pPr>
    <w:rPr>
      <w:rFonts w:ascii="Verdana" w:hAnsi="Verdana" w:cs="Times New Roman"/>
      <w:sz w:val="20"/>
      <w:lang w:val="en-GB"/>
    </w:rPr>
  </w:style>
  <w:style w:type="paragraph" w:styleId="List3">
    <w:name w:val="List 3"/>
    <w:basedOn w:val="Normal"/>
    <w:unhideWhenUsed/>
    <w:rsid w:val="00B53021"/>
    <w:pPr>
      <w:spacing w:before="80" w:after="160"/>
      <w:ind w:left="1786" w:hanging="595"/>
    </w:pPr>
    <w:rPr>
      <w:rFonts w:ascii="Verdana" w:hAnsi="Verdana" w:cs="Times New Roman"/>
      <w:sz w:val="20"/>
      <w:lang w:val="en-GB"/>
    </w:rPr>
  </w:style>
  <w:style w:type="paragraph" w:styleId="List4">
    <w:name w:val="List 4"/>
    <w:basedOn w:val="Normal"/>
    <w:unhideWhenUsed/>
    <w:rsid w:val="00B53021"/>
    <w:pPr>
      <w:spacing w:before="80" w:after="160"/>
      <w:ind w:left="2381" w:hanging="595"/>
    </w:pPr>
    <w:rPr>
      <w:rFonts w:ascii="Verdana" w:hAnsi="Verdana" w:cs="Times New Roman"/>
      <w:sz w:val="20"/>
      <w:lang w:val="en-GB"/>
    </w:rPr>
  </w:style>
  <w:style w:type="paragraph" w:styleId="List5">
    <w:name w:val="List 5"/>
    <w:basedOn w:val="Normal"/>
    <w:unhideWhenUsed/>
    <w:rsid w:val="00B53021"/>
    <w:pPr>
      <w:spacing w:before="80" w:after="160"/>
      <w:ind w:left="2976" w:hanging="595"/>
    </w:pPr>
    <w:rPr>
      <w:rFonts w:ascii="Verdana" w:hAnsi="Verdana" w:cs="Times New Roman"/>
      <w:sz w:val="20"/>
      <w:lang w:val="en-GB"/>
    </w:rPr>
  </w:style>
  <w:style w:type="paragraph" w:styleId="ListContinue">
    <w:name w:val="List Continue"/>
    <w:basedOn w:val="Normal"/>
    <w:unhideWhenUsed/>
    <w:rsid w:val="00B53021"/>
    <w:pPr>
      <w:spacing w:before="80" w:after="160"/>
      <w:ind w:left="595"/>
    </w:pPr>
    <w:rPr>
      <w:rFonts w:ascii="Verdana" w:hAnsi="Verdana" w:cs="Times New Roman"/>
      <w:sz w:val="20"/>
      <w:lang w:val="en-GB"/>
    </w:rPr>
  </w:style>
  <w:style w:type="paragraph" w:styleId="ListContinue2">
    <w:name w:val="List Continue 2"/>
    <w:basedOn w:val="Normal"/>
    <w:unhideWhenUsed/>
    <w:rsid w:val="00B53021"/>
    <w:pPr>
      <w:spacing w:before="80" w:after="160"/>
      <w:ind w:left="1191"/>
    </w:pPr>
    <w:rPr>
      <w:rFonts w:ascii="Verdana" w:hAnsi="Verdana" w:cs="Times New Roman"/>
      <w:sz w:val="20"/>
      <w:lang w:val="en-GB"/>
    </w:rPr>
  </w:style>
  <w:style w:type="paragraph" w:styleId="ListContinue3">
    <w:name w:val="List Continue 3"/>
    <w:basedOn w:val="Normal"/>
    <w:unhideWhenUsed/>
    <w:rsid w:val="00B53021"/>
    <w:pPr>
      <w:spacing w:before="80" w:after="160"/>
      <w:ind w:left="1786"/>
    </w:pPr>
    <w:rPr>
      <w:rFonts w:ascii="Verdana" w:hAnsi="Verdana" w:cs="Times New Roman"/>
      <w:sz w:val="20"/>
      <w:lang w:val="en-GB"/>
    </w:rPr>
  </w:style>
  <w:style w:type="paragraph" w:styleId="ListContinue4">
    <w:name w:val="List Continue 4"/>
    <w:basedOn w:val="Normal"/>
    <w:unhideWhenUsed/>
    <w:rsid w:val="00B53021"/>
    <w:pPr>
      <w:spacing w:before="80" w:after="160"/>
      <w:ind w:left="2381"/>
    </w:pPr>
    <w:rPr>
      <w:rFonts w:ascii="Verdana" w:hAnsi="Verdana" w:cs="Times New Roman"/>
      <w:sz w:val="20"/>
      <w:lang w:val="en-GB"/>
    </w:rPr>
  </w:style>
  <w:style w:type="paragraph" w:styleId="ListContinue5">
    <w:name w:val="List Continue 5"/>
    <w:basedOn w:val="Normal"/>
    <w:unhideWhenUsed/>
    <w:rsid w:val="00B53021"/>
    <w:pPr>
      <w:spacing w:before="80" w:after="160"/>
      <w:ind w:left="2977"/>
    </w:pPr>
    <w:rPr>
      <w:rFonts w:ascii="Verdana" w:hAnsi="Verdana" w:cs="Times New Roman"/>
      <w:sz w:val="20"/>
      <w:lang w:val="en-GB"/>
    </w:rPr>
  </w:style>
  <w:style w:type="paragraph" w:styleId="BlockText">
    <w:name w:val="Block Text"/>
    <w:basedOn w:val="Normal"/>
    <w:unhideWhenUsed/>
    <w:rsid w:val="00B53021"/>
    <w:pPr>
      <w:pBdr>
        <w:top w:val="single" w:sz="2" w:space="10" w:color="auto"/>
        <w:left w:val="single" w:sz="2" w:space="10" w:color="auto"/>
        <w:bottom w:val="single" w:sz="2" w:space="10" w:color="auto"/>
        <w:right w:val="single" w:sz="2" w:space="10" w:color="auto"/>
      </w:pBdr>
      <w:spacing w:before="80" w:after="160"/>
      <w:ind w:left="1152" w:right="1152"/>
    </w:pPr>
    <w:rPr>
      <w:rFonts w:ascii="Verdana" w:hAnsi="Verdana" w:cs="Times New Roman"/>
      <w:i/>
      <w:iCs/>
      <w:sz w:val="20"/>
      <w:lang w:val="en-GB"/>
    </w:rPr>
  </w:style>
  <w:style w:type="character" w:styleId="IntenseEmphasis">
    <w:name w:val="Intense Emphasis"/>
    <w:basedOn w:val="DefaultParagraphFont"/>
    <w:uiPriority w:val="21"/>
    <w:qFormat/>
    <w:rsid w:val="00B53021"/>
    <w:rPr>
      <w:b/>
      <w:bCs/>
      <w:i/>
      <w:iCs/>
      <w:color w:val="auto"/>
    </w:rPr>
  </w:style>
  <w:style w:type="paragraph" w:styleId="IntenseQuote">
    <w:name w:val="Intense Quote"/>
    <w:basedOn w:val="Normal"/>
    <w:next w:val="Normal"/>
    <w:link w:val="IntenseQuoteChar"/>
    <w:uiPriority w:val="30"/>
    <w:qFormat/>
    <w:rsid w:val="00B53021"/>
    <w:pPr>
      <w:pBdr>
        <w:bottom w:val="single" w:sz="4" w:space="4" w:color="auto"/>
      </w:pBdr>
      <w:spacing w:before="200" w:after="280"/>
      <w:ind w:left="936" w:right="936"/>
    </w:pPr>
    <w:rPr>
      <w:rFonts w:ascii="Verdana" w:hAnsi="Verdana" w:cs="Times New Roman"/>
      <w:b/>
      <w:bCs/>
      <w:i/>
      <w:iCs/>
      <w:sz w:val="20"/>
      <w:lang w:val="en-GB"/>
    </w:rPr>
  </w:style>
  <w:style w:type="character" w:customStyle="1" w:styleId="IntenseQuoteChar">
    <w:name w:val="Intense Quote Char"/>
    <w:basedOn w:val="DefaultParagraphFont"/>
    <w:link w:val="IntenseQuote"/>
    <w:uiPriority w:val="30"/>
    <w:rsid w:val="00B53021"/>
    <w:rPr>
      <w:rFonts w:ascii="Verdana" w:hAnsi="Verdana"/>
      <w:b/>
      <w:bCs/>
      <w:i/>
      <w:iCs/>
      <w:szCs w:val="24"/>
      <w:lang w:val="en-GB" w:eastAsia="en-US"/>
    </w:rPr>
  </w:style>
  <w:style w:type="character" w:styleId="IntenseReference">
    <w:name w:val="Intense Reference"/>
    <w:basedOn w:val="DefaultParagraphFont"/>
    <w:uiPriority w:val="32"/>
    <w:qFormat/>
    <w:rsid w:val="00B53021"/>
    <w:rPr>
      <w:b/>
      <w:bCs/>
      <w:smallCaps/>
      <w:color w:val="auto"/>
      <w:spacing w:val="5"/>
      <w:u w:val="single"/>
    </w:rPr>
  </w:style>
  <w:style w:type="character" w:styleId="SubtleReference">
    <w:name w:val="Subtle Reference"/>
    <w:basedOn w:val="DefaultParagraphFont"/>
    <w:uiPriority w:val="31"/>
    <w:qFormat/>
    <w:rsid w:val="00B53021"/>
    <w:rPr>
      <w:smallCaps/>
      <w:color w:val="auto"/>
      <w:u w:val="single"/>
    </w:rPr>
  </w:style>
  <w:style w:type="character" w:styleId="SubtleEmphasis">
    <w:name w:val="Subtle Emphasis"/>
    <w:basedOn w:val="DefaultParagraphFont"/>
    <w:uiPriority w:val="19"/>
    <w:qFormat/>
    <w:rsid w:val="00B53021"/>
    <w:rPr>
      <w:i/>
      <w:iCs/>
      <w:color w:val="auto"/>
    </w:rPr>
  </w:style>
  <w:style w:type="character" w:styleId="Emphasis">
    <w:name w:val="Emphasis"/>
    <w:basedOn w:val="DefaultParagraphFont"/>
    <w:uiPriority w:val="20"/>
    <w:qFormat/>
    <w:rsid w:val="00B53021"/>
    <w:rPr>
      <w:i/>
      <w:iCs/>
    </w:rPr>
  </w:style>
  <w:style w:type="table" w:customStyle="1" w:styleId="PwCTable1">
    <w:name w:val="PwC Table 1"/>
    <w:basedOn w:val="TableNormal"/>
    <w:uiPriority w:val="99"/>
    <w:qFormat/>
    <w:rsid w:val="00B53021"/>
    <w:rPr>
      <w:rFonts w:asciiTheme="minorHAnsi" w:eastAsiaTheme="minorHAnsi" w:hAnsiTheme="minorHAnsi" w:cstheme="minorBidi"/>
      <w:color w:val="000000" w:themeColor="text1"/>
      <w:sz w:val="18"/>
      <w:szCs w:val="22"/>
      <w:lang w:val="en-GB" w:eastAsia="en-US"/>
    </w:rPr>
    <w:tblPr>
      <w:tblStyleRowBandSize w:val="1"/>
      <w:tblBorders>
        <w:bottom w:val="single" w:sz="4" w:space="0" w:color="000000" w:themeColor="text1"/>
        <w:insideH w:val="single" w:sz="4" w:space="0" w:color="000000" w:themeColor="tex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000000" w:themeColor="text1"/>
        <w:sz w:val="18"/>
      </w:rPr>
      <w:tblPr/>
      <w:tcPr>
        <w:tcBorders>
          <w:top w:val="nil"/>
          <w:left w:val="nil"/>
          <w:bottom w:val="nil"/>
          <w:right w:val="nil"/>
          <w:insideH w:val="nil"/>
          <w:insideV w:val="nil"/>
          <w:tl2br w:val="nil"/>
          <w:tr2bl w:val="nil"/>
        </w:tcBorders>
      </w:tcPr>
    </w:tblStylePr>
    <w:tblStylePr w:type="lastRow">
      <w:tblPr/>
      <w:tcPr>
        <w:tcBorders>
          <w:top w:val="nil"/>
          <w:left w:val="nil"/>
          <w:bottom w:val="single" w:sz="4" w:space="0" w:color="4F81BD"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customStyle="1" w:styleId="ReportTitle">
    <w:name w:val="Report Title"/>
    <w:basedOn w:val="Normal"/>
    <w:semiHidden/>
    <w:rsid w:val="00B53021"/>
    <w:pPr>
      <w:spacing w:before="80" w:after="160"/>
    </w:pPr>
    <w:rPr>
      <w:rFonts w:ascii="Verdana" w:hAnsi="Verdana" w:cs="Times New Roman"/>
      <w:sz w:val="20"/>
      <w:lang w:val="en-GB"/>
    </w:rPr>
  </w:style>
  <w:style w:type="paragraph" w:customStyle="1" w:styleId="ReportDate">
    <w:name w:val="Report Date"/>
    <w:basedOn w:val="Normal"/>
    <w:semiHidden/>
    <w:rsid w:val="00B53021"/>
    <w:pPr>
      <w:spacing w:before="80" w:after="160"/>
    </w:pPr>
    <w:rPr>
      <w:rFonts w:ascii="Verdana" w:hAnsi="Verdana" w:cs="Times New Roman"/>
      <w:sz w:val="20"/>
      <w:lang w:val="en-GB"/>
    </w:rPr>
  </w:style>
  <w:style w:type="paragraph" w:customStyle="1" w:styleId="H1">
    <w:name w:val="H1"/>
    <w:basedOn w:val="Normal"/>
    <w:semiHidden/>
    <w:rsid w:val="00B53021"/>
    <w:pPr>
      <w:spacing w:before="360" w:after="240"/>
      <w:jc w:val="center"/>
    </w:pPr>
    <w:rPr>
      <w:rFonts w:ascii="Verdana" w:hAnsi="Verdana" w:cs="Times New Roman"/>
      <w:sz w:val="28"/>
      <w:lang w:val="en-GB"/>
    </w:rPr>
  </w:style>
  <w:style w:type="paragraph" w:customStyle="1" w:styleId="FooterSecurity">
    <w:name w:val="Footer Security"/>
    <w:basedOn w:val="Footer"/>
    <w:semiHidden/>
    <w:rsid w:val="00B53021"/>
    <w:pPr>
      <w:tabs>
        <w:tab w:val="right" w:pos="7938"/>
      </w:tabs>
      <w:jc w:val="right"/>
    </w:pPr>
    <w:rPr>
      <w:rFonts w:ascii="Verdana" w:hAnsi="Verdana" w:cs="Times New Roman"/>
      <w:sz w:val="16"/>
      <w:lang w:val="en-GB"/>
    </w:rPr>
  </w:style>
  <w:style w:type="character" w:customStyle="1" w:styleId="ListBulletChar">
    <w:name w:val="List Bullet Char"/>
    <w:aliases w:val="Char Char,Char1 Char,Char2 Char,Char11 Char,Char3 Char,Char12 Char,Char4 Char,Char13 Char,Char21 Char,Char111 Char,Char31 Char,Char121 Char"/>
    <w:basedOn w:val="DefaultParagraphFont"/>
    <w:link w:val="ListBullet"/>
    <w:rsid w:val="00B53021"/>
    <w:rPr>
      <w:rFonts w:ascii="Arial" w:hAnsi="Arial" w:cs="Arial"/>
    </w:rPr>
  </w:style>
  <w:style w:type="character" w:customStyle="1" w:styleId="BodyTextChar2">
    <w:name w:val="Body Text Char2"/>
    <w:aliases w:val="Bodytext Hanging Char1,Body Text x Char"/>
    <w:basedOn w:val="DefaultParagraphFont"/>
    <w:rsid w:val="00B53021"/>
    <w:rPr>
      <w:rFonts w:ascii="Verdana" w:hAnsi="Verdana"/>
      <w:szCs w:val="24"/>
      <w:lang w:val="en-GB" w:eastAsia="en-US" w:bidi="ar-SA"/>
    </w:rPr>
  </w:style>
  <w:style w:type="table" w:styleId="ColorfulList-Accent2">
    <w:name w:val="Colorful List Accent 2"/>
    <w:basedOn w:val="TableNormal"/>
    <w:uiPriority w:val="72"/>
    <w:rsid w:val="00B5302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customStyle="1" w:styleId="Indent1">
    <w:name w:val="Indent 1"/>
    <w:basedOn w:val="Normal"/>
    <w:rsid w:val="00B53021"/>
    <w:pPr>
      <w:numPr>
        <w:ilvl w:val="1"/>
        <w:numId w:val="7"/>
      </w:numPr>
      <w:kinsoku w:val="0"/>
      <w:overflowPunct w:val="0"/>
      <w:autoSpaceDE w:val="0"/>
      <w:autoSpaceDN w:val="0"/>
      <w:adjustRightInd w:val="0"/>
      <w:snapToGrid w:val="0"/>
      <w:spacing w:before="100" w:after="100"/>
    </w:pPr>
    <w:rPr>
      <w:rFonts w:asciiTheme="minorHAnsi" w:hAnsiTheme="minorHAnsi" w:cs="Times New Roman"/>
      <w:snapToGrid w:val="0"/>
      <w:sz w:val="18"/>
      <w:szCs w:val="21"/>
    </w:rPr>
  </w:style>
  <w:style w:type="paragraph" w:customStyle="1" w:styleId="Indent2">
    <w:name w:val="Indent 2"/>
    <w:basedOn w:val="Indent1"/>
    <w:rsid w:val="00B53021"/>
    <w:pPr>
      <w:numPr>
        <w:ilvl w:val="2"/>
      </w:numPr>
    </w:pPr>
  </w:style>
  <w:style w:type="paragraph" w:customStyle="1" w:styleId="Indent3">
    <w:name w:val="Indent 3"/>
    <w:basedOn w:val="Indent2"/>
    <w:rsid w:val="00B53021"/>
    <w:pPr>
      <w:numPr>
        <w:ilvl w:val="3"/>
      </w:numPr>
    </w:pPr>
  </w:style>
  <w:style w:type="paragraph" w:customStyle="1" w:styleId="Indent5">
    <w:name w:val="Indent 5"/>
    <w:basedOn w:val="Indent4"/>
    <w:rsid w:val="00B53021"/>
    <w:pPr>
      <w:numPr>
        <w:ilvl w:val="5"/>
      </w:numPr>
    </w:pPr>
  </w:style>
  <w:style w:type="paragraph" w:customStyle="1" w:styleId="Indent6">
    <w:name w:val="Indent 6"/>
    <w:basedOn w:val="Indent5"/>
    <w:rsid w:val="00B53021"/>
    <w:pPr>
      <w:numPr>
        <w:ilvl w:val="6"/>
      </w:numPr>
    </w:pPr>
  </w:style>
  <w:style w:type="paragraph" w:customStyle="1" w:styleId="Indent7">
    <w:name w:val="Indent 7"/>
    <w:basedOn w:val="Indent6"/>
    <w:rsid w:val="00B53021"/>
    <w:pPr>
      <w:numPr>
        <w:ilvl w:val="7"/>
      </w:numPr>
    </w:pPr>
  </w:style>
  <w:style w:type="paragraph" w:customStyle="1" w:styleId="Indent4">
    <w:name w:val="Indent 4"/>
    <w:basedOn w:val="Indent3"/>
    <w:rsid w:val="00B53021"/>
    <w:pPr>
      <w:numPr>
        <w:ilvl w:val="4"/>
      </w:numPr>
    </w:pPr>
  </w:style>
  <w:style w:type="paragraph" w:customStyle="1" w:styleId="PwCNormal">
    <w:name w:val="PwC Normal"/>
    <w:basedOn w:val="Normal"/>
    <w:link w:val="PwCNormalChar"/>
    <w:rsid w:val="00B53021"/>
    <w:pPr>
      <w:numPr>
        <w:numId w:val="7"/>
      </w:numPr>
      <w:kinsoku w:val="0"/>
      <w:overflowPunct w:val="0"/>
      <w:autoSpaceDE w:val="0"/>
      <w:autoSpaceDN w:val="0"/>
      <w:adjustRightInd w:val="0"/>
      <w:snapToGrid w:val="0"/>
      <w:spacing w:before="180" w:after="180"/>
    </w:pPr>
    <w:rPr>
      <w:rFonts w:asciiTheme="minorHAnsi" w:hAnsiTheme="minorHAnsi" w:cs="Arial"/>
      <w:snapToGrid w:val="0"/>
      <w:sz w:val="18"/>
      <w:szCs w:val="21"/>
    </w:rPr>
  </w:style>
  <w:style w:type="character" w:customStyle="1" w:styleId="PwCNormalChar">
    <w:name w:val="PwC Normal Char"/>
    <w:basedOn w:val="DefaultParagraphFont"/>
    <w:link w:val="PwCNormal"/>
    <w:rsid w:val="00B53021"/>
    <w:rPr>
      <w:rFonts w:asciiTheme="minorHAnsi" w:eastAsia="Dotum" w:hAnsiTheme="minorHAnsi" w:cs="Arial"/>
      <w:snapToGrid w:val="0"/>
      <w:sz w:val="18"/>
      <w:szCs w:val="21"/>
      <w:lang w:eastAsia="en-US"/>
    </w:rPr>
  </w:style>
  <w:style w:type="paragraph" w:customStyle="1" w:styleId="Indent8">
    <w:name w:val="Indent 8"/>
    <w:basedOn w:val="Indent7"/>
    <w:rsid w:val="00B53021"/>
    <w:pPr>
      <w:numPr>
        <w:ilvl w:val="8"/>
      </w:numPr>
    </w:pPr>
  </w:style>
  <w:style w:type="paragraph" w:customStyle="1" w:styleId="TableTitle">
    <w:name w:val="Table Title"/>
    <w:basedOn w:val="Normal"/>
    <w:rsid w:val="00B53021"/>
    <w:pPr>
      <w:spacing w:before="80" w:after="160"/>
      <w:jc w:val="center"/>
    </w:pPr>
    <w:rPr>
      <w:rFonts w:ascii="Verdana" w:hAnsi="Verdana" w:cs="Times New Roman"/>
      <w:b/>
      <w:color w:val="FFFFFF"/>
      <w:sz w:val="20"/>
      <w:lang w:val="en-GB"/>
    </w:rPr>
  </w:style>
  <w:style w:type="paragraph" w:customStyle="1" w:styleId="Schedule">
    <w:name w:val="Schedule"/>
    <w:basedOn w:val="Normal"/>
    <w:next w:val="BodyText"/>
    <w:semiHidden/>
    <w:rsid w:val="00B53021"/>
    <w:pPr>
      <w:keepNext/>
      <w:numPr>
        <w:numId w:val="8"/>
      </w:numPr>
      <w:suppressAutoHyphens/>
      <w:spacing w:before="480" w:after="360"/>
    </w:pPr>
    <w:rPr>
      <w:rFonts w:ascii="Verdana" w:hAnsi="Verdana" w:cs="Times New Roman"/>
      <w:b/>
      <w:color w:val="333399"/>
      <w:sz w:val="26"/>
      <w:lang w:val="en-GB"/>
    </w:rPr>
  </w:style>
  <w:style w:type="paragraph" w:customStyle="1" w:styleId="ResumeJobTitle">
    <w:name w:val="Resume Job Title"/>
    <w:basedOn w:val="Normal"/>
    <w:next w:val="Normal"/>
    <w:semiHidden/>
    <w:rsid w:val="00B53021"/>
    <w:pPr>
      <w:pBdr>
        <w:bottom w:val="single" w:sz="4" w:space="1" w:color="auto"/>
      </w:pBdr>
      <w:spacing w:before="80"/>
    </w:pPr>
    <w:rPr>
      <w:rFonts w:ascii="Tw Cen MT" w:hAnsi="Tw Cen MT" w:cs="Times New Roman"/>
      <w:lang w:val="en-GB"/>
    </w:rPr>
  </w:style>
  <w:style w:type="numbering" w:styleId="111111">
    <w:name w:val="Outline List 2"/>
    <w:basedOn w:val="NoList"/>
    <w:rsid w:val="00B53021"/>
    <w:pPr>
      <w:numPr>
        <w:numId w:val="9"/>
      </w:numPr>
    </w:pPr>
  </w:style>
  <w:style w:type="paragraph" w:customStyle="1" w:styleId="Bullet-TierOne">
    <w:name w:val="Bullet - Tier One"/>
    <w:basedOn w:val="Normal"/>
    <w:rsid w:val="00B53021"/>
    <w:pPr>
      <w:numPr>
        <w:numId w:val="10"/>
      </w:numPr>
      <w:tabs>
        <w:tab w:val="right" w:pos="7866"/>
      </w:tabs>
      <w:spacing w:before="120"/>
      <w:jc w:val="both"/>
    </w:pPr>
    <w:rPr>
      <w:rFonts w:ascii="Times New Roman" w:hAnsi="Times New Roman" w:cs="Times New Roman"/>
      <w:szCs w:val="20"/>
    </w:rPr>
  </w:style>
  <w:style w:type="paragraph" w:styleId="z-TopofForm">
    <w:name w:val="HTML Top of Form"/>
    <w:basedOn w:val="Normal"/>
    <w:next w:val="Normal"/>
    <w:link w:val="z-TopofFormChar"/>
    <w:hidden/>
    <w:uiPriority w:val="99"/>
    <w:unhideWhenUsed/>
    <w:rsid w:val="00B530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5302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530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53021"/>
    <w:rPr>
      <w:rFonts w:ascii="Arial" w:hAnsi="Arial" w:cs="Arial"/>
      <w:vanish/>
      <w:sz w:val="16"/>
      <w:szCs w:val="16"/>
    </w:rPr>
  </w:style>
  <w:style w:type="paragraph" w:styleId="NormalWeb">
    <w:name w:val="Normal (Web)"/>
    <w:basedOn w:val="Normal"/>
    <w:uiPriority w:val="99"/>
    <w:unhideWhenUsed/>
    <w:rsid w:val="00B53021"/>
    <w:pPr>
      <w:spacing w:before="100" w:beforeAutospacing="1" w:after="100" w:afterAutospacing="1"/>
    </w:pPr>
    <w:rPr>
      <w:rFonts w:ascii="Times New Roman" w:hAnsi="Times New Roman" w:cs="Times New Roman"/>
    </w:rPr>
  </w:style>
  <w:style w:type="paragraph" w:customStyle="1" w:styleId="Bullet1">
    <w:name w:val="Bullet 1"/>
    <w:basedOn w:val="PwCNormal"/>
    <w:rsid w:val="00B53021"/>
    <w:pPr>
      <w:numPr>
        <w:numId w:val="0"/>
      </w:numPr>
      <w:tabs>
        <w:tab w:val="num" w:pos="284"/>
      </w:tabs>
      <w:spacing w:before="100" w:after="100"/>
      <w:ind w:left="227" w:hanging="227"/>
    </w:pPr>
    <w:rPr>
      <w:rFonts w:ascii="Arial" w:hAnsi="Arial"/>
      <w:snapToGrid/>
    </w:rPr>
  </w:style>
  <w:style w:type="paragraph" w:customStyle="1" w:styleId="ChapterNumberedList2">
    <w:name w:val="Chapter Numbered List 2"/>
    <w:basedOn w:val="Normal"/>
    <w:rsid w:val="00B53021"/>
    <w:pPr>
      <w:kinsoku w:val="0"/>
      <w:overflowPunct w:val="0"/>
      <w:autoSpaceDE w:val="0"/>
      <w:autoSpaceDN w:val="0"/>
      <w:adjustRightInd w:val="0"/>
      <w:snapToGrid w:val="0"/>
      <w:spacing w:before="100" w:after="100"/>
    </w:pPr>
    <w:rPr>
      <w:rFonts w:ascii="Arial" w:hAnsi="Arial" w:cs="Arial"/>
      <w:sz w:val="18"/>
      <w:szCs w:val="21"/>
    </w:rPr>
  </w:style>
  <w:style w:type="paragraph" w:customStyle="1" w:styleId="TableBullet1">
    <w:name w:val="Table Bullet 1"/>
    <w:basedOn w:val="ListBullet"/>
    <w:uiPriority w:val="99"/>
    <w:semiHidden/>
    <w:rsid w:val="00B53021"/>
    <w:pPr>
      <w:numPr>
        <w:numId w:val="12"/>
      </w:numPr>
      <w:spacing w:before="80"/>
      <w:contextualSpacing w:val="0"/>
    </w:pPr>
    <w:rPr>
      <w:rFonts w:ascii="Verdana" w:hAnsi="Verdana" w:cs="Times New Roman"/>
      <w:sz w:val="18"/>
      <w:szCs w:val="24"/>
      <w:lang w:val="en-GB"/>
    </w:rPr>
  </w:style>
  <w:style w:type="numbering" w:customStyle="1" w:styleId="Indents">
    <w:name w:val="Indents"/>
    <w:rsid w:val="00B53021"/>
    <w:pPr>
      <w:numPr>
        <w:numId w:val="11"/>
      </w:numPr>
    </w:pPr>
  </w:style>
  <w:style w:type="character" w:customStyle="1" w:styleId="itxtrst">
    <w:name w:val="itxtrst"/>
    <w:basedOn w:val="DefaultParagraphFont"/>
    <w:rsid w:val="00B53021"/>
  </w:style>
  <w:style w:type="character" w:styleId="Strong">
    <w:name w:val="Strong"/>
    <w:basedOn w:val="DefaultParagraphFont"/>
    <w:uiPriority w:val="22"/>
    <w:qFormat/>
    <w:rsid w:val="00B53021"/>
    <w:rPr>
      <w:b/>
      <w:bCs/>
    </w:rPr>
  </w:style>
  <w:style w:type="paragraph" w:customStyle="1" w:styleId="Address">
    <w:name w:val="Address"/>
    <w:basedOn w:val="Normal"/>
    <w:rsid w:val="00B53021"/>
    <w:pPr>
      <w:framePr w:w="3005" w:h="567" w:hSpace="181" w:vSpace="181" w:wrap="around" w:hAnchor="page" w:xAlign="right" w:yAlign="top" w:anchorLock="1"/>
      <w:spacing w:before="120" w:line="200" w:lineRule="exact"/>
      <w:ind w:right="284"/>
    </w:pPr>
    <w:rPr>
      <w:rFonts w:asciiTheme="majorHAnsi" w:hAnsiTheme="majorHAnsi" w:cs="Times New Roman"/>
      <w:sz w:val="16"/>
      <w:szCs w:val="20"/>
      <w:lang w:val="en-GB"/>
    </w:rPr>
  </w:style>
  <w:style w:type="character" w:customStyle="1" w:styleId="Base">
    <w:name w:val="Base"/>
    <w:rsid w:val="00B53021"/>
    <w:rPr>
      <w:color w:val="1F497D" w:themeColor="text2"/>
    </w:rPr>
  </w:style>
  <w:style w:type="character" w:customStyle="1" w:styleId="Bright">
    <w:name w:val="Bright"/>
    <w:rsid w:val="00B53021"/>
    <w:rPr>
      <w:color w:val="EEECE1" w:themeColor="background2"/>
    </w:rPr>
  </w:style>
  <w:style w:type="paragraph" w:customStyle="1" w:styleId="Bullet2">
    <w:name w:val="Bullet 2"/>
    <w:basedOn w:val="Bullet1"/>
    <w:rsid w:val="00B53021"/>
    <w:pPr>
      <w:tabs>
        <w:tab w:val="clear" w:pos="284"/>
        <w:tab w:val="num" w:pos="1134"/>
      </w:tabs>
      <w:kinsoku/>
      <w:overflowPunct/>
      <w:autoSpaceDE/>
      <w:autoSpaceDN/>
      <w:adjustRightInd/>
      <w:snapToGrid/>
      <w:spacing w:before="120" w:after="120" w:line="240" w:lineRule="atLeast"/>
      <w:ind w:left="1134" w:hanging="567"/>
    </w:pPr>
    <w:rPr>
      <w:rFonts w:asciiTheme="minorHAnsi" w:hAnsiTheme="minorHAnsi" w:cs="Times New Roman"/>
      <w:sz w:val="24"/>
      <w:szCs w:val="20"/>
    </w:rPr>
  </w:style>
  <w:style w:type="paragraph" w:customStyle="1" w:styleId="Bullet3">
    <w:name w:val="Bullet 3"/>
    <w:basedOn w:val="Bullet2"/>
    <w:rsid w:val="00B53021"/>
    <w:pPr>
      <w:tabs>
        <w:tab w:val="clear" w:pos="1134"/>
        <w:tab w:val="num" w:pos="1701"/>
      </w:tabs>
      <w:ind w:left="1701"/>
    </w:pPr>
  </w:style>
  <w:style w:type="paragraph" w:customStyle="1" w:styleId="Bullet4">
    <w:name w:val="Bullet 4"/>
    <w:basedOn w:val="Bullet3"/>
    <w:rsid w:val="00B53021"/>
    <w:pPr>
      <w:tabs>
        <w:tab w:val="clear" w:pos="1701"/>
        <w:tab w:val="num" w:pos="2268"/>
      </w:tabs>
      <w:ind w:left="2268"/>
    </w:pPr>
  </w:style>
  <w:style w:type="numbering" w:customStyle="1" w:styleId="BulletList">
    <w:name w:val="Bullet List"/>
    <w:rsid w:val="00B53021"/>
    <w:pPr>
      <w:numPr>
        <w:numId w:val="13"/>
      </w:numPr>
    </w:pPr>
  </w:style>
  <w:style w:type="paragraph" w:customStyle="1" w:styleId="ChapterNumberedList1">
    <w:name w:val="Chapter Numbered List 1"/>
    <w:basedOn w:val="PwCNormal"/>
    <w:rsid w:val="00B53021"/>
    <w:pPr>
      <w:numPr>
        <w:numId w:val="0"/>
      </w:numPr>
    </w:pPr>
  </w:style>
  <w:style w:type="paragraph" w:customStyle="1" w:styleId="ChapterNumberedList3">
    <w:name w:val="Chapter Numbered List 3"/>
    <w:basedOn w:val="ChapterNumberedList2"/>
    <w:rsid w:val="00B53021"/>
    <w:pPr>
      <w:kinsoku/>
      <w:overflowPunct/>
      <w:autoSpaceDE/>
      <w:autoSpaceDN/>
      <w:adjustRightInd/>
      <w:snapToGrid/>
      <w:spacing w:before="120" w:after="120" w:line="240" w:lineRule="atLeast"/>
    </w:pPr>
    <w:rPr>
      <w:rFonts w:asciiTheme="minorHAnsi" w:hAnsiTheme="minorHAnsi" w:cs="Times New Roman"/>
      <w:sz w:val="24"/>
      <w:szCs w:val="20"/>
    </w:rPr>
  </w:style>
  <w:style w:type="paragraph" w:styleId="Date">
    <w:name w:val="Date"/>
    <w:basedOn w:val="Normal"/>
    <w:next w:val="PwCNormal"/>
    <w:link w:val="DateChar"/>
    <w:rsid w:val="00B53021"/>
    <w:pPr>
      <w:spacing w:before="120"/>
    </w:pPr>
    <w:rPr>
      <w:rFonts w:ascii="Times New Roman" w:hAnsi="Times New Roman" w:cs="Times New Roman"/>
      <w:szCs w:val="20"/>
    </w:rPr>
  </w:style>
  <w:style w:type="character" w:customStyle="1" w:styleId="DateChar">
    <w:name w:val="Date Char"/>
    <w:basedOn w:val="DefaultParagraphFont"/>
    <w:link w:val="Date"/>
    <w:rsid w:val="00B53021"/>
    <w:rPr>
      <w:sz w:val="24"/>
      <w:lang w:eastAsia="en-US"/>
    </w:rPr>
  </w:style>
  <w:style w:type="paragraph" w:styleId="DocumentMap">
    <w:name w:val="Document Map"/>
    <w:basedOn w:val="Normal"/>
    <w:link w:val="DocumentMapChar"/>
    <w:rsid w:val="00B53021"/>
    <w:pPr>
      <w:spacing w:before="120"/>
    </w:pPr>
    <w:rPr>
      <w:rFonts w:ascii="Tahoma" w:hAnsi="Tahoma" w:cs="Tahoma"/>
      <w:sz w:val="16"/>
      <w:szCs w:val="16"/>
    </w:rPr>
  </w:style>
  <w:style w:type="character" w:customStyle="1" w:styleId="DocumentMapChar">
    <w:name w:val="Document Map Char"/>
    <w:basedOn w:val="DefaultParagraphFont"/>
    <w:link w:val="DocumentMap"/>
    <w:rsid w:val="00B53021"/>
    <w:rPr>
      <w:rFonts w:ascii="Tahoma" w:hAnsi="Tahoma" w:cs="Tahoma"/>
      <w:sz w:val="16"/>
      <w:szCs w:val="16"/>
      <w:lang w:eastAsia="en-US"/>
    </w:rPr>
  </w:style>
  <w:style w:type="character" w:styleId="EndnoteReference">
    <w:name w:val="endnote reference"/>
    <w:basedOn w:val="DefaultParagraphFont"/>
    <w:unhideWhenUsed/>
    <w:rsid w:val="00B53021"/>
    <w:rPr>
      <w:rFonts w:ascii="Arial" w:hAnsi="Arial" w:cs="Arial"/>
      <w:sz w:val="21"/>
      <w:vertAlign w:val="superscript"/>
    </w:rPr>
  </w:style>
  <w:style w:type="paragraph" w:styleId="EndnoteText">
    <w:name w:val="endnote text"/>
    <w:basedOn w:val="FootnoteText"/>
    <w:link w:val="EndnoteTextChar"/>
    <w:unhideWhenUsed/>
    <w:rsid w:val="00B53021"/>
    <w:pPr>
      <w:tabs>
        <w:tab w:val="left" w:pos="284"/>
      </w:tabs>
      <w:spacing w:before="80" w:after="80" w:line="180" w:lineRule="atLeast"/>
      <w:ind w:left="284" w:hanging="284"/>
    </w:pPr>
    <w:rPr>
      <w:rFonts w:asciiTheme="minorHAnsi" w:hAnsiTheme="minorHAnsi" w:cs="Times New Roman"/>
      <w:sz w:val="16"/>
    </w:rPr>
  </w:style>
  <w:style w:type="character" w:customStyle="1" w:styleId="EndnoteTextChar">
    <w:name w:val="Endnote Text Char"/>
    <w:basedOn w:val="DefaultParagraphFont"/>
    <w:link w:val="EndnoteText"/>
    <w:rsid w:val="00B53021"/>
    <w:rPr>
      <w:rFonts w:asciiTheme="minorHAnsi" w:hAnsiTheme="minorHAnsi"/>
      <w:sz w:val="16"/>
      <w:lang w:eastAsia="en-US"/>
    </w:rPr>
  </w:style>
  <w:style w:type="numbering" w:customStyle="1" w:styleId="IndentList">
    <w:name w:val="IndentList"/>
    <w:basedOn w:val="NoList"/>
    <w:rsid w:val="00B53021"/>
  </w:style>
  <w:style w:type="paragraph" w:customStyle="1" w:styleId="ListBullet1">
    <w:name w:val="List Bullet 1"/>
    <w:basedOn w:val="Bullet1"/>
    <w:semiHidden/>
    <w:locked/>
    <w:rsid w:val="00B53021"/>
    <w:pPr>
      <w:tabs>
        <w:tab w:val="clear" w:pos="284"/>
      </w:tabs>
      <w:kinsoku/>
      <w:overflowPunct/>
      <w:autoSpaceDE/>
      <w:autoSpaceDN/>
      <w:adjustRightInd/>
      <w:snapToGrid/>
      <w:spacing w:before="120" w:after="120" w:line="240" w:lineRule="atLeast"/>
      <w:ind w:left="0" w:firstLine="0"/>
    </w:pPr>
    <w:rPr>
      <w:rFonts w:asciiTheme="minorHAnsi" w:hAnsiTheme="minorHAnsi" w:cs="Times New Roman"/>
      <w:sz w:val="24"/>
      <w:szCs w:val="20"/>
    </w:rPr>
  </w:style>
  <w:style w:type="paragraph" w:customStyle="1" w:styleId="Majorheading">
    <w:name w:val="Major heading"/>
    <w:basedOn w:val="Normal"/>
    <w:next w:val="PwCNormal"/>
    <w:rsid w:val="00B53021"/>
    <w:pPr>
      <w:keepNext/>
      <w:keepLines/>
      <w:spacing w:before="360" w:after="240" w:line="320" w:lineRule="atLeast"/>
    </w:pPr>
    <w:rPr>
      <w:rFonts w:asciiTheme="majorHAnsi" w:hAnsiTheme="majorHAnsi" w:cs="Times New Roman"/>
      <w:color w:val="1F497D" w:themeColor="text2"/>
      <w:sz w:val="28"/>
    </w:rPr>
  </w:style>
  <w:style w:type="paragraph" w:customStyle="1" w:styleId="Minorheading">
    <w:name w:val="Minor heading"/>
    <w:basedOn w:val="Majorheading"/>
    <w:next w:val="PwCNormal"/>
    <w:rsid w:val="00B53021"/>
    <w:pPr>
      <w:spacing w:line="280" w:lineRule="atLeast"/>
    </w:pPr>
    <w:rPr>
      <w:color w:val="EEECE1" w:themeColor="background2"/>
      <w:sz w:val="24"/>
    </w:rPr>
  </w:style>
  <w:style w:type="paragraph" w:customStyle="1" w:styleId="Minorheading2">
    <w:name w:val="Minor heading 2"/>
    <w:basedOn w:val="Minorheading"/>
    <w:next w:val="PwCNormal"/>
    <w:rsid w:val="00B53021"/>
    <w:pPr>
      <w:spacing w:before="240" w:line="240" w:lineRule="atLeast"/>
    </w:pPr>
    <w:rPr>
      <w:color w:val="1F497D" w:themeColor="text2"/>
      <w:sz w:val="21"/>
    </w:rPr>
  </w:style>
  <w:style w:type="paragraph" w:customStyle="1" w:styleId="Minorheading3">
    <w:name w:val="Minor heading 3"/>
    <w:basedOn w:val="Minorheading2"/>
    <w:next w:val="PwCNormal"/>
    <w:rsid w:val="00B53021"/>
    <w:rPr>
      <w:i/>
    </w:rPr>
  </w:style>
  <w:style w:type="paragraph" w:customStyle="1" w:styleId="PrefaceTitle">
    <w:name w:val="Preface Title"/>
    <w:basedOn w:val="Normal"/>
    <w:next w:val="PwCNormal"/>
    <w:rsid w:val="00B53021"/>
    <w:pPr>
      <w:keepNext/>
      <w:keepLines/>
      <w:pageBreakBefore/>
      <w:spacing w:before="120" w:after="600" w:line="420" w:lineRule="atLeast"/>
      <w:outlineLvl w:val="1"/>
    </w:pPr>
    <w:rPr>
      <w:rFonts w:asciiTheme="majorHAnsi" w:hAnsiTheme="majorHAnsi" w:cs="Times New Roman"/>
      <w:bCs/>
      <w:iCs/>
      <w:sz w:val="36"/>
      <w:szCs w:val="36"/>
    </w:rPr>
  </w:style>
  <w:style w:type="paragraph" w:customStyle="1" w:styleId="PleaseNote">
    <w:name w:val="Please Note"/>
    <w:basedOn w:val="PrefaceTitle"/>
    <w:next w:val="PwCNormal"/>
    <w:rsid w:val="00B53021"/>
    <w:rPr>
      <w:iCs w:val="0"/>
    </w:rPr>
  </w:style>
  <w:style w:type="paragraph" w:customStyle="1" w:styleId="PwCNormal-Single">
    <w:name w:val="PwC Normal - Single"/>
    <w:basedOn w:val="PwCNormal"/>
    <w:rsid w:val="00B53021"/>
  </w:style>
  <w:style w:type="paragraph" w:customStyle="1" w:styleId="Sectionintroduction">
    <w:name w:val="Section introduction"/>
    <w:basedOn w:val="Normal"/>
    <w:rsid w:val="00B53021"/>
    <w:pPr>
      <w:spacing w:before="120" w:line="280" w:lineRule="atLeast"/>
    </w:pPr>
    <w:rPr>
      <w:rFonts w:asciiTheme="minorHAnsi" w:hAnsiTheme="minorHAnsi" w:cs="Times New Roman"/>
      <w:color w:val="1F497D" w:themeColor="text2"/>
    </w:rPr>
  </w:style>
  <w:style w:type="paragraph" w:customStyle="1" w:styleId="Sectionstatement">
    <w:name w:val="Section statement"/>
    <w:basedOn w:val="Normal"/>
    <w:rsid w:val="00B53021"/>
    <w:pPr>
      <w:spacing w:before="120" w:line="720" w:lineRule="atLeast"/>
      <w:ind w:right="3334"/>
    </w:pPr>
    <w:rPr>
      <w:rFonts w:asciiTheme="majorHAnsi" w:hAnsiTheme="majorHAnsi" w:cs="Times New Roman"/>
      <w:color w:val="EEECE1" w:themeColor="background2"/>
      <w:sz w:val="72"/>
      <w:szCs w:val="72"/>
    </w:rPr>
  </w:style>
  <w:style w:type="paragraph" w:customStyle="1" w:styleId="SectionSummary">
    <w:name w:val="Section Summary"/>
    <w:basedOn w:val="Normal"/>
    <w:next w:val="PwCNormal"/>
    <w:rsid w:val="00B53021"/>
    <w:pPr>
      <w:spacing w:before="120" w:after="240"/>
    </w:pPr>
    <w:rPr>
      <w:rFonts w:asciiTheme="majorHAnsi" w:hAnsiTheme="majorHAnsi" w:cs="Times New Roman"/>
      <w:color w:val="EEECE1" w:themeColor="background2"/>
      <w:szCs w:val="20"/>
    </w:rPr>
  </w:style>
  <w:style w:type="paragraph" w:customStyle="1" w:styleId="Sectiontitle">
    <w:name w:val="Section title"/>
    <w:basedOn w:val="Normal"/>
    <w:next w:val="PwCNormal"/>
    <w:rsid w:val="00B53021"/>
    <w:pPr>
      <w:spacing w:before="120" w:line="720" w:lineRule="atLeast"/>
      <w:ind w:right="3334"/>
    </w:pPr>
    <w:rPr>
      <w:rFonts w:asciiTheme="majorHAnsi" w:hAnsiTheme="majorHAnsi" w:cs="Times New Roman"/>
      <w:color w:val="1F497D" w:themeColor="text2"/>
      <w:sz w:val="72"/>
      <w:szCs w:val="20"/>
    </w:rPr>
  </w:style>
  <w:style w:type="paragraph" w:customStyle="1" w:styleId="Sources">
    <w:name w:val="Sources"/>
    <w:basedOn w:val="Normal"/>
    <w:next w:val="PwCNormal"/>
    <w:rsid w:val="00B53021"/>
    <w:pPr>
      <w:spacing w:before="80" w:after="80" w:line="180" w:lineRule="atLeast"/>
    </w:pPr>
    <w:rPr>
      <w:rFonts w:asciiTheme="minorHAnsi" w:hAnsiTheme="minorHAnsi" w:cs="Times New Roman"/>
      <w:color w:val="1F497D" w:themeColor="text2"/>
      <w:sz w:val="16"/>
      <w:szCs w:val="20"/>
    </w:rPr>
  </w:style>
  <w:style w:type="paragraph" w:customStyle="1" w:styleId="TableTextNormal">
    <w:name w:val="Table Text Normal"/>
    <w:basedOn w:val="Normal"/>
    <w:rsid w:val="00B53021"/>
    <w:pPr>
      <w:spacing w:before="80" w:after="80"/>
    </w:pPr>
    <w:rPr>
      <w:rFonts w:asciiTheme="minorHAnsi" w:hAnsiTheme="minorHAnsi" w:cs="Times New Roman"/>
      <w:szCs w:val="20"/>
    </w:rPr>
  </w:style>
  <w:style w:type="paragraph" w:customStyle="1" w:styleId="TableBullet1Normal">
    <w:name w:val="Table Bullet 1 Normal"/>
    <w:basedOn w:val="TableTextNormal"/>
    <w:rsid w:val="00B53021"/>
    <w:pPr>
      <w:numPr>
        <w:numId w:val="14"/>
      </w:numPr>
      <w:spacing w:before="40" w:after="40"/>
    </w:pPr>
  </w:style>
  <w:style w:type="paragraph" w:customStyle="1" w:styleId="TableTextSmall">
    <w:name w:val="Table Text Small"/>
    <w:basedOn w:val="Normal"/>
    <w:rsid w:val="00B53021"/>
    <w:pPr>
      <w:spacing w:before="40" w:after="40"/>
    </w:pPr>
    <w:rPr>
      <w:rFonts w:asciiTheme="minorHAnsi" w:hAnsiTheme="minorHAnsi" w:cs="Times New Roman"/>
      <w:sz w:val="18"/>
      <w:szCs w:val="18"/>
    </w:rPr>
  </w:style>
  <w:style w:type="paragraph" w:customStyle="1" w:styleId="TableBullet1Small">
    <w:name w:val="Table Bullet 1 Small"/>
    <w:basedOn w:val="TableTextSmall"/>
    <w:rsid w:val="00B53021"/>
    <w:pPr>
      <w:numPr>
        <w:numId w:val="16"/>
      </w:numPr>
      <w:spacing w:before="20" w:after="20"/>
    </w:pPr>
  </w:style>
  <w:style w:type="paragraph" w:customStyle="1" w:styleId="TableBullet2Normal">
    <w:name w:val="Table Bullet 2 Normal"/>
    <w:basedOn w:val="TableBullet1Normal"/>
    <w:rsid w:val="00B53021"/>
    <w:pPr>
      <w:numPr>
        <w:ilvl w:val="1"/>
      </w:numPr>
    </w:pPr>
  </w:style>
  <w:style w:type="paragraph" w:customStyle="1" w:styleId="TableBullet2Small">
    <w:name w:val="Table Bullet 2 Small"/>
    <w:basedOn w:val="TableBullet1Small"/>
    <w:rsid w:val="00B53021"/>
    <w:pPr>
      <w:numPr>
        <w:ilvl w:val="1"/>
      </w:numPr>
    </w:pPr>
  </w:style>
  <w:style w:type="paragraph" w:customStyle="1" w:styleId="TableBullet3Normal">
    <w:name w:val="Table Bullet 3 Normal"/>
    <w:basedOn w:val="TableBullet2Normal"/>
    <w:rsid w:val="00B53021"/>
    <w:pPr>
      <w:numPr>
        <w:ilvl w:val="2"/>
      </w:numPr>
    </w:pPr>
  </w:style>
  <w:style w:type="paragraph" w:customStyle="1" w:styleId="TableBullet3Small">
    <w:name w:val="Table Bullet 3 Small"/>
    <w:basedOn w:val="TableBullet2Small"/>
    <w:rsid w:val="00B53021"/>
    <w:pPr>
      <w:numPr>
        <w:ilvl w:val="2"/>
      </w:numPr>
    </w:pPr>
    <w:rPr>
      <w:szCs w:val="16"/>
    </w:rPr>
  </w:style>
  <w:style w:type="numbering" w:customStyle="1" w:styleId="TableBulletNormalList">
    <w:name w:val="Table Bullet Normal List"/>
    <w:rsid w:val="00B53021"/>
    <w:pPr>
      <w:numPr>
        <w:numId w:val="14"/>
      </w:numPr>
    </w:pPr>
  </w:style>
  <w:style w:type="numbering" w:customStyle="1" w:styleId="TableBulletSmallList">
    <w:name w:val="Table Bullet Small List"/>
    <w:rsid w:val="00B53021"/>
    <w:pPr>
      <w:numPr>
        <w:numId w:val="15"/>
      </w:numPr>
    </w:pPr>
  </w:style>
  <w:style w:type="paragraph" w:customStyle="1" w:styleId="TableColumnHeadingNormal">
    <w:name w:val="Table Column Heading Normal"/>
    <w:basedOn w:val="TableTextNormal"/>
    <w:rsid w:val="00B53021"/>
    <w:pPr>
      <w:keepNext/>
      <w:keepLines/>
    </w:pPr>
  </w:style>
  <w:style w:type="paragraph" w:customStyle="1" w:styleId="TableColumnHeadingSmall">
    <w:name w:val="Table Column Heading Small"/>
    <w:basedOn w:val="TableTextSmall"/>
    <w:next w:val="TableTextSmall"/>
    <w:rsid w:val="00B53021"/>
    <w:pPr>
      <w:keepNext/>
      <w:keepLines/>
    </w:pPr>
    <w:rPr>
      <w:szCs w:val="16"/>
    </w:rPr>
  </w:style>
  <w:style w:type="paragraph" w:customStyle="1" w:styleId="TableIndent1Normal">
    <w:name w:val="Table Indent 1 Normal"/>
    <w:basedOn w:val="TableBullet1Normal"/>
    <w:rsid w:val="00B53021"/>
    <w:pPr>
      <w:numPr>
        <w:numId w:val="0"/>
      </w:numPr>
      <w:ind w:left="284"/>
    </w:pPr>
  </w:style>
  <w:style w:type="paragraph" w:customStyle="1" w:styleId="TableIndent1Small">
    <w:name w:val="Table Indent 1 Small"/>
    <w:basedOn w:val="TableBullet1Small"/>
    <w:rsid w:val="00B53021"/>
    <w:pPr>
      <w:numPr>
        <w:numId w:val="0"/>
      </w:numPr>
    </w:pPr>
  </w:style>
  <w:style w:type="paragraph" w:customStyle="1" w:styleId="TableIndent2Normal">
    <w:name w:val="Table Indent 2 Normal"/>
    <w:basedOn w:val="TableIndent1Normal"/>
    <w:rsid w:val="00B53021"/>
    <w:pPr>
      <w:ind w:left="567"/>
    </w:pPr>
  </w:style>
  <w:style w:type="paragraph" w:customStyle="1" w:styleId="TableIndent2Small">
    <w:name w:val="Table Indent 2 Small"/>
    <w:basedOn w:val="TableIndent1Small"/>
    <w:rsid w:val="00B53021"/>
    <w:pPr>
      <w:ind w:left="1080" w:hanging="360"/>
    </w:pPr>
    <w:rPr>
      <w:szCs w:val="16"/>
    </w:rPr>
  </w:style>
  <w:style w:type="numbering" w:customStyle="1" w:styleId="TableNumberedListN">
    <w:name w:val="Table Numbered List N"/>
    <w:rsid w:val="00B53021"/>
  </w:style>
  <w:style w:type="paragraph" w:customStyle="1" w:styleId="TableNumberedListNormal">
    <w:name w:val="Table Numbered List Normal"/>
    <w:basedOn w:val="TableTextNormal"/>
    <w:rsid w:val="00B53021"/>
    <w:pPr>
      <w:tabs>
        <w:tab w:val="num" w:pos="567"/>
      </w:tabs>
      <w:spacing w:before="40" w:after="40"/>
      <w:ind w:left="567" w:hanging="567"/>
    </w:pPr>
    <w:rPr>
      <w:color w:val="000000"/>
    </w:rPr>
  </w:style>
  <w:style w:type="numbering" w:customStyle="1" w:styleId="TableNumberedListS">
    <w:name w:val="Table Numbered List S"/>
    <w:rsid w:val="00B53021"/>
  </w:style>
  <w:style w:type="paragraph" w:customStyle="1" w:styleId="TableNumberedListSmall">
    <w:name w:val="Table Numbered List Small"/>
    <w:basedOn w:val="TableTextSmall"/>
    <w:rsid w:val="00B53021"/>
    <w:pPr>
      <w:tabs>
        <w:tab w:val="num" w:pos="567"/>
      </w:tabs>
      <w:spacing w:before="20" w:after="20"/>
      <w:ind w:left="567" w:hanging="567"/>
    </w:pPr>
  </w:style>
  <w:style w:type="paragraph" w:customStyle="1" w:styleId="Textnumbered">
    <w:name w:val="Text numbered"/>
    <w:basedOn w:val="Normal"/>
    <w:rsid w:val="00B53021"/>
    <w:pPr>
      <w:spacing w:before="120"/>
    </w:pPr>
    <w:rPr>
      <w:rFonts w:ascii="Arial" w:hAnsi="Arial" w:cs="Times New Roman"/>
      <w:szCs w:val="20"/>
      <w:lang w:val="en-GB"/>
    </w:rPr>
  </w:style>
  <w:style w:type="paragraph" w:styleId="BodyTextIndent">
    <w:name w:val="Body Text Indent"/>
    <w:basedOn w:val="Normal"/>
    <w:link w:val="BodyTextIndentChar"/>
    <w:uiPriority w:val="99"/>
    <w:rsid w:val="00B53021"/>
    <w:pPr>
      <w:numPr>
        <w:numId w:val="18"/>
      </w:numPr>
      <w:tabs>
        <w:tab w:val="left" w:pos="1701"/>
      </w:tabs>
      <w:spacing w:before="120" w:after="60"/>
    </w:pPr>
    <w:rPr>
      <w:rFonts w:ascii="Arial" w:hAnsi="Arial" w:cs="Times New Roman"/>
      <w:szCs w:val="20"/>
    </w:rPr>
  </w:style>
  <w:style w:type="character" w:customStyle="1" w:styleId="BodyTextIndentChar">
    <w:name w:val="Body Text Indent Char"/>
    <w:basedOn w:val="DefaultParagraphFont"/>
    <w:link w:val="BodyTextIndent"/>
    <w:uiPriority w:val="99"/>
    <w:rsid w:val="00B53021"/>
    <w:rPr>
      <w:rFonts w:ascii="Arial" w:eastAsia="Dotum" w:hAnsi="Arial"/>
      <w:sz w:val="22"/>
      <w:lang w:eastAsia="en-US"/>
    </w:rPr>
  </w:style>
  <w:style w:type="paragraph" w:customStyle="1" w:styleId="tablebullet2">
    <w:name w:val="table bullet 2"/>
    <w:basedOn w:val="Normal"/>
    <w:rsid w:val="00B53021"/>
    <w:pPr>
      <w:numPr>
        <w:numId w:val="17"/>
      </w:numPr>
      <w:spacing w:before="120"/>
    </w:pPr>
    <w:rPr>
      <w:rFonts w:ascii="Times New Roman" w:hAnsi="Times New Roman" w:cs="Times New Roman"/>
      <w:szCs w:val="20"/>
    </w:rPr>
  </w:style>
  <w:style w:type="paragraph" w:customStyle="1" w:styleId="TableText">
    <w:name w:val="Table Text"/>
    <w:basedOn w:val="BodyText"/>
    <w:link w:val="TableTextChar"/>
    <w:qFormat/>
    <w:rsid w:val="00B53021"/>
    <w:pPr>
      <w:keepLines/>
      <w:spacing w:before="120"/>
      <w:ind w:left="142" w:right="57"/>
    </w:pPr>
    <w:rPr>
      <w:rFonts w:ascii="Times New Roman" w:hAnsi="Times New Roman" w:cs="Times New Roman"/>
      <w:b w:val="0"/>
      <w:color w:val="000000"/>
    </w:rPr>
  </w:style>
  <w:style w:type="paragraph" w:customStyle="1" w:styleId="TableNo">
    <w:name w:val="Table No"/>
    <w:basedOn w:val="TableText"/>
    <w:rsid w:val="00B53021"/>
    <w:pPr>
      <w:tabs>
        <w:tab w:val="left" w:pos="567"/>
      </w:tabs>
      <w:spacing w:before="60" w:after="60"/>
      <w:ind w:left="567" w:hanging="425"/>
    </w:pPr>
  </w:style>
  <w:style w:type="paragraph" w:customStyle="1" w:styleId="Bullet">
    <w:name w:val="Bullet"/>
    <w:basedOn w:val="BodyText"/>
    <w:rsid w:val="00B53021"/>
    <w:pPr>
      <w:keepLines/>
      <w:spacing w:before="60" w:after="60"/>
    </w:pPr>
    <w:rPr>
      <w:rFonts w:ascii="Times New Roman" w:hAnsi="Times New Roman" w:cs="Times New Roman"/>
      <w:b w:val="0"/>
      <w:lang w:val="en-AU"/>
    </w:rPr>
  </w:style>
  <w:style w:type="paragraph" w:customStyle="1" w:styleId="bulletindent">
    <w:name w:val="bullet indent"/>
    <w:basedOn w:val="Bullet"/>
    <w:rsid w:val="00B53021"/>
    <w:pPr>
      <w:keepLines w:val="0"/>
      <w:numPr>
        <w:numId w:val="19"/>
      </w:numPr>
      <w:spacing w:line="200" w:lineRule="exact"/>
    </w:pPr>
    <w:rPr>
      <w:rFonts w:ascii="Arial" w:hAnsi="Arial" w:cs="Arial"/>
      <w:sz w:val="20"/>
    </w:rPr>
  </w:style>
  <w:style w:type="paragraph" w:customStyle="1" w:styleId="normal2">
    <w:name w:val="normal2"/>
    <w:basedOn w:val="Normal"/>
    <w:link w:val="normal2Char"/>
    <w:autoRedefine/>
    <w:rsid w:val="00B53021"/>
    <w:pPr>
      <w:spacing w:before="120"/>
    </w:pPr>
    <w:rPr>
      <w:rFonts w:ascii="Arial" w:hAnsi="Arial" w:cs="Arial"/>
      <w:sz w:val="20"/>
      <w:szCs w:val="20"/>
    </w:rPr>
  </w:style>
  <w:style w:type="character" w:customStyle="1" w:styleId="normal2Char">
    <w:name w:val="normal2 Char"/>
    <w:basedOn w:val="DefaultParagraphFont"/>
    <w:link w:val="normal2"/>
    <w:rsid w:val="00B53021"/>
    <w:rPr>
      <w:rFonts w:ascii="Arial" w:hAnsi="Arial" w:cs="Arial"/>
      <w:lang w:eastAsia="en-US"/>
    </w:rPr>
  </w:style>
  <w:style w:type="paragraph" w:customStyle="1" w:styleId="NormalNumbered">
    <w:name w:val="Normal Numbered"/>
    <w:basedOn w:val="Normal"/>
    <w:rsid w:val="00B53021"/>
    <w:pPr>
      <w:widowControl w:val="0"/>
      <w:spacing w:after="240"/>
      <w:jc w:val="both"/>
      <w:outlineLvl w:val="2"/>
    </w:pPr>
    <w:rPr>
      <w:rFonts w:ascii="Times New Roman" w:hAnsi="Times New Roman" w:cs="Times New Roman"/>
      <w:szCs w:val="20"/>
    </w:rPr>
  </w:style>
  <w:style w:type="paragraph" w:customStyle="1" w:styleId="PFNumLevel2">
    <w:name w:val="PF (Num) Level 2"/>
    <w:basedOn w:val="Normal"/>
    <w:rsid w:val="00B53021"/>
    <w:pPr>
      <w:numPr>
        <w:ilvl w:val="1"/>
        <w:numId w:val="20"/>
      </w:numPr>
      <w:tabs>
        <w:tab w:val="left" w:pos="2773"/>
        <w:tab w:val="left" w:pos="3697"/>
        <w:tab w:val="left" w:pos="4621"/>
        <w:tab w:val="left" w:pos="5545"/>
        <w:tab w:val="left" w:pos="6469"/>
        <w:tab w:val="left" w:pos="7394"/>
        <w:tab w:val="left" w:pos="8318"/>
        <w:tab w:val="right" w:pos="8930"/>
      </w:tabs>
      <w:spacing w:before="120" w:line="276" w:lineRule="auto"/>
    </w:pPr>
    <w:rPr>
      <w:rFonts w:ascii="Arial" w:hAnsi="Arial" w:cs="Times New Roman"/>
      <w:color w:val="000000"/>
      <w:sz w:val="21"/>
      <w:szCs w:val="20"/>
    </w:rPr>
  </w:style>
  <w:style w:type="paragraph" w:customStyle="1" w:styleId="PFNumLevel3">
    <w:name w:val="PF (Num) Level 3"/>
    <w:basedOn w:val="Normal"/>
    <w:rsid w:val="00B53021"/>
    <w:pPr>
      <w:numPr>
        <w:ilvl w:val="2"/>
        <w:numId w:val="20"/>
      </w:numPr>
      <w:tabs>
        <w:tab w:val="left" w:pos="3697"/>
        <w:tab w:val="left" w:pos="4621"/>
        <w:tab w:val="left" w:pos="5545"/>
        <w:tab w:val="left" w:pos="6469"/>
        <w:tab w:val="left" w:pos="7394"/>
        <w:tab w:val="left" w:pos="8318"/>
        <w:tab w:val="right" w:pos="8930"/>
      </w:tabs>
      <w:spacing w:before="120" w:line="276" w:lineRule="auto"/>
    </w:pPr>
    <w:rPr>
      <w:rFonts w:ascii="Arial" w:hAnsi="Arial" w:cs="Times New Roman"/>
      <w:color w:val="000000"/>
      <w:sz w:val="21"/>
      <w:szCs w:val="20"/>
    </w:rPr>
  </w:style>
  <w:style w:type="paragraph" w:customStyle="1" w:styleId="PFNumLevel4">
    <w:name w:val="PF (Num) Level 4"/>
    <w:basedOn w:val="Normal"/>
    <w:rsid w:val="00B53021"/>
    <w:pPr>
      <w:numPr>
        <w:ilvl w:val="3"/>
        <w:numId w:val="20"/>
      </w:numPr>
      <w:tabs>
        <w:tab w:val="left" w:pos="4621"/>
        <w:tab w:val="left" w:pos="5545"/>
        <w:tab w:val="left" w:pos="6469"/>
        <w:tab w:val="left" w:pos="7394"/>
        <w:tab w:val="left" w:pos="8318"/>
        <w:tab w:val="right" w:pos="8930"/>
      </w:tabs>
      <w:spacing w:before="120" w:line="276" w:lineRule="auto"/>
    </w:pPr>
    <w:rPr>
      <w:rFonts w:ascii="Arial" w:hAnsi="Arial" w:cs="Times New Roman"/>
      <w:color w:val="000000"/>
      <w:sz w:val="21"/>
      <w:szCs w:val="20"/>
    </w:rPr>
  </w:style>
  <w:style w:type="paragraph" w:customStyle="1" w:styleId="PFNumLevel5">
    <w:name w:val="PF (Num) Level 5"/>
    <w:basedOn w:val="Normal"/>
    <w:rsid w:val="00B53021"/>
    <w:pPr>
      <w:numPr>
        <w:ilvl w:val="4"/>
        <w:numId w:val="20"/>
      </w:numPr>
      <w:tabs>
        <w:tab w:val="left" w:pos="2773"/>
        <w:tab w:val="left" w:pos="3697"/>
        <w:tab w:val="left" w:pos="4621"/>
        <w:tab w:val="left" w:pos="5545"/>
        <w:tab w:val="left" w:pos="6469"/>
        <w:tab w:val="left" w:pos="7394"/>
        <w:tab w:val="left" w:pos="8318"/>
        <w:tab w:val="right" w:pos="8930"/>
      </w:tabs>
      <w:spacing w:before="120" w:line="276" w:lineRule="auto"/>
    </w:pPr>
    <w:rPr>
      <w:rFonts w:ascii="Arial" w:hAnsi="Arial" w:cs="Times New Roman"/>
      <w:color w:val="000000"/>
      <w:sz w:val="21"/>
      <w:szCs w:val="20"/>
    </w:rPr>
  </w:style>
  <w:style w:type="paragraph" w:customStyle="1" w:styleId="Appendix1">
    <w:name w:val="Appendix 1"/>
    <w:basedOn w:val="Normal"/>
    <w:next w:val="Normal"/>
    <w:rsid w:val="00B53021"/>
    <w:pPr>
      <w:numPr>
        <w:numId w:val="21"/>
      </w:numPr>
      <w:spacing w:before="2840" w:line="280" w:lineRule="atLeast"/>
      <w:ind w:left="357" w:hanging="357"/>
      <w:jc w:val="center"/>
      <w:outlineLvl w:val="0"/>
    </w:pPr>
    <w:rPr>
      <w:rFonts w:ascii="Times New Roman" w:hAnsi="Times New Roman" w:cs="Times New Roman"/>
      <w:b/>
      <w:sz w:val="32"/>
      <w:szCs w:val="20"/>
    </w:rPr>
  </w:style>
  <w:style w:type="paragraph" w:styleId="BodyText2">
    <w:name w:val="Body Text 2"/>
    <w:basedOn w:val="Normal"/>
    <w:link w:val="BodyText2Char"/>
    <w:uiPriority w:val="99"/>
    <w:rsid w:val="00B53021"/>
    <w:pPr>
      <w:spacing w:before="120" w:line="480" w:lineRule="auto"/>
    </w:pPr>
    <w:rPr>
      <w:rFonts w:ascii="Times New Roman" w:hAnsi="Times New Roman" w:cs="Times New Roman"/>
      <w:szCs w:val="20"/>
    </w:rPr>
  </w:style>
  <w:style w:type="character" w:customStyle="1" w:styleId="BodyText2Char">
    <w:name w:val="Body Text 2 Char"/>
    <w:basedOn w:val="DefaultParagraphFont"/>
    <w:link w:val="BodyText2"/>
    <w:uiPriority w:val="99"/>
    <w:rsid w:val="00B53021"/>
    <w:rPr>
      <w:sz w:val="24"/>
      <w:lang w:eastAsia="en-US"/>
    </w:rPr>
  </w:style>
  <w:style w:type="paragraph" w:styleId="BodyTextFirstIndent">
    <w:name w:val="Body Text First Indent"/>
    <w:basedOn w:val="BodyText"/>
    <w:link w:val="BodyTextFirstIndentChar"/>
    <w:uiPriority w:val="99"/>
    <w:rsid w:val="00B53021"/>
    <w:pPr>
      <w:spacing w:before="120"/>
      <w:ind w:firstLine="210"/>
    </w:pPr>
    <w:rPr>
      <w:rFonts w:ascii="Times New Roman" w:hAnsi="Times New Roman" w:cs="Times New Roman"/>
      <w:b w:val="0"/>
      <w:sz w:val="24"/>
      <w:lang w:val="en-AU"/>
    </w:rPr>
  </w:style>
  <w:style w:type="character" w:customStyle="1" w:styleId="BodyTextFirstIndentChar">
    <w:name w:val="Body Text First Indent Char"/>
    <w:basedOn w:val="BodyTextChar"/>
    <w:link w:val="BodyTextFirstIndent"/>
    <w:uiPriority w:val="99"/>
    <w:rsid w:val="00B53021"/>
    <w:rPr>
      <w:rFonts w:ascii="Univers 55" w:hAnsi="Univers 55" w:cs="Arial"/>
      <w:b w:val="0"/>
      <w:sz w:val="24"/>
      <w:lang w:val="en-GB" w:eastAsia="en-US"/>
    </w:rPr>
  </w:style>
  <w:style w:type="paragraph" w:styleId="BodyTextFirstIndent2">
    <w:name w:val="Body Text First Indent 2"/>
    <w:basedOn w:val="BodyTextIndent"/>
    <w:link w:val="BodyTextFirstIndent2Char"/>
    <w:rsid w:val="00B53021"/>
    <w:pPr>
      <w:numPr>
        <w:numId w:val="0"/>
      </w:numPr>
      <w:tabs>
        <w:tab w:val="clear" w:pos="1701"/>
      </w:tabs>
      <w:spacing w:after="120"/>
      <w:ind w:left="283" w:firstLine="210"/>
    </w:pPr>
    <w:rPr>
      <w:rFonts w:ascii="Times New Roman" w:hAnsi="Times New Roman"/>
      <w:sz w:val="24"/>
    </w:rPr>
  </w:style>
  <w:style w:type="character" w:customStyle="1" w:styleId="BodyTextFirstIndent2Char">
    <w:name w:val="Body Text First Indent 2 Char"/>
    <w:basedOn w:val="BodyTextIndentChar"/>
    <w:link w:val="BodyTextFirstIndent2"/>
    <w:rsid w:val="00B53021"/>
    <w:rPr>
      <w:rFonts w:ascii="Arial" w:eastAsia="Dotum" w:hAnsi="Arial"/>
      <w:sz w:val="24"/>
      <w:lang w:eastAsia="en-US"/>
    </w:rPr>
  </w:style>
  <w:style w:type="paragraph" w:styleId="BodyTextIndent2">
    <w:name w:val="Body Text Indent 2"/>
    <w:basedOn w:val="Normal"/>
    <w:link w:val="BodyTextIndent2Char"/>
    <w:rsid w:val="00B53021"/>
    <w:pPr>
      <w:spacing w:before="120" w:line="480" w:lineRule="auto"/>
      <w:ind w:left="283"/>
    </w:pPr>
    <w:rPr>
      <w:rFonts w:ascii="Times New Roman" w:hAnsi="Times New Roman" w:cs="Times New Roman"/>
      <w:szCs w:val="20"/>
    </w:rPr>
  </w:style>
  <w:style w:type="character" w:customStyle="1" w:styleId="BodyTextIndent2Char">
    <w:name w:val="Body Text Indent 2 Char"/>
    <w:basedOn w:val="DefaultParagraphFont"/>
    <w:link w:val="BodyTextIndent2"/>
    <w:rsid w:val="00B53021"/>
    <w:rPr>
      <w:sz w:val="24"/>
      <w:lang w:eastAsia="en-US"/>
    </w:rPr>
  </w:style>
  <w:style w:type="paragraph" w:styleId="BodyTextIndent3">
    <w:name w:val="Body Text Indent 3"/>
    <w:basedOn w:val="Normal"/>
    <w:link w:val="BodyTextIndent3Char"/>
    <w:rsid w:val="00B53021"/>
    <w:pPr>
      <w:spacing w:before="120"/>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B53021"/>
    <w:rPr>
      <w:sz w:val="16"/>
      <w:szCs w:val="16"/>
      <w:lang w:eastAsia="en-US"/>
    </w:rPr>
  </w:style>
  <w:style w:type="paragraph" w:styleId="Closing">
    <w:name w:val="Closing"/>
    <w:basedOn w:val="Normal"/>
    <w:link w:val="ClosingChar"/>
    <w:rsid w:val="00B53021"/>
    <w:pPr>
      <w:spacing w:before="120"/>
      <w:ind w:left="4252"/>
    </w:pPr>
    <w:rPr>
      <w:rFonts w:ascii="Times New Roman" w:hAnsi="Times New Roman" w:cs="Times New Roman"/>
      <w:szCs w:val="20"/>
    </w:rPr>
  </w:style>
  <w:style w:type="character" w:customStyle="1" w:styleId="ClosingChar">
    <w:name w:val="Closing Char"/>
    <w:basedOn w:val="DefaultParagraphFont"/>
    <w:link w:val="Closing"/>
    <w:rsid w:val="00B53021"/>
    <w:rPr>
      <w:sz w:val="24"/>
      <w:lang w:eastAsia="en-US"/>
    </w:rPr>
  </w:style>
  <w:style w:type="paragraph" w:styleId="E-mailSignature">
    <w:name w:val="E-mail Signature"/>
    <w:basedOn w:val="Normal"/>
    <w:link w:val="E-mailSignatureChar"/>
    <w:rsid w:val="00B53021"/>
    <w:pPr>
      <w:spacing w:before="120"/>
    </w:pPr>
    <w:rPr>
      <w:rFonts w:ascii="Times New Roman" w:hAnsi="Times New Roman" w:cs="Times New Roman"/>
      <w:szCs w:val="20"/>
    </w:rPr>
  </w:style>
  <w:style w:type="character" w:customStyle="1" w:styleId="E-mailSignatureChar">
    <w:name w:val="E-mail Signature Char"/>
    <w:basedOn w:val="DefaultParagraphFont"/>
    <w:link w:val="E-mailSignature"/>
    <w:rsid w:val="00B53021"/>
    <w:rPr>
      <w:sz w:val="24"/>
      <w:lang w:eastAsia="en-US"/>
    </w:rPr>
  </w:style>
  <w:style w:type="paragraph" w:styleId="EnvelopeAddress">
    <w:name w:val="envelope address"/>
    <w:basedOn w:val="Normal"/>
    <w:rsid w:val="00B53021"/>
    <w:pPr>
      <w:framePr w:w="7920" w:h="1980" w:hRule="exact" w:hSpace="180" w:wrap="auto" w:hAnchor="page" w:xAlign="center" w:yAlign="bottom"/>
      <w:spacing w:before="120"/>
      <w:ind w:left="2880"/>
    </w:pPr>
    <w:rPr>
      <w:rFonts w:ascii="Arial" w:hAnsi="Arial" w:cs="Arial"/>
    </w:rPr>
  </w:style>
  <w:style w:type="paragraph" w:styleId="EnvelopeReturn">
    <w:name w:val="envelope return"/>
    <w:basedOn w:val="Normal"/>
    <w:rsid w:val="00B53021"/>
    <w:pPr>
      <w:spacing w:before="120"/>
    </w:pPr>
    <w:rPr>
      <w:rFonts w:ascii="Arial" w:hAnsi="Arial" w:cs="Arial"/>
      <w:sz w:val="20"/>
      <w:szCs w:val="20"/>
    </w:rPr>
  </w:style>
  <w:style w:type="paragraph" w:styleId="HTMLAddress">
    <w:name w:val="HTML Address"/>
    <w:basedOn w:val="Normal"/>
    <w:link w:val="HTMLAddressChar"/>
    <w:rsid w:val="00B53021"/>
    <w:pPr>
      <w:spacing w:before="120"/>
    </w:pPr>
    <w:rPr>
      <w:rFonts w:ascii="Times New Roman" w:hAnsi="Times New Roman" w:cs="Times New Roman"/>
      <w:i/>
      <w:iCs/>
      <w:szCs w:val="20"/>
    </w:rPr>
  </w:style>
  <w:style w:type="character" w:customStyle="1" w:styleId="HTMLAddressChar">
    <w:name w:val="HTML Address Char"/>
    <w:basedOn w:val="DefaultParagraphFont"/>
    <w:link w:val="HTMLAddress"/>
    <w:rsid w:val="00B53021"/>
    <w:rPr>
      <w:i/>
      <w:iCs/>
      <w:sz w:val="24"/>
      <w:lang w:eastAsia="en-US"/>
    </w:rPr>
  </w:style>
  <w:style w:type="paragraph" w:styleId="HTMLPreformatted">
    <w:name w:val="HTML Preformatted"/>
    <w:basedOn w:val="Normal"/>
    <w:link w:val="HTMLPreformattedChar"/>
    <w:rsid w:val="00B53021"/>
    <w:pPr>
      <w:spacing w:before="120"/>
    </w:pPr>
    <w:rPr>
      <w:rFonts w:ascii="Courier New" w:hAnsi="Courier New" w:cs="Courier New"/>
      <w:sz w:val="20"/>
      <w:szCs w:val="20"/>
    </w:rPr>
  </w:style>
  <w:style w:type="character" w:customStyle="1" w:styleId="HTMLPreformattedChar">
    <w:name w:val="HTML Preformatted Char"/>
    <w:basedOn w:val="DefaultParagraphFont"/>
    <w:link w:val="HTMLPreformatted"/>
    <w:rsid w:val="00B53021"/>
    <w:rPr>
      <w:rFonts w:ascii="Courier New" w:hAnsi="Courier New" w:cs="Courier New"/>
      <w:lang w:eastAsia="en-US"/>
    </w:rPr>
  </w:style>
  <w:style w:type="paragraph" w:styleId="Index1">
    <w:name w:val="index 1"/>
    <w:basedOn w:val="Normal"/>
    <w:next w:val="Normal"/>
    <w:autoRedefine/>
    <w:rsid w:val="00B53021"/>
    <w:pPr>
      <w:spacing w:before="120"/>
      <w:ind w:left="240" w:hanging="240"/>
    </w:pPr>
    <w:rPr>
      <w:rFonts w:ascii="Times New Roman" w:hAnsi="Times New Roman" w:cs="Times New Roman"/>
      <w:szCs w:val="20"/>
    </w:rPr>
  </w:style>
  <w:style w:type="paragraph" w:styleId="Index2">
    <w:name w:val="index 2"/>
    <w:basedOn w:val="Normal"/>
    <w:next w:val="Normal"/>
    <w:autoRedefine/>
    <w:rsid w:val="00B53021"/>
    <w:pPr>
      <w:spacing w:before="120"/>
      <w:ind w:left="480" w:hanging="240"/>
    </w:pPr>
    <w:rPr>
      <w:rFonts w:ascii="Times New Roman" w:hAnsi="Times New Roman" w:cs="Times New Roman"/>
      <w:szCs w:val="20"/>
    </w:rPr>
  </w:style>
  <w:style w:type="paragraph" w:styleId="Index3">
    <w:name w:val="index 3"/>
    <w:basedOn w:val="Normal"/>
    <w:next w:val="Normal"/>
    <w:autoRedefine/>
    <w:rsid w:val="00B53021"/>
    <w:pPr>
      <w:spacing w:before="120"/>
      <w:ind w:left="720" w:hanging="240"/>
    </w:pPr>
    <w:rPr>
      <w:rFonts w:ascii="Times New Roman" w:hAnsi="Times New Roman" w:cs="Times New Roman"/>
      <w:szCs w:val="20"/>
    </w:rPr>
  </w:style>
  <w:style w:type="paragraph" w:styleId="Index4">
    <w:name w:val="index 4"/>
    <w:basedOn w:val="Normal"/>
    <w:next w:val="Normal"/>
    <w:autoRedefine/>
    <w:rsid w:val="00B53021"/>
    <w:pPr>
      <w:spacing w:before="120"/>
      <w:ind w:left="960" w:hanging="240"/>
    </w:pPr>
    <w:rPr>
      <w:rFonts w:ascii="Times New Roman" w:hAnsi="Times New Roman" w:cs="Times New Roman"/>
      <w:szCs w:val="20"/>
    </w:rPr>
  </w:style>
  <w:style w:type="paragraph" w:styleId="Index5">
    <w:name w:val="index 5"/>
    <w:basedOn w:val="Normal"/>
    <w:next w:val="Normal"/>
    <w:autoRedefine/>
    <w:rsid w:val="00B53021"/>
    <w:pPr>
      <w:spacing w:before="120"/>
      <w:ind w:left="1200" w:hanging="240"/>
    </w:pPr>
    <w:rPr>
      <w:rFonts w:ascii="Times New Roman" w:hAnsi="Times New Roman" w:cs="Times New Roman"/>
      <w:szCs w:val="20"/>
    </w:rPr>
  </w:style>
  <w:style w:type="paragraph" w:styleId="Index6">
    <w:name w:val="index 6"/>
    <w:basedOn w:val="Normal"/>
    <w:next w:val="Normal"/>
    <w:autoRedefine/>
    <w:rsid w:val="00B53021"/>
    <w:pPr>
      <w:spacing w:before="120"/>
      <w:ind w:left="1440" w:hanging="240"/>
    </w:pPr>
    <w:rPr>
      <w:rFonts w:ascii="Times New Roman" w:hAnsi="Times New Roman" w:cs="Times New Roman"/>
      <w:szCs w:val="20"/>
    </w:rPr>
  </w:style>
  <w:style w:type="paragraph" w:styleId="Index7">
    <w:name w:val="index 7"/>
    <w:basedOn w:val="Normal"/>
    <w:next w:val="Normal"/>
    <w:autoRedefine/>
    <w:rsid w:val="00B53021"/>
    <w:pPr>
      <w:spacing w:before="120"/>
      <w:ind w:left="1680" w:hanging="240"/>
    </w:pPr>
    <w:rPr>
      <w:rFonts w:ascii="Times New Roman" w:hAnsi="Times New Roman" w:cs="Times New Roman"/>
      <w:szCs w:val="20"/>
    </w:rPr>
  </w:style>
  <w:style w:type="paragraph" w:styleId="Index8">
    <w:name w:val="index 8"/>
    <w:basedOn w:val="Normal"/>
    <w:next w:val="Normal"/>
    <w:autoRedefine/>
    <w:rsid w:val="00B53021"/>
    <w:pPr>
      <w:spacing w:before="120"/>
      <w:ind w:left="1920" w:hanging="240"/>
    </w:pPr>
    <w:rPr>
      <w:rFonts w:ascii="Times New Roman" w:hAnsi="Times New Roman" w:cs="Times New Roman"/>
      <w:szCs w:val="20"/>
    </w:rPr>
  </w:style>
  <w:style w:type="paragraph" w:styleId="Index9">
    <w:name w:val="index 9"/>
    <w:basedOn w:val="Normal"/>
    <w:next w:val="Normal"/>
    <w:autoRedefine/>
    <w:rsid w:val="00B53021"/>
    <w:pPr>
      <w:spacing w:before="120"/>
      <w:ind w:left="2160" w:hanging="240"/>
    </w:pPr>
    <w:rPr>
      <w:rFonts w:ascii="Times New Roman" w:hAnsi="Times New Roman" w:cs="Times New Roman"/>
      <w:szCs w:val="20"/>
    </w:rPr>
  </w:style>
  <w:style w:type="paragraph" w:styleId="IndexHeading">
    <w:name w:val="index heading"/>
    <w:basedOn w:val="Normal"/>
    <w:next w:val="Index1"/>
    <w:rsid w:val="00B53021"/>
    <w:pPr>
      <w:spacing w:before="120"/>
    </w:pPr>
    <w:rPr>
      <w:rFonts w:ascii="Arial" w:hAnsi="Arial" w:cs="Arial"/>
      <w:b/>
      <w:bCs/>
      <w:szCs w:val="20"/>
    </w:rPr>
  </w:style>
  <w:style w:type="paragraph" w:styleId="MacroText">
    <w:name w:val="macro"/>
    <w:link w:val="MacroTextChar"/>
    <w:rsid w:val="00B53021"/>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lang w:eastAsia="en-US"/>
    </w:rPr>
  </w:style>
  <w:style w:type="character" w:customStyle="1" w:styleId="MacroTextChar">
    <w:name w:val="Macro Text Char"/>
    <w:basedOn w:val="DefaultParagraphFont"/>
    <w:link w:val="MacroText"/>
    <w:rsid w:val="00B53021"/>
    <w:rPr>
      <w:rFonts w:ascii="Courier New" w:hAnsi="Courier New" w:cs="Courier New"/>
      <w:lang w:eastAsia="en-US"/>
    </w:rPr>
  </w:style>
  <w:style w:type="paragraph" w:styleId="MessageHeader">
    <w:name w:val="Message Header"/>
    <w:basedOn w:val="Normal"/>
    <w:link w:val="MessageHeaderChar"/>
    <w:rsid w:val="00B53021"/>
    <w:pPr>
      <w:pBdr>
        <w:top w:val="single" w:sz="6" w:space="1" w:color="auto"/>
        <w:left w:val="single" w:sz="6" w:space="1" w:color="auto"/>
        <w:bottom w:val="single" w:sz="6" w:space="1" w:color="auto"/>
        <w:right w:val="single" w:sz="6" w:space="1" w:color="auto"/>
      </w:pBdr>
      <w:shd w:val="pct20" w:color="auto" w:fill="auto"/>
      <w:spacing w:before="120"/>
      <w:ind w:left="1134" w:hanging="1134"/>
    </w:pPr>
    <w:rPr>
      <w:rFonts w:ascii="Arial" w:hAnsi="Arial" w:cs="Arial"/>
    </w:rPr>
  </w:style>
  <w:style w:type="character" w:customStyle="1" w:styleId="MessageHeaderChar">
    <w:name w:val="Message Header Char"/>
    <w:basedOn w:val="DefaultParagraphFont"/>
    <w:link w:val="MessageHeader"/>
    <w:rsid w:val="00B53021"/>
    <w:rPr>
      <w:rFonts w:ascii="Arial" w:hAnsi="Arial" w:cs="Arial"/>
      <w:sz w:val="24"/>
      <w:szCs w:val="24"/>
      <w:shd w:val="pct20" w:color="auto" w:fill="auto"/>
      <w:lang w:eastAsia="en-US"/>
    </w:rPr>
  </w:style>
  <w:style w:type="paragraph" w:styleId="NormalIndent">
    <w:name w:val="Normal Indent"/>
    <w:basedOn w:val="Normal"/>
    <w:rsid w:val="00B53021"/>
    <w:pPr>
      <w:spacing w:before="120"/>
      <w:ind w:left="720"/>
    </w:pPr>
    <w:rPr>
      <w:rFonts w:ascii="Times New Roman" w:hAnsi="Times New Roman" w:cs="Times New Roman"/>
      <w:szCs w:val="20"/>
    </w:rPr>
  </w:style>
  <w:style w:type="paragraph" w:styleId="NoteHeading">
    <w:name w:val="Note Heading"/>
    <w:basedOn w:val="Normal"/>
    <w:next w:val="Normal"/>
    <w:link w:val="NoteHeadingChar"/>
    <w:rsid w:val="00B53021"/>
    <w:pPr>
      <w:spacing w:before="120"/>
    </w:pPr>
    <w:rPr>
      <w:rFonts w:ascii="Times New Roman" w:hAnsi="Times New Roman" w:cs="Times New Roman"/>
      <w:szCs w:val="20"/>
    </w:rPr>
  </w:style>
  <w:style w:type="character" w:customStyle="1" w:styleId="NoteHeadingChar">
    <w:name w:val="Note Heading Char"/>
    <w:basedOn w:val="DefaultParagraphFont"/>
    <w:link w:val="NoteHeading"/>
    <w:rsid w:val="00B53021"/>
    <w:rPr>
      <w:sz w:val="24"/>
      <w:lang w:eastAsia="en-US"/>
    </w:rPr>
  </w:style>
  <w:style w:type="paragraph" w:styleId="PlainText">
    <w:name w:val="Plain Text"/>
    <w:basedOn w:val="Normal"/>
    <w:link w:val="PlainTextChar"/>
    <w:rsid w:val="00B53021"/>
    <w:pPr>
      <w:spacing w:before="120"/>
    </w:pPr>
    <w:rPr>
      <w:rFonts w:ascii="Courier New" w:hAnsi="Courier New" w:cs="Courier New"/>
      <w:sz w:val="20"/>
      <w:szCs w:val="20"/>
    </w:rPr>
  </w:style>
  <w:style w:type="character" w:customStyle="1" w:styleId="PlainTextChar">
    <w:name w:val="Plain Text Char"/>
    <w:basedOn w:val="DefaultParagraphFont"/>
    <w:link w:val="PlainText"/>
    <w:rsid w:val="00B53021"/>
    <w:rPr>
      <w:rFonts w:ascii="Courier New" w:hAnsi="Courier New" w:cs="Courier New"/>
      <w:lang w:eastAsia="en-US"/>
    </w:rPr>
  </w:style>
  <w:style w:type="paragraph" w:styleId="Salutation">
    <w:name w:val="Salutation"/>
    <w:basedOn w:val="Normal"/>
    <w:next w:val="Normal"/>
    <w:link w:val="SalutationChar"/>
    <w:rsid w:val="00B53021"/>
    <w:pPr>
      <w:spacing w:before="120"/>
    </w:pPr>
    <w:rPr>
      <w:rFonts w:ascii="Times New Roman" w:hAnsi="Times New Roman" w:cs="Times New Roman"/>
      <w:szCs w:val="20"/>
    </w:rPr>
  </w:style>
  <w:style w:type="character" w:customStyle="1" w:styleId="SalutationChar">
    <w:name w:val="Salutation Char"/>
    <w:basedOn w:val="DefaultParagraphFont"/>
    <w:link w:val="Salutation"/>
    <w:rsid w:val="00B53021"/>
    <w:rPr>
      <w:sz w:val="24"/>
      <w:lang w:eastAsia="en-US"/>
    </w:rPr>
  </w:style>
  <w:style w:type="paragraph" w:styleId="Signature">
    <w:name w:val="Signature"/>
    <w:basedOn w:val="Normal"/>
    <w:link w:val="SignatureChar"/>
    <w:rsid w:val="00B53021"/>
    <w:pPr>
      <w:spacing w:before="120"/>
      <w:ind w:left="4252"/>
    </w:pPr>
    <w:rPr>
      <w:rFonts w:ascii="Times New Roman" w:hAnsi="Times New Roman" w:cs="Times New Roman"/>
      <w:szCs w:val="20"/>
    </w:rPr>
  </w:style>
  <w:style w:type="character" w:customStyle="1" w:styleId="SignatureChar">
    <w:name w:val="Signature Char"/>
    <w:basedOn w:val="DefaultParagraphFont"/>
    <w:link w:val="Signature"/>
    <w:rsid w:val="00B53021"/>
    <w:rPr>
      <w:sz w:val="24"/>
      <w:lang w:eastAsia="en-US"/>
    </w:rPr>
  </w:style>
  <w:style w:type="character" w:customStyle="1" w:styleId="BodyTextChar1">
    <w:name w:val="Body Text Char1"/>
    <w:aliases w:val="Bodytext Hanging Char2,Body Text x Char11"/>
    <w:basedOn w:val="DefaultParagraphFont"/>
    <w:rsid w:val="008D01A6"/>
  </w:style>
  <w:style w:type="character" w:customStyle="1" w:styleId="Heading2Char1">
    <w:name w:val="Heading 2 Char1"/>
    <w:aliases w:val="h2 main heading Char1,2 Char1,h2 Char1,Para2 Char1,h21 Char1,h22 Char1,p Char1,heading 2 Char1,Chapter Char1,H2 Char1,l2 Char1,Reset numbering Char1,Small Chapter) Char1,body Char1,B Sub/Bold Char1,B Sub/Bold1 Char1,B Sub/Bold2 Char1"/>
    <w:basedOn w:val="DefaultParagraphFont"/>
    <w:rsid w:val="008D01A6"/>
    <w:rPr>
      <w:rFonts w:asciiTheme="majorHAnsi" w:eastAsiaTheme="majorEastAsia" w:hAnsiTheme="majorHAnsi" w:cstheme="majorBidi"/>
      <w:b/>
      <w:bCs/>
      <w:sz w:val="24"/>
      <w:szCs w:val="26"/>
    </w:rPr>
  </w:style>
  <w:style w:type="character" w:customStyle="1" w:styleId="Heading3Char1">
    <w:name w:val="Heading 3 Char1"/>
    <w:aliases w:val="h3 Char1,EOI - Heading 3 Char1,h31 Char1,h32 Char1,Para3 Char1,h3 sub heading Char1,Normal + num Char1,d Char1,H3 Char1,H31 Char1,C Sub-Sub/Italic Char1,Head 3 Char1,Head 31 Char1,Head 32 Char1,C Sub-Sub/Italic1 Char1,3 Char1"/>
    <w:basedOn w:val="DefaultParagraphFont"/>
    <w:rsid w:val="008D01A6"/>
    <w:rPr>
      <w:rFonts w:asciiTheme="majorHAnsi" w:eastAsiaTheme="majorEastAsia" w:hAnsiTheme="majorHAnsi" w:cstheme="majorBidi"/>
      <w:b/>
      <w:bCs/>
      <w:szCs w:val="24"/>
    </w:rPr>
  </w:style>
  <w:style w:type="character" w:customStyle="1" w:styleId="HeaderChar1">
    <w:name w:val="Header Char1"/>
    <w:basedOn w:val="DefaultParagraphFont"/>
    <w:rsid w:val="008D01A6"/>
    <w:rPr>
      <w:rFonts w:ascii="Verdana" w:eastAsia="Times New Roman" w:hAnsi="Verdana" w:cs="Times New Roman"/>
      <w:sz w:val="16"/>
      <w:szCs w:val="24"/>
    </w:rPr>
  </w:style>
  <w:style w:type="paragraph" w:customStyle="1" w:styleId="ReportDate1">
    <w:name w:val="Report Date1"/>
    <w:basedOn w:val="Normal"/>
    <w:semiHidden/>
    <w:rsid w:val="008D01A6"/>
    <w:pPr>
      <w:spacing w:before="80" w:after="160"/>
    </w:pPr>
    <w:rPr>
      <w:rFonts w:ascii="Verdana" w:hAnsi="Verdana" w:cs="Times New Roman"/>
      <w:sz w:val="20"/>
      <w:lang w:val="en-GB"/>
    </w:rPr>
  </w:style>
  <w:style w:type="paragraph" w:customStyle="1" w:styleId="H11">
    <w:name w:val="H11"/>
    <w:basedOn w:val="Normal"/>
    <w:semiHidden/>
    <w:rsid w:val="008D01A6"/>
    <w:pPr>
      <w:spacing w:before="360" w:after="240"/>
      <w:jc w:val="center"/>
    </w:pPr>
    <w:rPr>
      <w:rFonts w:ascii="Verdana" w:hAnsi="Verdana" w:cs="Times New Roman"/>
      <w:sz w:val="28"/>
      <w:lang w:val="en-GB"/>
    </w:rPr>
  </w:style>
  <w:style w:type="character" w:customStyle="1" w:styleId="FooterChar1">
    <w:name w:val="Footer Char1"/>
    <w:basedOn w:val="DefaultParagraphFont"/>
    <w:rsid w:val="008D01A6"/>
    <w:rPr>
      <w:rFonts w:ascii="Verdana" w:eastAsia="Times New Roman" w:hAnsi="Verdana" w:cs="Times New Roman"/>
      <w:sz w:val="16"/>
      <w:szCs w:val="24"/>
    </w:rPr>
  </w:style>
  <w:style w:type="paragraph" w:customStyle="1" w:styleId="FooterSecurity1">
    <w:name w:val="Footer Security1"/>
    <w:basedOn w:val="Footer"/>
    <w:semiHidden/>
    <w:rsid w:val="008D01A6"/>
    <w:pPr>
      <w:tabs>
        <w:tab w:val="right" w:pos="7938"/>
      </w:tabs>
      <w:jc w:val="right"/>
    </w:pPr>
    <w:rPr>
      <w:rFonts w:ascii="Verdana" w:hAnsi="Verdana" w:cs="Times New Roman"/>
      <w:sz w:val="16"/>
      <w:lang w:val="en-GB"/>
    </w:rPr>
  </w:style>
  <w:style w:type="character" w:customStyle="1" w:styleId="ListBulletChar1">
    <w:name w:val="List Bullet Char1"/>
    <w:aliases w:val="Char Char1"/>
    <w:basedOn w:val="DefaultParagraphFont"/>
    <w:rsid w:val="008D01A6"/>
    <w:rPr>
      <w:rFonts w:ascii="Verdana" w:eastAsia="Times New Roman" w:hAnsi="Verdana" w:cs="Times New Roman"/>
      <w:szCs w:val="24"/>
    </w:rPr>
  </w:style>
  <w:style w:type="paragraph" w:customStyle="1" w:styleId="Indent11">
    <w:name w:val="Indent 11"/>
    <w:basedOn w:val="Normal"/>
    <w:rsid w:val="008D01A6"/>
    <w:pPr>
      <w:kinsoku w:val="0"/>
      <w:overflowPunct w:val="0"/>
      <w:autoSpaceDE w:val="0"/>
      <w:autoSpaceDN w:val="0"/>
      <w:adjustRightInd w:val="0"/>
      <w:snapToGrid w:val="0"/>
      <w:spacing w:before="100" w:after="100"/>
      <w:ind w:left="567"/>
    </w:pPr>
    <w:rPr>
      <w:rFonts w:asciiTheme="minorHAnsi" w:hAnsiTheme="minorHAnsi" w:cs="Times New Roman"/>
      <w:snapToGrid w:val="0"/>
      <w:sz w:val="18"/>
      <w:szCs w:val="21"/>
    </w:rPr>
  </w:style>
  <w:style w:type="paragraph" w:customStyle="1" w:styleId="Indent21">
    <w:name w:val="Indent 21"/>
    <w:basedOn w:val="Indent1"/>
    <w:rsid w:val="008D01A6"/>
    <w:pPr>
      <w:numPr>
        <w:ilvl w:val="0"/>
        <w:numId w:val="0"/>
      </w:numPr>
      <w:ind w:left="1134"/>
    </w:pPr>
  </w:style>
  <w:style w:type="paragraph" w:customStyle="1" w:styleId="Indent31">
    <w:name w:val="Indent 31"/>
    <w:basedOn w:val="Indent2"/>
    <w:rsid w:val="008D01A6"/>
    <w:pPr>
      <w:numPr>
        <w:ilvl w:val="0"/>
        <w:numId w:val="0"/>
      </w:numPr>
      <w:ind w:left="1701"/>
    </w:pPr>
  </w:style>
  <w:style w:type="paragraph" w:customStyle="1" w:styleId="Indent51">
    <w:name w:val="Indent 51"/>
    <w:basedOn w:val="Indent4"/>
    <w:rsid w:val="008D01A6"/>
    <w:pPr>
      <w:numPr>
        <w:ilvl w:val="0"/>
        <w:numId w:val="0"/>
      </w:numPr>
      <w:ind w:left="2835"/>
    </w:pPr>
  </w:style>
  <w:style w:type="paragraph" w:customStyle="1" w:styleId="Indent61">
    <w:name w:val="Indent 61"/>
    <w:basedOn w:val="Indent5"/>
    <w:rsid w:val="008D01A6"/>
    <w:pPr>
      <w:numPr>
        <w:ilvl w:val="0"/>
        <w:numId w:val="0"/>
      </w:numPr>
      <w:ind w:left="3402"/>
    </w:pPr>
  </w:style>
  <w:style w:type="paragraph" w:customStyle="1" w:styleId="Indent71">
    <w:name w:val="Indent 71"/>
    <w:basedOn w:val="Indent6"/>
    <w:rsid w:val="008D01A6"/>
    <w:pPr>
      <w:numPr>
        <w:ilvl w:val="0"/>
        <w:numId w:val="0"/>
      </w:numPr>
      <w:ind w:left="3969"/>
    </w:pPr>
  </w:style>
  <w:style w:type="paragraph" w:customStyle="1" w:styleId="Indent41">
    <w:name w:val="Indent 41"/>
    <w:basedOn w:val="Indent3"/>
    <w:rsid w:val="008D01A6"/>
    <w:pPr>
      <w:numPr>
        <w:ilvl w:val="0"/>
        <w:numId w:val="0"/>
      </w:numPr>
      <w:ind w:left="2268"/>
    </w:pPr>
  </w:style>
  <w:style w:type="paragraph" w:customStyle="1" w:styleId="PwCNormal1">
    <w:name w:val="PwC Normal1"/>
    <w:basedOn w:val="Normal"/>
    <w:rsid w:val="008D01A6"/>
    <w:pPr>
      <w:kinsoku w:val="0"/>
      <w:overflowPunct w:val="0"/>
      <w:autoSpaceDE w:val="0"/>
      <w:autoSpaceDN w:val="0"/>
      <w:adjustRightInd w:val="0"/>
      <w:snapToGrid w:val="0"/>
      <w:spacing w:before="180" w:after="180"/>
    </w:pPr>
    <w:rPr>
      <w:rFonts w:asciiTheme="minorHAnsi" w:hAnsiTheme="minorHAnsi" w:cs="Arial"/>
      <w:snapToGrid w:val="0"/>
      <w:sz w:val="18"/>
      <w:szCs w:val="21"/>
    </w:rPr>
  </w:style>
  <w:style w:type="character" w:customStyle="1" w:styleId="PwCNormalChar1">
    <w:name w:val="PwC Normal Char1"/>
    <w:basedOn w:val="DefaultParagraphFont"/>
    <w:rsid w:val="008D01A6"/>
    <w:rPr>
      <w:rFonts w:eastAsia="Times New Roman" w:cs="Arial"/>
      <w:snapToGrid w:val="0"/>
      <w:sz w:val="18"/>
      <w:szCs w:val="21"/>
      <w:lang w:val="en-AU"/>
    </w:rPr>
  </w:style>
  <w:style w:type="paragraph" w:customStyle="1" w:styleId="Indent81">
    <w:name w:val="Indent 81"/>
    <w:basedOn w:val="Indent7"/>
    <w:rsid w:val="008D01A6"/>
    <w:pPr>
      <w:numPr>
        <w:ilvl w:val="0"/>
        <w:numId w:val="0"/>
      </w:numPr>
      <w:ind w:left="4536"/>
    </w:pPr>
  </w:style>
  <w:style w:type="character" w:customStyle="1" w:styleId="FootnoteTextChar1">
    <w:name w:val="Footnote Text Char1"/>
    <w:aliases w:val="(NECG) Footnote Text Char1"/>
    <w:basedOn w:val="DefaultParagraphFont"/>
    <w:rsid w:val="008D01A6"/>
    <w:rPr>
      <w:rFonts w:eastAsia="Times New Roman" w:cs="Arial"/>
      <w:snapToGrid w:val="0"/>
      <w:sz w:val="14"/>
      <w:szCs w:val="21"/>
      <w:lang w:val="en-AU"/>
    </w:rPr>
  </w:style>
  <w:style w:type="paragraph" w:customStyle="1" w:styleId="Bullet-TierOne1">
    <w:name w:val="Bullet - Tier One1"/>
    <w:basedOn w:val="Normal"/>
    <w:rsid w:val="008D01A6"/>
    <w:pPr>
      <w:tabs>
        <w:tab w:val="num" w:pos="360"/>
        <w:tab w:val="right" w:pos="7866"/>
      </w:tabs>
      <w:spacing w:before="120"/>
      <w:ind w:left="360" w:hanging="360"/>
      <w:jc w:val="both"/>
    </w:pPr>
    <w:rPr>
      <w:rFonts w:ascii="Times New Roman" w:hAnsi="Times New Roman" w:cs="Times New Roman"/>
      <w:szCs w:val="20"/>
    </w:rPr>
  </w:style>
  <w:style w:type="paragraph" w:customStyle="1" w:styleId="Textnumbered1">
    <w:name w:val="Text numbered1"/>
    <w:basedOn w:val="Normal"/>
    <w:rsid w:val="008D01A6"/>
    <w:pPr>
      <w:spacing w:before="120"/>
    </w:pPr>
    <w:rPr>
      <w:rFonts w:ascii="Arial" w:hAnsi="Arial" w:cs="Times New Roman"/>
      <w:szCs w:val="20"/>
      <w:lang w:val="en-GB"/>
    </w:rPr>
  </w:style>
  <w:style w:type="character" w:customStyle="1" w:styleId="BodyTextChar3">
    <w:name w:val="Body Text Char3"/>
    <w:aliases w:val="Bodytext Hanging Char3,Body Text x Char12,Bodytext Hanging1 Char1,Body Text x1 Char1"/>
    <w:basedOn w:val="DefaultParagraphFont"/>
    <w:rsid w:val="009041DE"/>
  </w:style>
  <w:style w:type="character" w:customStyle="1" w:styleId="Heading2Char2">
    <w:name w:val="Heading 2 Char2"/>
    <w:aliases w:val="h2 main heading Char2,2 Char2,h2 Char2,Para2 Char2,h21 Char2,h22 Char2,p Char2,heading 2 Char2,Chapter Char2,H2 Char2,l2 Char2,Reset numbering Char2,Small Chapter) Char2,body Char2,B Sub/Bold Char2,B Sub/Bold1 Char2,B Sub/Bold2 Char2"/>
    <w:basedOn w:val="DefaultParagraphFont"/>
    <w:rsid w:val="009041DE"/>
    <w:rPr>
      <w:rFonts w:asciiTheme="majorHAnsi" w:eastAsiaTheme="majorEastAsia" w:hAnsiTheme="majorHAnsi" w:cstheme="majorBidi"/>
      <w:b/>
      <w:bCs/>
      <w:sz w:val="24"/>
      <w:szCs w:val="26"/>
    </w:rPr>
  </w:style>
  <w:style w:type="character" w:customStyle="1" w:styleId="Heading3Char2">
    <w:name w:val="Heading 3 Char2"/>
    <w:aliases w:val="h3 Char2,EOI - Heading 3 Char2,h31 Char2,h32 Char2,Para3 Char2,h3 sub heading Char2,Normal + num Char2,d Char2,H3 Char2,H31 Char2,C Sub-Sub/Italic Char2,Head 3 Char2,Head 31 Char2,Head 32 Char2,C Sub-Sub/Italic1 Char2,3 Char2"/>
    <w:basedOn w:val="DefaultParagraphFont"/>
    <w:rsid w:val="009041DE"/>
    <w:rPr>
      <w:rFonts w:asciiTheme="majorHAnsi" w:eastAsiaTheme="majorEastAsia" w:hAnsiTheme="majorHAnsi" w:cstheme="majorBidi"/>
      <w:b/>
      <w:bCs/>
      <w:szCs w:val="24"/>
    </w:rPr>
  </w:style>
  <w:style w:type="character" w:customStyle="1" w:styleId="HeaderChar2">
    <w:name w:val="Header Char2"/>
    <w:basedOn w:val="DefaultParagraphFont"/>
    <w:rsid w:val="009041DE"/>
    <w:rPr>
      <w:rFonts w:ascii="Verdana" w:eastAsia="Times New Roman" w:hAnsi="Verdana" w:cs="Times New Roman"/>
      <w:sz w:val="16"/>
      <w:szCs w:val="24"/>
    </w:rPr>
  </w:style>
  <w:style w:type="character" w:customStyle="1" w:styleId="FooterChar2">
    <w:name w:val="Footer Char2"/>
    <w:basedOn w:val="DefaultParagraphFont"/>
    <w:rsid w:val="009041DE"/>
    <w:rPr>
      <w:rFonts w:ascii="Verdana" w:eastAsia="Times New Roman" w:hAnsi="Verdana" w:cs="Times New Roman"/>
      <w:sz w:val="16"/>
      <w:szCs w:val="24"/>
    </w:rPr>
  </w:style>
  <w:style w:type="character" w:customStyle="1" w:styleId="ListBulletChar2">
    <w:name w:val="List Bullet Char2"/>
    <w:aliases w:val="Char Char2,Char1 Char1"/>
    <w:basedOn w:val="DefaultParagraphFont"/>
    <w:rsid w:val="009041DE"/>
    <w:rPr>
      <w:rFonts w:ascii="Verdana" w:eastAsia="Times New Roman" w:hAnsi="Verdana" w:cs="Times New Roman"/>
      <w:szCs w:val="24"/>
    </w:rPr>
  </w:style>
  <w:style w:type="paragraph" w:customStyle="1" w:styleId="Indent12">
    <w:name w:val="Indent 12"/>
    <w:basedOn w:val="Normal"/>
    <w:rsid w:val="009041DE"/>
    <w:pPr>
      <w:kinsoku w:val="0"/>
      <w:overflowPunct w:val="0"/>
      <w:autoSpaceDE w:val="0"/>
      <w:autoSpaceDN w:val="0"/>
      <w:adjustRightInd w:val="0"/>
      <w:snapToGrid w:val="0"/>
      <w:spacing w:before="100" w:after="100"/>
      <w:ind w:left="567"/>
    </w:pPr>
    <w:rPr>
      <w:rFonts w:asciiTheme="minorHAnsi" w:hAnsiTheme="minorHAnsi" w:cs="Times New Roman"/>
      <w:snapToGrid w:val="0"/>
      <w:sz w:val="18"/>
      <w:szCs w:val="21"/>
    </w:rPr>
  </w:style>
  <w:style w:type="paragraph" w:customStyle="1" w:styleId="Indent22">
    <w:name w:val="Indent 22"/>
    <w:basedOn w:val="Indent1"/>
    <w:rsid w:val="009041DE"/>
    <w:pPr>
      <w:numPr>
        <w:ilvl w:val="0"/>
        <w:numId w:val="0"/>
      </w:numPr>
      <w:ind w:left="1134"/>
    </w:pPr>
  </w:style>
  <w:style w:type="paragraph" w:customStyle="1" w:styleId="Indent32">
    <w:name w:val="Indent 32"/>
    <w:basedOn w:val="Indent2"/>
    <w:rsid w:val="009041DE"/>
    <w:pPr>
      <w:numPr>
        <w:ilvl w:val="0"/>
        <w:numId w:val="0"/>
      </w:numPr>
      <w:ind w:left="1701"/>
    </w:pPr>
  </w:style>
  <w:style w:type="paragraph" w:customStyle="1" w:styleId="Indent52">
    <w:name w:val="Indent 52"/>
    <w:basedOn w:val="Indent4"/>
    <w:rsid w:val="009041DE"/>
    <w:pPr>
      <w:numPr>
        <w:ilvl w:val="0"/>
        <w:numId w:val="0"/>
      </w:numPr>
      <w:ind w:left="2835"/>
    </w:pPr>
  </w:style>
  <w:style w:type="paragraph" w:customStyle="1" w:styleId="Indent62">
    <w:name w:val="Indent 62"/>
    <w:basedOn w:val="Indent5"/>
    <w:rsid w:val="009041DE"/>
    <w:pPr>
      <w:numPr>
        <w:ilvl w:val="0"/>
        <w:numId w:val="0"/>
      </w:numPr>
      <w:ind w:left="3402"/>
    </w:pPr>
  </w:style>
  <w:style w:type="paragraph" w:customStyle="1" w:styleId="Indent72">
    <w:name w:val="Indent 72"/>
    <w:basedOn w:val="Indent6"/>
    <w:rsid w:val="009041DE"/>
    <w:pPr>
      <w:numPr>
        <w:ilvl w:val="0"/>
        <w:numId w:val="0"/>
      </w:numPr>
      <w:ind w:left="3969"/>
    </w:pPr>
  </w:style>
  <w:style w:type="paragraph" w:customStyle="1" w:styleId="Indent42">
    <w:name w:val="Indent 42"/>
    <w:basedOn w:val="Indent3"/>
    <w:rsid w:val="009041DE"/>
    <w:pPr>
      <w:numPr>
        <w:ilvl w:val="0"/>
        <w:numId w:val="0"/>
      </w:numPr>
      <w:ind w:left="2268"/>
    </w:pPr>
  </w:style>
  <w:style w:type="paragraph" w:customStyle="1" w:styleId="PwCNormal2">
    <w:name w:val="PwC Normal2"/>
    <w:basedOn w:val="Normal"/>
    <w:rsid w:val="009041DE"/>
    <w:pPr>
      <w:kinsoku w:val="0"/>
      <w:overflowPunct w:val="0"/>
      <w:autoSpaceDE w:val="0"/>
      <w:autoSpaceDN w:val="0"/>
      <w:adjustRightInd w:val="0"/>
      <w:snapToGrid w:val="0"/>
      <w:spacing w:before="180" w:after="180"/>
    </w:pPr>
    <w:rPr>
      <w:rFonts w:asciiTheme="minorHAnsi" w:hAnsiTheme="minorHAnsi" w:cs="Arial"/>
      <w:snapToGrid w:val="0"/>
      <w:sz w:val="18"/>
      <w:szCs w:val="21"/>
    </w:rPr>
  </w:style>
  <w:style w:type="paragraph" w:customStyle="1" w:styleId="Indent82">
    <w:name w:val="Indent 82"/>
    <w:basedOn w:val="Indent7"/>
    <w:rsid w:val="009041DE"/>
    <w:pPr>
      <w:numPr>
        <w:ilvl w:val="0"/>
        <w:numId w:val="0"/>
      </w:numPr>
      <w:ind w:left="4536"/>
    </w:pPr>
  </w:style>
  <w:style w:type="character" w:customStyle="1" w:styleId="FootnoteTextChar2">
    <w:name w:val="Footnote Text Char2"/>
    <w:aliases w:val="(NECG) Footnote Text Char2,(NECG) Footnote Text1 Char1"/>
    <w:basedOn w:val="DefaultParagraphFont"/>
    <w:rsid w:val="009041DE"/>
    <w:rPr>
      <w:rFonts w:eastAsia="Times New Roman" w:cs="Arial"/>
      <w:snapToGrid w:val="0"/>
      <w:sz w:val="14"/>
      <w:szCs w:val="21"/>
      <w:lang w:val="en-AU"/>
    </w:rPr>
  </w:style>
  <w:style w:type="paragraph" w:customStyle="1" w:styleId="ReportDate11">
    <w:name w:val="Report Date11"/>
    <w:basedOn w:val="Normal"/>
    <w:semiHidden/>
    <w:rsid w:val="009041DE"/>
    <w:pPr>
      <w:spacing w:before="80" w:after="160"/>
    </w:pPr>
    <w:rPr>
      <w:rFonts w:ascii="Verdana" w:hAnsi="Verdana" w:cs="Times New Roman"/>
      <w:sz w:val="20"/>
      <w:lang w:val="en-GB"/>
    </w:rPr>
  </w:style>
  <w:style w:type="paragraph" w:customStyle="1" w:styleId="H111">
    <w:name w:val="H111"/>
    <w:basedOn w:val="Normal"/>
    <w:semiHidden/>
    <w:rsid w:val="009041DE"/>
    <w:pPr>
      <w:spacing w:before="360" w:after="240"/>
      <w:jc w:val="center"/>
    </w:pPr>
    <w:rPr>
      <w:rFonts w:ascii="Verdana" w:hAnsi="Verdana" w:cs="Times New Roman"/>
      <w:sz w:val="28"/>
      <w:lang w:val="en-GB"/>
    </w:rPr>
  </w:style>
  <w:style w:type="paragraph" w:customStyle="1" w:styleId="FooterSecurity11">
    <w:name w:val="Footer Security11"/>
    <w:basedOn w:val="Footer"/>
    <w:semiHidden/>
    <w:rsid w:val="009041DE"/>
    <w:pPr>
      <w:tabs>
        <w:tab w:val="right" w:pos="7938"/>
      </w:tabs>
      <w:jc w:val="right"/>
    </w:pPr>
    <w:rPr>
      <w:rFonts w:ascii="Verdana" w:hAnsi="Verdana" w:cs="Times New Roman"/>
      <w:sz w:val="16"/>
      <w:lang w:val="en-GB"/>
    </w:rPr>
  </w:style>
  <w:style w:type="paragraph" w:customStyle="1" w:styleId="PwCNormal11">
    <w:name w:val="PwC Normal11"/>
    <w:basedOn w:val="Normal"/>
    <w:rsid w:val="009041DE"/>
    <w:pPr>
      <w:kinsoku w:val="0"/>
      <w:overflowPunct w:val="0"/>
      <w:autoSpaceDE w:val="0"/>
      <w:autoSpaceDN w:val="0"/>
      <w:adjustRightInd w:val="0"/>
      <w:snapToGrid w:val="0"/>
      <w:spacing w:before="180" w:after="180"/>
    </w:pPr>
    <w:rPr>
      <w:rFonts w:asciiTheme="minorHAnsi" w:hAnsiTheme="minorHAnsi" w:cs="Arial"/>
      <w:snapToGrid w:val="0"/>
      <w:sz w:val="18"/>
      <w:szCs w:val="21"/>
    </w:rPr>
  </w:style>
  <w:style w:type="paragraph" w:customStyle="1" w:styleId="Bullet-TierOne11">
    <w:name w:val="Bullet - Tier One11"/>
    <w:basedOn w:val="Normal"/>
    <w:rsid w:val="009041DE"/>
    <w:pPr>
      <w:tabs>
        <w:tab w:val="num" w:pos="360"/>
        <w:tab w:val="right" w:pos="7866"/>
      </w:tabs>
      <w:spacing w:before="120"/>
      <w:ind w:left="360" w:hanging="360"/>
      <w:jc w:val="both"/>
    </w:pPr>
    <w:rPr>
      <w:rFonts w:ascii="Times New Roman" w:hAnsi="Times New Roman" w:cs="Times New Roman"/>
      <w:szCs w:val="20"/>
    </w:rPr>
  </w:style>
  <w:style w:type="paragraph" w:customStyle="1" w:styleId="Textnumbered11">
    <w:name w:val="Text numbered11"/>
    <w:basedOn w:val="Normal"/>
    <w:rsid w:val="009041DE"/>
    <w:pPr>
      <w:spacing w:before="120"/>
    </w:pPr>
    <w:rPr>
      <w:rFonts w:ascii="Arial" w:hAnsi="Arial" w:cs="Times New Roman"/>
      <w:szCs w:val="20"/>
      <w:lang w:val="en-GB"/>
    </w:rPr>
  </w:style>
  <w:style w:type="character" w:customStyle="1" w:styleId="Heading1Char1">
    <w:name w:val="Heading 1 Char1"/>
    <w:aliases w:val="Section heading Char1,Para1 Char1,h1 Char1,h11 Char1,h12 Char1,1. Char1,RESUME - main titles Char1,Group heading Char1,Section Heading Char1,Main Char1,heading 1 (Main) Char1,BB Char1,Level 1 Char1,title Char1,(Chapter Nbr) Char1"/>
    <w:basedOn w:val="DefaultParagraphFont"/>
    <w:rsid w:val="009041DE"/>
    <w:rPr>
      <w:rFonts w:ascii="Calibri" w:eastAsia="Times New Roman" w:hAnsi="Calibri" w:cs="Calibri"/>
      <w:b/>
      <w:sz w:val="32"/>
      <w:szCs w:val="32"/>
    </w:rPr>
  </w:style>
  <w:style w:type="character" w:customStyle="1" w:styleId="Heading2Char3">
    <w:name w:val="Heading 2 Char3"/>
    <w:aliases w:val="h2 main heading Char3,2 Char3,h2 Char3,Para2 Char3,h21 Char3,h22 Char3,p Char3,heading 2 Char3,Chapter Char3,H2 Char3,l2 Char3,Reset numbering Char3,Small Chapter) Char3,body Char3,B Sub/Bold Char3,B Sub/Bold1 Char3,B Sub/Bold2 Char3"/>
    <w:basedOn w:val="DefaultParagraphFont"/>
    <w:rsid w:val="009041DE"/>
    <w:rPr>
      <w:rFonts w:ascii="Calibri" w:eastAsia="Times New Roman" w:hAnsi="Calibri" w:cs="Calibri"/>
      <w:b/>
      <w:sz w:val="28"/>
      <w:szCs w:val="28"/>
    </w:rPr>
  </w:style>
  <w:style w:type="character" w:customStyle="1" w:styleId="Heading3Char3">
    <w:name w:val="Heading 3 Char3"/>
    <w:aliases w:val="h3 Char3,EOI - Heading 3 Char3,h31 Char3,h32 Char3,Para3 Char3,h3 sub heading Char3,Normal + num Char3,d Char3,H3 Char3,H31 Char3,C Sub-Sub/Italic Char3,Head 3 Char3,Head 31 Char3,Head 32 Char3,C Sub-Sub/Italic1 Char3,3 Char3"/>
    <w:basedOn w:val="DefaultParagraphFont"/>
    <w:rsid w:val="009041DE"/>
    <w:rPr>
      <w:rFonts w:ascii="Calibri" w:eastAsia="Times New Roman" w:hAnsi="Calibri" w:cs="Calibri"/>
      <w:b/>
      <w:sz w:val="24"/>
      <w:szCs w:val="24"/>
      <w:lang w:val="en-AU" w:eastAsia="en-AU"/>
    </w:rPr>
  </w:style>
  <w:style w:type="character" w:customStyle="1" w:styleId="Heading4Char1">
    <w:name w:val="Heading 4 Char1"/>
    <w:aliases w:val="h4 Char1,h41 Char1,h42 Char1,Para4 Char1,Sub-sub-sub Char1,(a) Char1,Level 2 - (a) Char1,Map Title Char1,Level 2 - a Char1,(Small Appendix) Char1,sd Char1,Standard H3 Char1,Titre 4 Char1,(Title) Char1,(Title)1 Char1,(Title)2 Char1"/>
    <w:basedOn w:val="DefaultParagraphFont"/>
    <w:rsid w:val="009041DE"/>
    <w:rPr>
      <w:rFonts w:ascii="Arial (W1)" w:eastAsia="Times New Roman" w:hAnsi="Arial (W1)" w:cs="Calibri"/>
      <w:bCs/>
      <w:sz w:val="20"/>
      <w:szCs w:val="20"/>
      <w:lang w:val="en-AU" w:eastAsia="en-AU"/>
    </w:rPr>
  </w:style>
  <w:style w:type="character" w:customStyle="1" w:styleId="Heading5Char1">
    <w:name w:val="Heading 5 Char1"/>
    <w:basedOn w:val="DefaultParagraphFont"/>
    <w:rsid w:val="009041DE"/>
    <w:rPr>
      <w:rFonts w:ascii="Arial (W1)" w:eastAsia="Times New Roman" w:hAnsi="Arial (W1)" w:cs="Calibri"/>
      <w:bCs/>
      <w:i/>
      <w:iCs/>
      <w:sz w:val="20"/>
      <w:szCs w:val="24"/>
      <w:u w:val="single"/>
      <w:lang w:val="en-AU" w:eastAsia="en-AU"/>
    </w:rPr>
  </w:style>
  <w:style w:type="character" w:customStyle="1" w:styleId="Heading6Char1">
    <w:name w:val="Heading 6 Char1"/>
    <w:basedOn w:val="DefaultParagraphFont"/>
    <w:rsid w:val="009041DE"/>
    <w:rPr>
      <w:rFonts w:ascii="Calibri" w:eastAsia="Times New Roman" w:hAnsi="Calibri" w:cs="Calibri"/>
      <w:b/>
      <w:bCs/>
      <w:lang w:val="en-AU" w:eastAsia="en-AU"/>
    </w:rPr>
  </w:style>
  <w:style w:type="character" w:customStyle="1" w:styleId="Heading7Char1">
    <w:name w:val="Heading 7 Char1"/>
    <w:basedOn w:val="DefaultParagraphFont"/>
    <w:rsid w:val="009041DE"/>
    <w:rPr>
      <w:rFonts w:ascii="Calibri" w:eastAsia="Times New Roman" w:hAnsi="Calibri" w:cs="Calibri"/>
      <w:sz w:val="24"/>
      <w:szCs w:val="24"/>
      <w:lang w:val="en-AU" w:eastAsia="en-AU"/>
    </w:rPr>
  </w:style>
  <w:style w:type="character" w:customStyle="1" w:styleId="Heading8Char1">
    <w:name w:val="Heading 8 Char1"/>
    <w:basedOn w:val="DefaultParagraphFont"/>
    <w:rsid w:val="009041DE"/>
    <w:rPr>
      <w:rFonts w:ascii="Calibri" w:eastAsia="Times New Roman" w:hAnsi="Calibri" w:cs="Calibri"/>
      <w:i/>
      <w:iCs/>
      <w:sz w:val="24"/>
      <w:szCs w:val="24"/>
      <w:lang w:val="en-AU" w:eastAsia="en-AU"/>
    </w:rPr>
  </w:style>
  <w:style w:type="character" w:customStyle="1" w:styleId="Heading9Char1">
    <w:name w:val="Heading 9 Char1"/>
    <w:basedOn w:val="DefaultParagraphFont"/>
    <w:rsid w:val="009041DE"/>
    <w:rPr>
      <w:rFonts w:ascii="Arial" w:eastAsia="Times New Roman" w:hAnsi="Arial" w:cs="Arial"/>
      <w:lang w:val="en-AU" w:eastAsia="en-AU"/>
    </w:rPr>
  </w:style>
  <w:style w:type="character" w:customStyle="1" w:styleId="TitleChar1">
    <w:name w:val="Title Char1"/>
    <w:basedOn w:val="DefaultParagraphFont"/>
    <w:rsid w:val="009041DE"/>
    <w:rPr>
      <w:rFonts w:ascii="Arial" w:eastAsia="Times New Roman" w:hAnsi="Arial" w:cs="Arial"/>
      <w:b/>
      <w:bCs/>
      <w:kern w:val="28"/>
      <w:sz w:val="32"/>
      <w:szCs w:val="32"/>
      <w:lang w:val="en-AU" w:eastAsia="en-AU"/>
    </w:rPr>
  </w:style>
  <w:style w:type="paragraph" w:customStyle="1" w:styleId="Heading01">
    <w:name w:val="Heading 01"/>
    <w:basedOn w:val="Heading1"/>
    <w:next w:val="Normal"/>
    <w:rsid w:val="009041DE"/>
    <w:pPr>
      <w:numPr>
        <w:numId w:val="0"/>
      </w:numPr>
    </w:pPr>
  </w:style>
  <w:style w:type="character" w:customStyle="1" w:styleId="HeaderChar3">
    <w:name w:val="Header Char3"/>
    <w:basedOn w:val="DefaultParagraphFont"/>
    <w:rsid w:val="009041DE"/>
    <w:rPr>
      <w:rFonts w:ascii="Calibri" w:eastAsia="Times New Roman" w:hAnsi="Calibri" w:cs="Calibri"/>
      <w:sz w:val="24"/>
      <w:szCs w:val="24"/>
      <w:lang w:val="en-AU" w:eastAsia="en-AU"/>
    </w:rPr>
  </w:style>
  <w:style w:type="character" w:customStyle="1" w:styleId="FooterChar3">
    <w:name w:val="Footer Char3"/>
    <w:basedOn w:val="DefaultParagraphFont"/>
    <w:rsid w:val="009041DE"/>
    <w:rPr>
      <w:rFonts w:ascii="Calibri" w:eastAsia="Times New Roman" w:hAnsi="Calibri" w:cs="Calibri"/>
      <w:sz w:val="24"/>
      <w:szCs w:val="24"/>
      <w:lang w:val="en-AU" w:eastAsia="en-AU"/>
    </w:rPr>
  </w:style>
  <w:style w:type="paragraph" w:customStyle="1" w:styleId="Rubrics1">
    <w:name w:val="Rubrics1"/>
    <w:basedOn w:val="Normal"/>
    <w:uiPriority w:val="99"/>
    <w:rsid w:val="009041DE"/>
    <w:rPr>
      <w:color w:val="0000FF"/>
      <w:sz w:val="20"/>
      <w:szCs w:val="20"/>
    </w:rPr>
  </w:style>
  <w:style w:type="paragraph" w:customStyle="1" w:styleId="Notes1">
    <w:name w:val="Notes1"/>
    <w:basedOn w:val="Normal"/>
    <w:rsid w:val="009041DE"/>
    <w:pPr>
      <w:spacing w:after="60"/>
    </w:pPr>
    <w:rPr>
      <w:rFonts w:ascii="Courier New" w:hAnsi="Courier New"/>
      <w:color w:val="0000FF"/>
      <w:szCs w:val="20"/>
    </w:rPr>
  </w:style>
  <w:style w:type="character" w:customStyle="1" w:styleId="BalloonTextChar1">
    <w:name w:val="Balloon Text Char1"/>
    <w:basedOn w:val="DefaultParagraphFont"/>
    <w:semiHidden/>
    <w:rsid w:val="009041DE"/>
    <w:rPr>
      <w:rFonts w:ascii="Tahoma" w:eastAsia="Times New Roman" w:hAnsi="Tahoma" w:cs="Tahoma"/>
      <w:sz w:val="16"/>
      <w:szCs w:val="16"/>
      <w:lang w:val="en-AU" w:eastAsia="en-AU"/>
    </w:rPr>
  </w:style>
  <w:style w:type="character" w:customStyle="1" w:styleId="RubricsChar1">
    <w:name w:val="Rubrics Char1"/>
    <w:uiPriority w:val="99"/>
    <w:rsid w:val="009041DE"/>
    <w:rPr>
      <w:rFonts w:ascii="Calibri" w:eastAsia="Times New Roman" w:hAnsi="Calibri" w:cs="Calibri"/>
      <w:color w:val="0000FF"/>
      <w:sz w:val="20"/>
      <w:szCs w:val="20"/>
      <w:lang w:val="en-AU" w:eastAsia="en-AU"/>
    </w:rPr>
  </w:style>
  <w:style w:type="paragraph" w:customStyle="1" w:styleId="HeaderEven1">
    <w:name w:val="Header Even1"/>
    <w:basedOn w:val="Header"/>
    <w:uiPriority w:val="99"/>
    <w:rsid w:val="009041DE"/>
    <w:pPr>
      <w:keepNext/>
      <w:pBdr>
        <w:bottom w:val="single" w:sz="2" w:space="2" w:color="335876"/>
      </w:pBdr>
      <w:tabs>
        <w:tab w:val="right" w:pos="9070"/>
      </w:tabs>
    </w:pPr>
    <w:rPr>
      <w:rFonts w:ascii="Arial" w:hAnsi="Arial" w:cs="Arial"/>
      <w:color w:val="335876"/>
      <w:sz w:val="18"/>
      <w:szCs w:val="20"/>
    </w:rPr>
  </w:style>
  <w:style w:type="paragraph" w:customStyle="1" w:styleId="VersionHead1">
    <w:name w:val="VersionHead1"/>
    <w:basedOn w:val="Normal"/>
    <w:uiPriority w:val="99"/>
    <w:semiHidden/>
    <w:rsid w:val="009041DE"/>
    <w:pPr>
      <w:spacing w:before="240" w:after="80" w:line="260" w:lineRule="exact"/>
      <w:ind w:left="32" w:right="-62"/>
      <w:jc w:val="both"/>
    </w:pPr>
    <w:rPr>
      <w:rFonts w:ascii="Arial" w:hAnsi="Arial" w:cs="Arial"/>
      <w:color w:val="000000"/>
      <w:kern w:val="22"/>
      <w:sz w:val="20"/>
    </w:rPr>
  </w:style>
  <w:style w:type="paragraph" w:customStyle="1" w:styleId="Version21">
    <w:name w:val="Version21"/>
    <w:basedOn w:val="Normal"/>
    <w:uiPriority w:val="99"/>
    <w:semiHidden/>
    <w:rsid w:val="009041DE"/>
    <w:pPr>
      <w:spacing w:before="60" w:after="60" w:line="260" w:lineRule="exact"/>
      <w:ind w:left="32"/>
      <w:jc w:val="both"/>
    </w:pPr>
    <w:rPr>
      <w:rFonts w:ascii="Arial" w:hAnsi="Arial" w:cs="Arial"/>
      <w:color w:val="000000"/>
      <w:sz w:val="20"/>
    </w:rPr>
  </w:style>
  <w:style w:type="paragraph" w:customStyle="1" w:styleId="TableTextLeft1">
    <w:name w:val="Table Text Left1"/>
    <w:basedOn w:val="Normal"/>
    <w:rsid w:val="009041DE"/>
    <w:pPr>
      <w:spacing w:before="40" w:after="40"/>
    </w:pPr>
    <w:rPr>
      <w:rFonts w:ascii="Arial" w:hAnsi="Arial" w:cs="Arial"/>
      <w:color w:val="000000"/>
      <w:sz w:val="20"/>
      <w:szCs w:val="20"/>
    </w:rPr>
  </w:style>
  <w:style w:type="character" w:customStyle="1" w:styleId="FootnoteTextChar3">
    <w:name w:val="Footnote Text Char3"/>
    <w:aliases w:val="(NECG) Footnote Text Char3,(NECG) Footnote Text1 Char2"/>
    <w:basedOn w:val="DefaultParagraphFont"/>
    <w:rsid w:val="009041DE"/>
    <w:rPr>
      <w:rFonts w:ascii="Arial" w:eastAsia="Times New Roman" w:hAnsi="Arial" w:cs="Arial"/>
      <w:sz w:val="20"/>
      <w:szCs w:val="20"/>
      <w:lang w:val="en-AU" w:eastAsia="en-AU"/>
    </w:rPr>
  </w:style>
  <w:style w:type="paragraph" w:customStyle="1" w:styleId="TableHeader-LChar1">
    <w:name w:val="TableHeader-L Char1"/>
    <w:basedOn w:val="Normal"/>
    <w:rsid w:val="009041DE"/>
    <w:pPr>
      <w:autoSpaceDE w:val="0"/>
      <w:autoSpaceDN w:val="0"/>
      <w:adjustRightInd w:val="0"/>
    </w:pPr>
    <w:rPr>
      <w:b/>
      <w:color w:val="000000"/>
      <w:sz w:val="20"/>
      <w:szCs w:val="26"/>
    </w:rPr>
  </w:style>
  <w:style w:type="character" w:customStyle="1" w:styleId="TableHeader-LCharChar1">
    <w:name w:val="TableHeader-L Char Char1"/>
    <w:rsid w:val="009041DE"/>
    <w:rPr>
      <w:rFonts w:ascii="Calibri" w:eastAsia="Times New Roman" w:hAnsi="Calibri" w:cs="Calibri"/>
      <w:b/>
      <w:color w:val="000000"/>
      <w:sz w:val="20"/>
      <w:szCs w:val="26"/>
      <w:lang w:val="en-AU" w:eastAsia="en-AU"/>
    </w:rPr>
  </w:style>
  <w:style w:type="paragraph" w:customStyle="1" w:styleId="Financialtable1">
    <w:name w:val="Financial table1"/>
    <w:basedOn w:val="Normal"/>
    <w:qFormat/>
    <w:rsid w:val="009041DE"/>
    <w:pPr>
      <w:tabs>
        <w:tab w:val="left" w:pos="284"/>
      </w:tabs>
      <w:spacing w:before="40" w:after="40"/>
      <w:jc w:val="right"/>
    </w:pPr>
    <w:rPr>
      <w:rFonts w:eastAsia="Calibri"/>
      <w:sz w:val="18"/>
      <w:szCs w:val="18"/>
    </w:rPr>
  </w:style>
  <w:style w:type="character" w:customStyle="1" w:styleId="FinancialtableChar1">
    <w:name w:val="Financial table Char1"/>
    <w:rsid w:val="009041DE"/>
    <w:rPr>
      <w:rFonts w:ascii="Calibri" w:eastAsia="Calibri" w:hAnsi="Calibri" w:cs="Calibri"/>
      <w:sz w:val="18"/>
      <w:szCs w:val="18"/>
      <w:lang w:val="en-AU"/>
    </w:rPr>
  </w:style>
  <w:style w:type="paragraph" w:customStyle="1" w:styleId="CharCharChar1">
    <w:name w:val="Char Char Char1"/>
    <w:basedOn w:val="Normal"/>
    <w:rsid w:val="009041DE"/>
    <w:rPr>
      <w:rFonts w:ascii="Arial" w:hAnsi="Arial" w:cs="Arial"/>
    </w:rPr>
  </w:style>
  <w:style w:type="character" w:customStyle="1" w:styleId="BodyTextChar4">
    <w:name w:val="Body Text Char4"/>
    <w:aliases w:val="Bodytext Hanging Char4,Body Text x Char13,Bodytext Hanging1 Char2,Body Text x1 Char2"/>
    <w:basedOn w:val="DefaultParagraphFont"/>
    <w:rsid w:val="009041DE"/>
    <w:rPr>
      <w:rFonts w:ascii="Univers 55" w:eastAsia="Times New Roman" w:hAnsi="Univers 55" w:cs="Arial"/>
      <w:b/>
      <w:szCs w:val="20"/>
      <w:lang w:val="en-GB"/>
    </w:rPr>
  </w:style>
  <w:style w:type="paragraph" w:customStyle="1" w:styleId="TableMainHeading1">
    <w:name w:val="Table Main Heading1"/>
    <w:basedOn w:val="Normal"/>
    <w:next w:val="Normal"/>
    <w:rsid w:val="009041DE"/>
    <w:pPr>
      <w:keepNext/>
      <w:spacing w:after="20"/>
      <w:jc w:val="center"/>
    </w:pPr>
    <w:rPr>
      <w:rFonts w:ascii="Arial" w:hAnsi="Arial"/>
      <w:b/>
      <w:color w:val="335876"/>
      <w:szCs w:val="20"/>
    </w:rPr>
  </w:style>
  <w:style w:type="character" w:customStyle="1" w:styleId="CommentTextChar1">
    <w:name w:val="Comment Text Char1"/>
    <w:basedOn w:val="DefaultParagraphFont"/>
    <w:rsid w:val="009041DE"/>
    <w:rPr>
      <w:rFonts w:ascii="Calibri" w:eastAsia="Times New Roman" w:hAnsi="Calibri" w:cs="Calibri"/>
      <w:sz w:val="20"/>
      <w:szCs w:val="20"/>
      <w:lang w:val="en-AU" w:eastAsia="en-AU"/>
    </w:rPr>
  </w:style>
  <w:style w:type="character" w:customStyle="1" w:styleId="CommentSubjectChar1">
    <w:name w:val="Comment Subject Char1"/>
    <w:basedOn w:val="CommentTextChar"/>
    <w:rsid w:val="009041DE"/>
    <w:rPr>
      <w:rFonts w:ascii="Calibri" w:eastAsia="Times New Roman" w:hAnsi="Calibri" w:cs="Calibri"/>
      <w:b/>
      <w:bCs/>
      <w:sz w:val="20"/>
      <w:szCs w:val="20"/>
      <w:lang w:val="en-AU" w:eastAsia="en-AU"/>
    </w:rPr>
  </w:style>
  <w:style w:type="paragraph" w:customStyle="1" w:styleId="Guidance1">
    <w:name w:val="Guidance1"/>
    <w:basedOn w:val="BodyText"/>
    <w:rsid w:val="009041DE"/>
    <w:pPr>
      <w:pBdr>
        <w:top w:val="single" w:sz="4" w:space="6" w:color="auto"/>
        <w:left w:val="single" w:sz="4" w:space="6" w:color="auto"/>
        <w:bottom w:val="single" w:sz="4" w:space="6" w:color="auto"/>
        <w:right w:val="single" w:sz="4" w:space="6" w:color="auto"/>
      </w:pBdr>
      <w:ind w:left="851"/>
    </w:pPr>
    <w:rPr>
      <w:rFonts w:ascii="Times New Roman" w:hAnsi="Times New Roman" w:cs="Times New Roman"/>
      <w:b w:val="0"/>
      <w:i/>
      <w:sz w:val="20"/>
      <w:szCs w:val="24"/>
      <w:lang w:val="en-AU"/>
    </w:rPr>
  </w:style>
  <w:style w:type="table" w:customStyle="1" w:styleId="TableGrid11">
    <w:name w:val="Table Grid11"/>
    <w:basedOn w:val="TableNormal"/>
    <w:next w:val="TableGrid"/>
    <w:rsid w:val="0090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0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90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uiPriority w:val="34"/>
    <w:rsid w:val="009041DE"/>
    <w:rPr>
      <w:rFonts w:ascii="Calibri" w:eastAsia="Times New Roman" w:hAnsi="Calibri" w:cs="Calibri"/>
      <w:sz w:val="24"/>
      <w:szCs w:val="24"/>
      <w:lang w:val="en-AU" w:eastAsia="en-AU"/>
    </w:rPr>
  </w:style>
  <w:style w:type="table" w:customStyle="1" w:styleId="NBATableStyle21">
    <w:name w:val="NBA Table Style 21"/>
    <w:basedOn w:val="TableNormal"/>
    <w:uiPriority w:val="99"/>
    <w:rsid w:val="009041DE"/>
    <w:pPr>
      <w:contextualSpacing/>
    </w:pPr>
    <w:rPr>
      <w:rFonts w:ascii="Calibri" w:eastAsia="Dotum" w:hAnsi="Calibri" w:cs="Arial"/>
      <w:color w:val="000000" w:themeColor="text1"/>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tblStylePr w:type="firstCol">
      <w:rPr>
        <w:color w:val="000000" w:themeColor="text1"/>
      </w:rPr>
      <w:tblPr/>
      <w:tcPr>
        <w:shd w:val="clear" w:color="auto" w:fill="FFD5D5"/>
      </w:tcPr>
    </w:tblStylePr>
  </w:style>
  <w:style w:type="character" w:customStyle="1" w:styleId="BodyText3Char1">
    <w:name w:val="Body Text 3 Char1"/>
    <w:basedOn w:val="DefaultParagraphFont"/>
    <w:rsid w:val="009041DE"/>
    <w:rPr>
      <w:rFonts w:ascii="Times New Roman" w:eastAsia="Times New Roman" w:hAnsi="Times New Roman" w:cs="Times New Roman"/>
      <w:sz w:val="16"/>
      <w:szCs w:val="16"/>
      <w:lang w:val="en-AU" w:eastAsia="en-AU"/>
    </w:rPr>
  </w:style>
  <w:style w:type="paragraph" w:customStyle="1" w:styleId="Footnote1">
    <w:name w:val="Footnote1"/>
    <w:basedOn w:val="FootnoteText"/>
    <w:qFormat/>
    <w:rsid w:val="009041DE"/>
  </w:style>
  <w:style w:type="character" w:customStyle="1" w:styleId="FootnoteChar1">
    <w:name w:val="Footnote Char1"/>
    <w:basedOn w:val="FootnoteTextChar"/>
    <w:rsid w:val="009041DE"/>
    <w:rPr>
      <w:rFonts w:ascii="Arial" w:eastAsia="Times New Roman" w:hAnsi="Arial" w:cs="Arial"/>
      <w:sz w:val="20"/>
      <w:szCs w:val="20"/>
      <w:lang w:val="en-AU" w:eastAsia="en-AU"/>
    </w:rPr>
  </w:style>
  <w:style w:type="paragraph" w:customStyle="1" w:styleId="BodySingle1">
    <w:name w:val="Body Single1"/>
    <w:basedOn w:val="BodyText"/>
    <w:uiPriority w:val="1"/>
    <w:qFormat/>
    <w:rsid w:val="009041DE"/>
    <w:pPr>
      <w:spacing w:before="80"/>
    </w:pPr>
    <w:rPr>
      <w:rFonts w:ascii="Verdana" w:hAnsi="Verdana" w:cs="Times New Roman"/>
      <w:b w:val="0"/>
      <w:sz w:val="20"/>
      <w:szCs w:val="24"/>
    </w:rPr>
  </w:style>
  <w:style w:type="character" w:customStyle="1" w:styleId="SubtitleChar1">
    <w:name w:val="Subtitle Char1"/>
    <w:basedOn w:val="DefaultParagraphFont"/>
    <w:rsid w:val="009041DE"/>
    <w:rPr>
      <w:rFonts w:asciiTheme="majorHAnsi" w:eastAsiaTheme="majorEastAsia" w:hAnsiTheme="majorHAnsi" w:cstheme="majorBidi"/>
      <w:i/>
      <w:iCs/>
      <w:spacing w:val="15"/>
      <w:sz w:val="30"/>
      <w:szCs w:val="24"/>
      <w:lang w:val="en-GB"/>
    </w:rPr>
  </w:style>
  <w:style w:type="character" w:customStyle="1" w:styleId="IntenseQuoteChar1">
    <w:name w:val="Intense Quote Char1"/>
    <w:basedOn w:val="DefaultParagraphFont"/>
    <w:uiPriority w:val="30"/>
    <w:rsid w:val="009041DE"/>
    <w:rPr>
      <w:rFonts w:ascii="Verdana" w:eastAsia="Times New Roman" w:hAnsi="Verdana" w:cs="Times New Roman"/>
      <w:b/>
      <w:bCs/>
      <w:i/>
      <w:iCs/>
      <w:sz w:val="20"/>
      <w:szCs w:val="24"/>
      <w:lang w:val="en-GB"/>
    </w:rPr>
  </w:style>
  <w:style w:type="table" w:customStyle="1" w:styleId="PwCTable11">
    <w:name w:val="PwC Table 11"/>
    <w:basedOn w:val="TableNormal"/>
    <w:uiPriority w:val="99"/>
    <w:qFormat/>
    <w:rsid w:val="009041DE"/>
    <w:rPr>
      <w:rFonts w:asciiTheme="minorHAnsi" w:eastAsiaTheme="minorHAnsi" w:hAnsiTheme="minorHAnsi" w:cstheme="minorBidi"/>
      <w:color w:val="000000" w:themeColor="text1"/>
      <w:sz w:val="18"/>
      <w:szCs w:val="22"/>
      <w:lang w:val="en-GB" w:eastAsia="en-US"/>
    </w:rPr>
    <w:tblPr>
      <w:tblStyleRowBandSize w:val="1"/>
      <w:tblBorders>
        <w:bottom w:val="single" w:sz="4" w:space="0" w:color="000000" w:themeColor="text1"/>
        <w:insideH w:val="single" w:sz="4" w:space="0" w:color="000000" w:themeColor="tex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000000" w:themeColor="text1"/>
        <w:sz w:val="18"/>
      </w:rPr>
      <w:tblPr/>
      <w:tcPr>
        <w:tcBorders>
          <w:top w:val="nil"/>
          <w:left w:val="nil"/>
          <w:bottom w:val="nil"/>
          <w:right w:val="nil"/>
          <w:insideH w:val="nil"/>
          <w:insideV w:val="nil"/>
          <w:tl2br w:val="nil"/>
          <w:tr2bl w:val="nil"/>
        </w:tcBorders>
      </w:tcPr>
    </w:tblStylePr>
    <w:tblStylePr w:type="lastRow">
      <w:tblPr/>
      <w:tcPr>
        <w:tcBorders>
          <w:top w:val="nil"/>
          <w:left w:val="nil"/>
          <w:bottom w:val="single" w:sz="4" w:space="0" w:color="4F81BD"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customStyle="1" w:styleId="ReportTitle1">
    <w:name w:val="Report Title1"/>
    <w:basedOn w:val="Normal"/>
    <w:semiHidden/>
    <w:rsid w:val="009041DE"/>
    <w:pPr>
      <w:spacing w:before="80" w:after="160"/>
    </w:pPr>
    <w:rPr>
      <w:rFonts w:ascii="Verdana" w:hAnsi="Verdana" w:cs="Times New Roman"/>
      <w:sz w:val="20"/>
      <w:lang w:val="en-GB"/>
    </w:rPr>
  </w:style>
  <w:style w:type="paragraph" w:customStyle="1" w:styleId="ReportDate2">
    <w:name w:val="Report Date2"/>
    <w:basedOn w:val="Normal"/>
    <w:semiHidden/>
    <w:rsid w:val="009041DE"/>
    <w:pPr>
      <w:spacing w:before="80" w:after="160"/>
    </w:pPr>
    <w:rPr>
      <w:rFonts w:ascii="Verdana" w:hAnsi="Verdana" w:cs="Times New Roman"/>
      <w:sz w:val="20"/>
      <w:lang w:val="en-GB"/>
    </w:rPr>
  </w:style>
  <w:style w:type="paragraph" w:customStyle="1" w:styleId="H12">
    <w:name w:val="H12"/>
    <w:basedOn w:val="Normal"/>
    <w:semiHidden/>
    <w:rsid w:val="009041DE"/>
    <w:pPr>
      <w:spacing w:before="360" w:after="240"/>
      <w:jc w:val="center"/>
    </w:pPr>
    <w:rPr>
      <w:rFonts w:ascii="Verdana" w:hAnsi="Verdana" w:cs="Times New Roman"/>
      <w:sz w:val="28"/>
      <w:lang w:val="en-GB"/>
    </w:rPr>
  </w:style>
  <w:style w:type="paragraph" w:customStyle="1" w:styleId="FooterSecurity2">
    <w:name w:val="Footer Security2"/>
    <w:basedOn w:val="Footer"/>
    <w:semiHidden/>
    <w:rsid w:val="009041DE"/>
    <w:pPr>
      <w:tabs>
        <w:tab w:val="right" w:pos="7938"/>
      </w:tabs>
      <w:jc w:val="right"/>
    </w:pPr>
    <w:rPr>
      <w:rFonts w:ascii="Verdana" w:hAnsi="Verdana" w:cs="Times New Roman"/>
      <w:sz w:val="16"/>
      <w:lang w:val="en-GB"/>
    </w:rPr>
  </w:style>
  <w:style w:type="character" w:customStyle="1" w:styleId="ListBulletChar3">
    <w:name w:val="List Bullet Char3"/>
    <w:aliases w:val="Char Char3,Char1 Char2"/>
    <w:basedOn w:val="DefaultParagraphFont"/>
    <w:rsid w:val="009041DE"/>
    <w:rPr>
      <w:rFonts w:ascii="Arial" w:eastAsia="Times New Roman" w:hAnsi="Arial" w:cs="Arial"/>
      <w:sz w:val="20"/>
      <w:szCs w:val="20"/>
      <w:lang w:val="en-AU" w:eastAsia="en-AU"/>
    </w:rPr>
  </w:style>
  <w:style w:type="paragraph" w:customStyle="1" w:styleId="Indent13">
    <w:name w:val="Indent 13"/>
    <w:basedOn w:val="Normal"/>
    <w:rsid w:val="009041DE"/>
    <w:pPr>
      <w:kinsoku w:val="0"/>
      <w:overflowPunct w:val="0"/>
      <w:autoSpaceDE w:val="0"/>
      <w:autoSpaceDN w:val="0"/>
      <w:adjustRightInd w:val="0"/>
      <w:snapToGrid w:val="0"/>
      <w:spacing w:before="100" w:after="100"/>
      <w:ind w:left="567"/>
    </w:pPr>
    <w:rPr>
      <w:rFonts w:asciiTheme="minorHAnsi" w:hAnsiTheme="minorHAnsi" w:cs="Times New Roman"/>
      <w:snapToGrid w:val="0"/>
      <w:sz w:val="18"/>
      <w:szCs w:val="21"/>
    </w:rPr>
  </w:style>
  <w:style w:type="paragraph" w:customStyle="1" w:styleId="PwCNormal3">
    <w:name w:val="PwC Normal3"/>
    <w:basedOn w:val="Normal"/>
    <w:rsid w:val="009041DE"/>
    <w:pPr>
      <w:kinsoku w:val="0"/>
      <w:overflowPunct w:val="0"/>
      <w:autoSpaceDE w:val="0"/>
      <w:autoSpaceDN w:val="0"/>
      <w:adjustRightInd w:val="0"/>
      <w:snapToGrid w:val="0"/>
      <w:spacing w:before="180" w:after="180"/>
    </w:pPr>
    <w:rPr>
      <w:rFonts w:asciiTheme="minorHAnsi" w:hAnsiTheme="minorHAnsi" w:cs="Arial"/>
      <w:snapToGrid w:val="0"/>
      <w:sz w:val="18"/>
      <w:szCs w:val="21"/>
    </w:rPr>
  </w:style>
  <w:style w:type="character" w:customStyle="1" w:styleId="PwCNormalChar2">
    <w:name w:val="PwC Normal Char2"/>
    <w:basedOn w:val="DefaultParagraphFont"/>
    <w:rsid w:val="009041DE"/>
    <w:rPr>
      <w:rFonts w:eastAsia="Times New Roman" w:cs="Arial"/>
      <w:snapToGrid w:val="0"/>
      <w:sz w:val="18"/>
      <w:szCs w:val="21"/>
      <w:lang w:val="en-AU"/>
    </w:rPr>
  </w:style>
  <w:style w:type="paragraph" w:customStyle="1" w:styleId="TableTitle1">
    <w:name w:val="Table Title1"/>
    <w:basedOn w:val="Normal"/>
    <w:semiHidden/>
    <w:rsid w:val="009041DE"/>
    <w:pPr>
      <w:spacing w:before="80" w:after="160"/>
      <w:jc w:val="center"/>
    </w:pPr>
    <w:rPr>
      <w:rFonts w:ascii="Verdana" w:hAnsi="Verdana" w:cs="Times New Roman"/>
      <w:b/>
      <w:color w:val="FFFFFF"/>
      <w:sz w:val="20"/>
      <w:lang w:val="en-GB"/>
    </w:rPr>
  </w:style>
  <w:style w:type="paragraph" w:customStyle="1" w:styleId="Schedule1">
    <w:name w:val="Schedule1"/>
    <w:basedOn w:val="Normal"/>
    <w:next w:val="BodyText"/>
    <w:semiHidden/>
    <w:rsid w:val="009041DE"/>
    <w:pPr>
      <w:keepNext/>
      <w:tabs>
        <w:tab w:val="num" w:pos="2268"/>
      </w:tabs>
      <w:suppressAutoHyphens/>
      <w:spacing w:before="480" w:after="360"/>
      <w:ind w:left="2268" w:hanging="2268"/>
    </w:pPr>
    <w:rPr>
      <w:rFonts w:ascii="Verdana" w:hAnsi="Verdana" w:cs="Times New Roman"/>
      <w:b/>
      <w:color w:val="333399"/>
      <w:sz w:val="26"/>
      <w:lang w:val="en-GB"/>
    </w:rPr>
  </w:style>
  <w:style w:type="paragraph" w:customStyle="1" w:styleId="ResumeJobTitle1">
    <w:name w:val="Resume Job Title1"/>
    <w:basedOn w:val="Normal"/>
    <w:next w:val="Normal"/>
    <w:semiHidden/>
    <w:rsid w:val="009041DE"/>
    <w:pPr>
      <w:pBdr>
        <w:bottom w:val="single" w:sz="4" w:space="1" w:color="auto"/>
      </w:pBdr>
      <w:spacing w:before="80"/>
    </w:pPr>
    <w:rPr>
      <w:rFonts w:ascii="Tw Cen MT" w:hAnsi="Tw Cen MT" w:cs="Times New Roman"/>
      <w:lang w:val="en-GB"/>
    </w:rPr>
  </w:style>
  <w:style w:type="paragraph" w:customStyle="1" w:styleId="Bullet-TierOne2">
    <w:name w:val="Bullet - Tier One2"/>
    <w:basedOn w:val="Normal"/>
    <w:rsid w:val="009041DE"/>
    <w:pPr>
      <w:tabs>
        <w:tab w:val="num" w:pos="360"/>
        <w:tab w:val="right" w:pos="7866"/>
      </w:tabs>
      <w:spacing w:before="120"/>
      <w:ind w:left="360" w:hanging="360"/>
      <w:jc w:val="both"/>
    </w:pPr>
    <w:rPr>
      <w:rFonts w:ascii="Times New Roman" w:hAnsi="Times New Roman" w:cs="Times New Roman"/>
      <w:szCs w:val="20"/>
    </w:rPr>
  </w:style>
  <w:style w:type="character" w:customStyle="1" w:styleId="z-TopofFormChar1">
    <w:name w:val="z-Top of Form Char1"/>
    <w:basedOn w:val="DefaultParagraphFont"/>
    <w:uiPriority w:val="99"/>
    <w:rsid w:val="009041DE"/>
    <w:rPr>
      <w:rFonts w:ascii="Arial" w:eastAsia="Times New Roman" w:hAnsi="Arial" w:cs="Arial"/>
      <w:vanish/>
      <w:sz w:val="16"/>
      <w:szCs w:val="16"/>
      <w:lang w:val="en-AU" w:eastAsia="en-AU"/>
    </w:rPr>
  </w:style>
  <w:style w:type="character" w:customStyle="1" w:styleId="z-BottomofFormChar1">
    <w:name w:val="z-Bottom of Form Char1"/>
    <w:basedOn w:val="DefaultParagraphFont"/>
    <w:uiPriority w:val="99"/>
    <w:rsid w:val="009041DE"/>
    <w:rPr>
      <w:rFonts w:ascii="Arial" w:eastAsia="Times New Roman" w:hAnsi="Arial" w:cs="Arial"/>
      <w:vanish/>
      <w:sz w:val="16"/>
      <w:szCs w:val="16"/>
      <w:lang w:val="en-AU" w:eastAsia="en-AU"/>
    </w:rPr>
  </w:style>
  <w:style w:type="paragraph" w:customStyle="1" w:styleId="ChapterNumberedList21">
    <w:name w:val="Chapter Numbered List 21"/>
    <w:basedOn w:val="Normal"/>
    <w:rsid w:val="009041DE"/>
    <w:pPr>
      <w:kinsoku w:val="0"/>
      <w:overflowPunct w:val="0"/>
      <w:autoSpaceDE w:val="0"/>
      <w:autoSpaceDN w:val="0"/>
      <w:adjustRightInd w:val="0"/>
      <w:snapToGrid w:val="0"/>
      <w:spacing w:before="100" w:after="100"/>
    </w:pPr>
    <w:rPr>
      <w:rFonts w:ascii="Arial" w:hAnsi="Arial" w:cs="Arial"/>
      <w:sz w:val="18"/>
      <w:szCs w:val="21"/>
    </w:rPr>
  </w:style>
  <w:style w:type="paragraph" w:customStyle="1" w:styleId="TableBullet11">
    <w:name w:val="Table Bullet 11"/>
    <w:basedOn w:val="ListBullet"/>
    <w:uiPriority w:val="99"/>
    <w:semiHidden/>
    <w:rsid w:val="009041DE"/>
    <w:pPr>
      <w:tabs>
        <w:tab w:val="clear" w:pos="360"/>
        <w:tab w:val="num" w:pos="142"/>
      </w:tabs>
      <w:spacing w:before="80"/>
      <w:ind w:left="142" w:hanging="142"/>
      <w:contextualSpacing w:val="0"/>
    </w:pPr>
    <w:rPr>
      <w:rFonts w:ascii="Verdana" w:hAnsi="Verdana" w:cs="Times New Roman"/>
      <w:sz w:val="18"/>
      <w:szCs w:val="24"/>
      <w:lang w:val="en-GB"/>
    </w:rPr>
  </w:style>
  <w:style w:type="numbering" w:customStyle="1" w:styleId="Indents1">
    <w:name w:val="Indents1"/>
    <w:rsid w:val="009041DE"/>
    <w:pPr>
      <w:numPr>
        <w:numId w:val="1"/>
      </w:numPr>
    </w:pPr>
  </w:style>
  <w:style w:type="paragraph" w:customStyle="1" w:styleId="Address1">
    <w:name w:val="Address1"/>
    <w:basedOn w:val="Normal"/>
    <w:rsid w:val="009041DE"/>
    <w:pPr>
      <w:framePr w:w="3005" w:h="567" w:hSpace="181" w:vSpace="181" w:wrap="around" w:hAnchor="page" w:xAlign="right" w:yAlign="top" w:anchorLock="1"/>
      <w:spacing w:before="120" w:line="200" w:lineRule="exact"/>
      <w:ind w:right="284"/>
    </w:pPr>
    <w:rPr>
      <w:rFonts w:asciiTheme="majorHAnsi" w:hAnsiTheme="majorHAnsi" w:cs="Times New Roman"/>
      <w:sz w:val="16"/>
      <w:szCs w:val="20"/>
      <w:lang w:val="en-GB"/>
    </w:rPr>
  </w:style>
  <w:style w:type="numbering" w:customStyle="1" w:styleId="BulletList1">
    <w:name w:val="Bullet List1"/>
    <w:rsid w:val="009041DE"/>
    <w:pPr>
      <w:numPr>
        <w:numId w:val="2"/>
      </w:numPr>
    </w:pPr>
  </w:style>
  <w:style w:type="character" w:customStyle="1" w:styleId="DateChar1">
    <w:name w:val="Date Char1"/>
    <w:basedOn w:val="DefaultParagraphFont"/>
    <w:rsid w:val="009041DE"/>
    <w:rPr>
      <w:rFonts w:ascii="Times New Roman" w:eastAsia="Times New Roman" w:hAnsi="Times New Roman" w:cs="Times New Roman"/>
      <w:sz w:val="24"/>
      <w:szCs w:val="20"/>
      <w:lang w:val="en-AU"/>
    </w:rPr>
  </w:style>
  <w:style w:type="character" w:customStyle="1" w:styleId="DocumentMapChar1">
    <w:name w:val="Document Map Char1"/>
    <w:basedOn w:val="DefaultParagraphFont"/>
    <w:rsid w:val="009041DE"/>
    <w:rPr>
      <w:rFonts w:ascii="Tahoma" w:eastAsia="Times New Roman" w:hAnsi="Tahoma" w:cs="Tahoma"/>
      <w:sz w:val="16"/>
      <w:szCs w:val="16"/>
      <w:lang w:val="en-AU"/>
    </w:rPr>
  </w:style>
  <w:style w:type="character" w:customStyle="1" w:styleId="EndnoteTextChar1">
    <w:name w:val="Endnote Text Char1"/>
    <w:basedOn w:val="DefaultParagraphFont"/>
    <w:rsid w:val="009041DE"/>
    <w:rPr>
      <w:rFonts w:eastAsia="Times New Roman" w:cs="Times New Roman"/>
      <w:sz w:val="16"/>
      <w:szCs w:val="20"/>
      <w:lang w:val="en-AU"/>
    </w:rPr>
  </w:style>
  <w:style w:type="paragraph" w:customStyle="1" w:styleId="Majorheading1">
    <w:name w:val="Major heading1"/>
    <w:basedOn w:val="Normal"/>
    <w:next w:val="PwCNormal"/>
    <w:rsid w:val="009041DE"/>
    <w:pPr>
      <w:keepNext/>
      <w:keepLines/>
      <w:spacing w:before="360" w:after="240" w:line="320" w:lineRule="atLeast"/>
    </w:pPr>
    <w:rPr>
      <w:rFonts w:asciiTheme="majorHAnsi" w:hAnsiTheme="majorHAnsi" w:cs="Times New Roman"/>
      <w:color w:val="1F497D" w:themeColor="text2"/>
      <w:sz w:val="28"/>
    </w:rPr>
  </w:style>
  <w:style w:type="paragraph" w:customStyle="1" w:styleId="PrefaceTitle1">
    <w:name w:val="Preface Title1"/>
    <w:basedOn w:val="Normal"/>
    <w:next w:val="PwCNormal"/>
    <w:rsid w:val="009041DE"/>
    <w:pPr>
      <w:keepNext/>
      <w:keepLines/>
      <w:pageBreakBefore/>
      <w:spacing w:before="120" w:after="600" w:line="420" w:lineRule="atLeast"/>
      <w:outlineLvl w:val="1"/>
    </w:pPr>
    <w:rPr>
      <w:rFonts w:asciiTheme="majorHAnsi" w:hAnsiTheme="majorHAnsi" w:cs="Times New Roman"/>
      <w:bCs/>
      <w:iCs/>
      <w:sz w:val="36"/>
      <w:szCs w:val="36"/>
    </w:rPr>
  </w:style>
  <w:style w:type="paragraph" w:customStyle="1" w:styleId="Sectionintroduction1">
    <w:name w:val="Section introduction1"/>
    <w:basedOn w:val="Normal"/>
    <w:rsid w:val="009041DE"/>
    <w:pPr>
      <w:spacing w:before="120" w:line="280" w:lineRule="atLeast"/>
    </w:pPr>
    <w:rPr>
      <w:rFonts w:asciiTheme="minorHAnsi" w:hAnsiTheme="minorHAnsi" w:cs="Times New Roman"/>
      <w:color w:val="1F497D" w:themeColor="text2"/>
    </w:rPr>
  </w:style>
  <w:style w:type="paragraph" w:customStyle="1" w:styleId="Sectionstatement1">
    <w:name w:val="Section statement1"/>
    <w:basedOn w:val="Normal"/>
    <w:rsid w:val="009041DE"/>
    <w:pPr>
      <w:spacing w:before="120" w:line="720" w:lineRule="atLeast"/>
      <w:ind w:right="3334"/>
    </w:pPr>
    <w:rPr>
      <w:rFonts w:asciiTheme="majorHAnsi" w:hAnsiTheme="majorHAnsi" w:cs="Times New Roman"/>
      <w:color w:val="EEECE1" w:themeColor="background2"/>
      <w:sz w:val="72"/>
      <w:szCs w:val="72"/>
    </w:rPr>
  </w:style>
  <w:style w:type="paragraph" w:customStyle="1" w:styleId="SectionSummary1">
    <w:name w:val="Section Summary1"/>
    <w:basedOn w:val="Normal"/>
    <w:next w:val="PwCNormal"/>
    <w:rsid w:val="009041DE"/>
    <w:pPr>
      <w:spacing w:before="120" w:after="240"/>
    </w:pPr>
    <w:rPr>
      <w:rFonts w:asciiTheme="majorHAnsi" w:hAnsiTheme="majorHAnsi" w:cs="Times New Roman"/>
      <w:color w:val="EEECE1" w:themeColor="background2"/>
      <w:szCs w:val="20"/>
    </w:rPr>
  </w:style>
  <w:style w:type="paragraph" w:customStyle="1" w:styleId="Sectiontitle1">
    <w:name w:val="Section title1"/>
    <w:basedOn w:val="Normal"/>
    <w:next w:val="PwCNormal"/>
    <w:rsid w:val="009041DE"/>
    <w:pPr>
      <w:spacing w:before="120" w:line="720" w:lineRule="atLeast"/>
      <w:ind w:right="3334"/>
    </w:pPr>
    <w:rPr>
      <w:rFonts w:asciiTheme="majorHAnsi" w:hAnsiTheme="majorHAnsi" w:cs="Times New Roman"/>
      <w:color w:val="1F497D" w:themeColor="text2"/>
      <w:sz w:val="72"/>
      <w:szCs w:val="20"/>
    </w:rPr>
  </w:style>
  <w:style w:type="paragraph" w:customStyle="1" w:styleId="Sources1">
    <w:name w:val="Sources1"/>
    <w:basedOn w:val="Normal"/>
    <w:next w:val="PwCNormal"/>
    <w:rsid w:val="009041DE"/>
    <w:pPr>
      <w:spacing w:before="80" w:after="80" w:line="180" w:lineRule="atLeast"/>
    </w:pPr>
    <w:rPr>
      <w:rFonts w:asciiTheme="minorHAnsi" w:hAnsiTheme="minorHAnsi" w:cs="Times New Roman"/>
      <w:color w:val="1F497D" w:themeColor="text2"/>
      <w:sz w:val="16"/>
      <w:szCs w:val="20"/>
    </w:rPr>
  </w:style>
  <w:style w:type="paragraph" w:customStyle="1" w:styleId="TableTextNormal1">
    <w:name w:val="Table Text Normal1"/>
    <w:basedOn w:val="Normal"/>
    <w:rsid w:val="009041DE"/>
    <w:pPr>
      <w:spacing w:before="80" w:after="80"/>
    </w:pPr>
    <w:rPr>
      <w:rFonts w:asciiTheme="minorHAnsi" w:hAnsiTheme="minorHAnsi" w:cs="Times New Roman"/>
      <w:szCs w:val="20"/>
    </w:rPr>
  </w:style>
  <w:style w:type="paragraph" w:customStyle="1" w:styleId="TableBullet1Normal1">
    <w:name w:val="Table Bullet 1 Normal1"/>
    <w:basedOn w:val="TableTextNormal"/>
    <w:rsid w:val="009041DE"/>
    <w:pPr>
      <w:tabs>
        <w:tab w:val="num" w:pos="283"/>
      </w:tabs>
      <w:spacing w:before="40" w:after="40"/>
      <w:ind w:left="283" w:hanging="283"/>
    </w:pPr>
  </w:style>
  <w:style w:type="paragraph" w:customStyle="1" w:styleId="TableTextSmall1">
    <w:name w:val="Table Text Small1"/>
    <w:basedOn w:val="Normal"/>
    <w:rsid w:val="009041DE"/>
    <w:pPr>
      <w:spacing w:before="40" w:after="40"/>
    </w:pPr>
    <w:rPr>
      <w:rFonts w:asciiTheme="minorHAnsi" w:hAnsiTheme="minorHAnsi" w:cs="Times New Roman"/>
      <w:sz w:val="18"/>
      <w:szCs w:val="18"/>
    </w:rPr>
  </w:style>
  <w:style w:type="paragraph" w:customStyle="1" w:styleId="TableBullet1Small1">
    <w:name w:val="Table Bullet 1 Small1"/>
    <w:basedOn w:val="TableTextSmall"/>
    <w:rsid w:val="009041DE"/>
    <w:pPr>
      <w:tabs>
        <w:tab w:val="num" w:pos="284"/>
      </w:tabs>
      <w:spacing w:before="20" w:after="20"/>
      <w:ind w:left="284" w:hanging="284"/>
    </w:pPr>
  </w:style>
  <w:style w:type="numbering" w:customStyle="1" w:styleId="TableBulletNormalList1">
    <w:name w:val="Table Bullet Normal List1"/>
    <w:rsid w:val="009041DE"/>
    <w:pPr>
      <w:numPr>
        <w:numId w:val="3"/>
      </w:numPr>
    </w:pPr>
  </w:style>
  <w:style w:type="numbering" w:customStyle="1" w:styleId="TableBulletSmallList1">
    <w:name w:val="Table Bullet Small List1"/>
    <w:rsid w:val="009041DE"/>
    <w:pPr>
      <w:numPr>
        <w:numId w:val="4"/>
      </w:numPr>
    </w:pPr>
  </w:style>
  <w:style w:type="paragraph" w:customStyle="1" w:styleId="Textnumbered2">
    <w:name w:val="Text numbered2"/>
    <w:basedOn w:val="Normal"/>
    <w:rsid w:val="009041DE"/>
    <w:pPr>
      <w:spacing w:before="120"/>
    </w:pPr>
    <w:rPr>
      <w:rFonts w:ascii="Arial" w:hAnsi="Arial" w:cs="Times New Roman"/>
      <w:szCs w:val="20"/>
      <w:lang w:val="en-GB"/>
    </w:rPr>
  </w:style>
  <w:style w:type="character" w:customStyle="1" w:styleId="BodyTextIndentChar1">
    <w:name w:val="Body Text Indent Char1"/>
    <w:basedOn w:val="DefaultParagraphFont"/>
    <w:rsid w:val="009041DE"/>
    <w:rPr>
      <w:rFonts w:ascii="Arial" w:eastAsia="Times New Roman" w:hAnsi="Arial" w:cs="Times New Roman"/>
      <w:szCs w:val="20"/>
      <w:lang w:val="en-AU"/>
    </w:rPr>
  </w:style>
  <w:style w:type="paragraph" w:customStyle="1" w:styleId="tablebullet21">
    <w:name w:val="table bullet 21"/>
    <w:basedOn w:val="Normal"/>
    <w:rsid w:val="009041DE"/>
    <w:pPr>
      <w:tabs>
        <w:tab w:val="num" w:pos="720"/>
      </w:tabs>
      <w:spacing w:before="120"/>
      <w:ind w:left="720" w:hanging="360"/>
    </w:pPr>
    <w:rPr>
      <w:rFonts w:ascii="Times New Roman" w:hAnsi="Times New Roman" w:cs="Times New Roman"/>
      <w:szCs w:val="20"/>
    </w:rPr>
  </w:style>
  <w:style w:type="paragraph" w:customStyle="1" w:styleId="TableText1">
    <w:name w:val="Table Text1"/>
    <w:basedOn w:val="BodyText"/>
    <w:rsid w:val="009041DE"/>
    <w:pPr>
      <w:keepLines/>
      <w:spacing w:before="120"/>
      <w:ind w:left="142" w:right="57"/>
    </w:pPr>
    <w:rPr>
      <w:rFonts w:ascii="Times New Roman" w:hAnsi="Times New Roman" w:cs="Times New Roman"/>
      <w:b w:val="0"/>
      <w:color w:val="000000"/>
    </w:rPr>
  </w:style>
  <w:style w:type="paragraph" w:customStyle="1" w:styleId="Bullet10">
    <w:name w:val="Bullet1"/>
    <w:basedOn w:val="BodyText"/>
    <w:rsid w:val="009041DE"/>
    <w:pPr>
      <w:keepLines/>
      <w:spacing w:before="60" w:after="60"/>
    </w:pPr>
    <w:rPr>
      <w:rFonts w:ascii="Times New Roman" w:hAnsi="Times New Roman" w:cs="Times New Roman"/>
      <w:b w:val="0"/>
      <w:lang w:val="en-AU"/>
    </w:rPr>
  </w:style>
  <w:style w:type="paragraph" w:customStyle="1" w:styleId="bulletindent1">
    <w:name w:val="bullet indent1"/>
    <w:basedOn w:val="Bullet"/>
    <w:rsid w:val="009041DE"/>
    <w:pPr>
      <w:keepLines w:val="0"/>
      <w:tabs>
        <w:tab w:val="num" w:pos="4075"/>
      </w:tabs>
      <w:spacing w:line="200" w:lineRule="exact"/>
      <w:ind w:left="4055" w:hanging="340"/>
    </w:pPr>
    <w:rPr>
      <w:rFonts w:ascii="Arial" w:hAnsi="Arial" w:cs="Arial"/>
      <w:sz w:val="20"/>
    </w:rPr>
  </w:style>
  <w:style w:type="paragraph" w:customStyle="1" w:styleId="normal21">
    <w:name w:val="normal21"/>
    <w:basedOn w:val="Normal"/>
    <w:autoRedefine/>
    <w:rsid w:val="009041DE"/>
    <w:pPr>
      <w:spacing w:before="120"/>
    </w:pPr>
    <w:rPr>
      <w:rFonts w:ascii="Arial" w:hAnsi="Arial" w:cs="Arial"/>
      <w:sz w:val="20"/>
      <w:szCs w:val="20"/>
    </w:rPr>
  </w:style>
  <w:style w:type="character" w:customStyle="1" w:styleId="normal2Char1">
    <w:name w:val="normal2 Char1"/>
    <w:basedOn w:val="DefaultParagraphFont"/>
    <w:rsid w:val="009041DE"/>
    <w:rPr>
      <w:rFonts w:ascii="Arial" w:eastAsia="Times New Roman" w:hAnsi="Arial" w:cs="Arial"/>
      <w:sz w:val="20"/>
      <w:szCs w:val="20"/>
      <w:lang w:val="en-AU"/>
    </w:rPr>
  </w:style>
  <w:style w:type="paragraph" w:customStyle="1" w:styleId="NormalNumbered1">
    <w:name w:val="Normal Numbered1"/>
    <w:basedOn w:val="Normal"/>
    <w:rsid w:val="009041DE"/>
    <w:pPr>
      <w:widowControl w:val="0"/>
      <w:spacing w:after="240"/>
      <w:jc w:val="both"/>
      <w:outlineLvl w:val="2"/>
    </w:pPr>
    <w:rPr>
      <w:rFonts w:ascii="Times New Roman" w:hAnsi="Times New Roman" w:cs="Times New Roman"/>
      <w:szCs w:val="20"/>
    </w:rPr>
  </w:style>
  <w:style w:type="paragraph" w:customStyle="1" w:styleId="PFNumLevel21">
    <w:name w:val="PF (Num) Level 21"/>
    <w:basedOn w:val="Normal"/>
    <w:rsid w:val="009041DE"/>
    <w:pPr>
      <w:tabs>
        <w:tab w:val="num" w:pos="924"/>
        <w:tab w:val="left" w:pos="2773"/>
        <w:tab w:val="left" w:pos="3697"/>
        <w:tab w:val="left" w:pos="4621"/>
        <w:tab w:val="left" w:pos="5545"/>
        <w:tab w:val="left" w:pos="6469"/>
        <w:tab w:val="left" w:pos="7394"/>
        <w:tab w:val="left" w:pos="8318"/>
        <w:tab w:val="right" w:pos="8930"/>
      </w:tabs>
      <w:spacing w:before="120" w:line="276" w:lineRule="auto"/>
      <w:ind w:left="924" w:hanging="924"/>
    </w:pPr>
    <w:rPr>
      <w:rFonts w:ascii="Arial" w:hAnsi="Arial" w:cs="Times New Roman"/>
      <w:color w:val="000000"/>
      <w:sz w:val="21"/>
      <w:szCs w:val="20"/>
    </w:rPr>
  </w:style>
  <w:style w:type="paragraph" w:customStyle="1" w:styleId="PFNumLevel31">
    <w:name w:val="PF (Num) Level 31"/>
    <w:basedOn w:val="Normal"/>
    <w:rsid w:val="009041DE"/>
    <w:pPr>
      <w:tabs>
        <w:tab w:val="num" w:pos="1848"/>
        <w:tab w:val="left" w:pos="3697"/>
        <w:tab w:val="left" w:pos="4621"/>
        <w:tab w:val="left" w:pos="5545"/>
        <w:tab w:val="left" w:pos="6469"/>
        <w:tab w:val="left" w:pos="7394"/>
        <w:tab w:val="left" w:pos="8318"/>
        <w:tab w:val="right" w:pos="8930"/>
      </w:tabs>
      <w:spacing w:before="120" w:line="276" w:lineRule="auto"/>
      <w:ind w:left="1848" w:hanging="924"/>
    </w:pPr>
    <w:rPr>
      <w:rFonts w:ascii="Arial" w:hAnsi="Arial" w:cs="Times New Roman"/>
      <w:color w:val="000000"/>
      <w:sz w:val="21"/>
      <w:szCs w:val="20"/>
    </w:rPr>
  </w:style>
  <w:style w:type="paragraph" w:customStyle="1" w:styleId="PFNumLevel41">
    <w:name w:val="PF (Num) Level 41"/>
    <w:basedOn w:val="Normal"/>
    <w:rsid w:val="009041DE"/>
    <w:pPr>
      <w:tabs>
        <w:tab w:val="num" w:pos="2773"/>
        <w:tab w:val="left" w:pos="4621"/>
        <w:tab w:val="left" w:pos="5545"/>
        <w:tab w:val="left" w:pos="6469"/>
        <w:tab w:val="left" w:pos="7394"/>
        <w:tab w:val="left" w:pos="8318"/>
        <w:tab w:val="right" w:pos="8930"/>
      </w:tabs>
      <w:spacing w:before="120" w:line="276" w:lineRule="auto"/>
      <w:ind w:left="2773" w:hanging="925"/>
    </w:pPr>
    <w:rPr>
      <w:rFonts w:ascii="Arial" w:hAnsi="Arial" w:cs="Times New Roman"/>
      <w:color w:val="000000"/>
      <w:sz w:val="21"/>
      <w:szCs w:val="20"/>
    </w:rPr>
  </w:style>
  <w:style w:type="paragraph" w:customStyle="1" w:styleId="PFNumLevel51">
    <w:name w:val="PF (Num) Level 51"/>
    <w:basedOn w:val="Normal"/>
    <w:rsid w:val="009041DE"/>
    <w:pPr>
      <w:tabs>
        <w:tab w:val="num" w:pos="1848"/>
        <w:tab w:val="left" w:pos="2773"/>
        <w:tab w:val="left" w:pos="3697"/>
        <w:tab w:val="left" w:pos="4621"/>
        <w:tab w:val="left" w:pos="5545"/>
        <w:tab w:val="left" w:pos="6469"/>
        <w:tab w:val="left" w:pos="7394"/>
        <w:tab w:val="left" w:pos="8318"/>
        <w:tab w:val="right" w:pos="8930"/>
      </w:tabs>
      <w:spacing w:before="120" w:line="276" w:lineRule="auto"/>
      <w:ind w:left="1848" w:hanging="924"/>
    </w:pPr>
    <w:rPr>
      <w:rFonts w:ascii="Arial" w:hAnsi="Arial" w:cs="Times New Roman"/>
      <w:color w:val="000000"/>
      <w:sz w:val="21"/>
      <w:szCs w:val="20"/>
    </w:rPr>
  </w:style>
  <w:style w:type="paragraph" w:customStyle="1" w:styleId="Appendix11">
    <w:name w:val="Appendix 11"/>
    <w:basedOn w:val="Normal"/>
    <w:next w:val="Normal"/>
    <w:rsid w:val="009041DE"/>
    <w:pPr>
      <w:tabs>
        <w:tab w:val="num" w:pos="1800"/>
      </w:tabs>
      <w:spacing w:before="2840" w:line="280" w:lineRule="atLeast"/>
      <w:ind w:left="357" w:hanging="357"/>
      <w:jc w:val="center"/>
      <w:outlineLvl w:val="0"/>
    </w:pPr>
    <w:rPr>
      <w:rFonts w:ascii="Times New Roman" w:hAnsi="Times New Roman" w:cs="Times New Roman"/>
      <w:b/>
      <w:sz w:val="32"/>
      <w:szCs w:val="20"/>
    </w:rPr>
  </w:style>
  <w:style w:type="character" w:customStyle="1" w:styleId="BodyText2Char1">
    <w:name w:val="Body Text 2 Char1"/>
    <w:basedOn w:val="DefaultParagraphFont"/>
    <w:rsid w:val="009041DE"/>
    <w:rPr>
      <w:rFonts w:ascii="Times New Roman" w:eastAsia="Times New Roman" w:hAnsi="Times New Roman" w:cs="Times New Roman"/>
      <w:sz w:val="24"/>
      <w:szCs w:val="20"/>
      <w:lang w:val="en-AU"/>
    </w:rPr>
  </w:style>
  <w:style w:type="character" w:customStyle="1" w:styleId="BodyTextFirstIndentChar1">
    <w:name w:val="Body Text First Indent Char1"/>
    <w:basedOn w:val="BodyTextChar"/>
    <w:rsid w:val="009041DE"/>
    <w:rPr>
      <w:rFonts w:ascii="Times New Roman" w:eastAsia="Times New Roman" w:hAnsi="Times New Roman" w:cs="Times New Roman"/>
      <w:b w:val="0"/>
      <w:sz w:val="24"/>
      <w:szCs w:val="20"/>
      <w:lang w:val="en-AU" w:eastAsia="en-US"/>
    </w:rPr>
  </w:style>
  <w:style w:type="character" w:customStyle="1" w:styleId="BodyTextFirstIndent2Char1">
    <w:name w:val="Body Text First Indent 2 Char1"/>
    <w:basedOn w:val="BodyTextIndentChar"/>
    <w:rsid w:val="009041DE"/>
    <w:rPr>
      <w:rFonts w:ascii="Times New Roman" w:eastAsia="Times New Roman" w:hAnsi="Times New Roman" w:cs="Times New Roman"/>
      <w:sz w:val="24"/>
      <w:szCs w:val="20"/>
      <w:lang w:val="en-AU" w:eastAsia="en-US"/>
    </w:rPr>
  </w:style>
  <w:style w:type="character" w:customStyle="1" w:styleId="BodyTextIndent2Char1">
    <w:name w:val="Body Text Indent 2 Char1"/>
    <w:basedOn w:val="DefaultParagraphFont"/>
    <w:rsid w:val="009041DE"/>
    <w:rPr>
      <w:rFonts w:ascii="Times New Roman" w:eastAsia="Times New Roman" w:hAnsi="Times New Roman" w:cs="Times New Roman"/>
      <w:sz w:val="24"/>
      <w:szCs w:val="20"/>
      <w:lang w:val="en-AU"/>
    </w:rPr>
  </w:style>
  <w:style w:type="character" w:customStyle="1" w:styleId="BodyTextIndent3Char1">
    <w:name w:val="Body Text Indent 3 Char1"/>
    <w:basedOn w:val="DefaultParagraphFont"/>
    <w:rsid w:val="009041DE"/>
    <w:rPr>
      <w:rFonts w:ascii="Times New Roman" w:eastAsia="Times New Roman" w:hAnsi="Times New Roman" w:cs="Times New Roman"/>
      <w:sz w:val="16"/>
      <w:szCs w:val="16"/>
      <w:lang w:val="en-AU"/>
    </w:rPr>
  </w:style>
  <w:style w:type="character" w:customStyle="1" w:styleId="ClosingChar1">
    <w:name w:val="Closing Char1"/>
    <w:basedOn w:val="DefaultParagraphFont"/>
    <w:rsid w:val="009041DE"/>
    <w:rPr>
      <w:rFonts w:ascii="Times New Roman" w:eastAsia="Times New Roman" w:hAnsi="Times New Roman" w:cs="Times New Roman"/>
      <w:sz w:val="24"/>
      <w:szCs w:val="20"/>
      <w:lang w:val="en-AU"/>
    </w:rPr>
  </w:style>
  <w:style w:type="character" w:customStyle="1" w:styleId="E-mailSignatureChar1">
    <w:name w:val="E-mail Signature Char1"/>
    <w:basedOn w:val="DefaultParagraphFont"/>
    <w:rsid w:val="009041DE"/>
    <w:rPr>
      <w:rFonts w:ascii="Times New Roman" w:eastAsia="Times New Roman" w:hAnsi="Times New Roman" w:cs="Times New Roman"/>
      <w:sz w:val="24"/>
      <w:szCs w:val="20"/>
      <w:lang w:val="en-AU"/>
    </w:rPr>
  </w:style>
  <w:style w:type="character" w:customStyle="1" w:styleId="HTMLAddressChar1">
    <w:name w:val="HTML Address Char1"/>
    <w:basedOn w:val="DefaultParagraphFont"/>
    <w:rsid w:val="009041DE"/>
    <w:rPr>
      <w:rFonts w:ascii="Times New Roman" w:eastAsia="Times New Roman" w:hAnsi="Times New Roman" w:cs="Times New Roman"/>
      <w:i/>
      <w:iCs/>
      <w:sz w:val="24"/>
      <w:szCs w:val="20"/>
      <w:lang w:val="en-AU"/>
    </w:rPr>
  </w:style>
  <w:style w:type="character" w:customStyle="1" w:styleId="HTMLPreformattedChar1">
    <w:name w:val="HTML Preformatted Char1"/>
    <w:basedOn w:val="DefaultParagraphFont"/>
    <w:rsid w:val="009041DE"/>
    <w:rPr>
      <w:rFonts w:ascii="Courier New" w:eastAsia="Times New Roman" w:hAnsi="Courier New" w:cs="Courier New"/>
      <w:sz w:val="20"/>
      <w:szCs w:val="20"/>
      <w:lang w:val="en-AU"/>
    </w:rPr>
  </w:style>
  <w:style w:type="character" w:customStyle="1" w:styleId="MacroTextChar1">
    <w:name w:val="Macro Text Char1"/>
    <w:basedOn w:val="DefaultParagraphFont"/>
    <w:rsid w:val="009041DE"/>
    <w:rPr>
      <w:rFonts w:ascii="Courier New" w:eastAsia="Times New Roman" w:hAnsi="Courier New" w:cs="Courier New"/>
      <w:sz w:val="20"/>
      <w:szCs w:val="20"/>
      <w:lang w:val="en-AU"/>
    </w:rPr>
  </w:style>
  <w:style w:type="character" w:customStyle="1" w:styleId="MessageHeaderChar1">
    <w:name w:val="Message Header Char1"/>
    <w:basedOn w:val="DefaultParagraphFont"/>
    <w:rsid w:val="009041DE"/>
    <w:rPr>
      <w:rFonts w:ascii="Arial" w:eastAsia="Times New Roman" w:hAnsi="Arial" w:cs="Arial"/>
      <w:sz w:val="24"/>
      <w:szCs w:val="24"/>
      <w:shd w:val="pct20" w:color="auto" w:fill="auto"/>
      <w:lang w:val="en-AU"/>
    </w:rPr>
  </w:style>
  <w:style w:type="character" w:customStyle="1" w:styleId="NoteHeadingChar1">
    <w:name w:val="Note Heading Char1"/>
    <w:basedOn w:val="DefaultParagraphFont"/>
    <w:rsid w:val="009041DE"/>
    <w:rPr>
      <w:rFonts w:ascii="Times New Roman" w:eastAsia="Times New Roman" w:hAnsi="Times New Roman" w:cs="Times New Roman"/>
      <w:sz w:val="24"/>
      <w:szCs w:val="20"/>
      <w:lang w:val="en-AU"/>
    </w:rPr>
  </w:style>
  <w:style w:type="character" w:customStyle="1" w:styleId="PlainTextChar1">
    <w:name w:val="Plain Text Char1"/>
    <w:basedOn w:val="DefaultParagraphFont"/>
    <w:rsid w:val="009041DE"/>
    <w:rPr>
      <w:rFonts w:ascii="Courier New" w:eastAsia="Times New Roman" w:hAnsi="Courier New" w:cs="Courier New"/>
      <w:sz w:val="20"/>
      <w:szCs w:val="20"/>
      <w:lang w:val="en-AU"/>
    </w:rPr>
  </w:style>
  <w:style w:type="character" w:customStyle="1" w:styleId="SalutationChar1">
    <w:name w:val="Salutation Char1"/>
    <w:basedOn w:val="DefaultParagraphFont"/>
    <w:rsid w:val="009041DE"/>
    <w:rPr>
      <w:rFonts w:ascii="Times New Roman" w:eastAsia="Times New Roman" w:hAnsi="Times New Roman" w:cs="Times New Roman"/>
      <w:sz w:val="24"/>
      <w:szCs w:val="20"/>
      <w:lang w:val="en-AU"/>
    </w:rPr>
  </w:style>
  <w:style w:type="character" w:customStyle="1" w:styleId="SignatureChar1">
    <w:name w:val="Signature Char1"/>
    <w:basedOn w:val="DefaultParagraphFont"/>
    <w:rsid w:val="009041DE"/>
    <w:rPr>
      <w:rFonts w:ascii="Times New Roman" w:eastAsia="Times New Roman" w:hAnsi="Times New Roman" w:cs="Times New Roman"/>
      <w:sz w:val="24"/>
      <w:szCs w:val="20"/>
      <w:lang w:val="en-AU"/>
    </w:rPr>
  </w:style>
  <w:style w:type="paragraph" w:customStyle="1" w:styleId="ReportDate12">
    <w:name w:val="Report Date12"/>
    <w:basedOn w:val="Normal"/>
    <w:semiHidden/>
    <w:rsid w:val="009041DE"/>
    <w:pPr>
      <w:spacing w:before="80" w:after="160"/>
    </w:pPr>
    <w:rPr>
      <w:rFonts w:ascii="Verdana" w:hAnsi="Verdana" w:cs="Times New Roman"/>
      <w:sz w:val="20"/>
      <w:lang w:val="en-GB"/>
    </w:rPr>
  </w:style>
  <w:style w:type="paragraph" w:customStyle="1" w:styleId="H112">
    <w:name w:val="H112"/>
    <w:basedOn w:val="Normal"/>
    <w:semiHidden/>
    <w:rsid w:val="009041DE"/>
    <w:pPr>
      <w:spacing w:before="360" w:after="240"/>
      <w:jc w:val="center"/>
    </w:pPr>
    <w:rPr>
      <w:rFonts w:ascii="Verdana" w:hAnsi="Verdana" w:cs="Times New Roman"/>
      <w:sz w:val="28"/>
      <w:lang w:val="en-GB"/>
    </w:rPr>
  </w:style>
  <w:style w:type="paragraph" w:customStyle="1" w:styleId="FooterSecurity12">
    <w:name w:val="Footer Security12"/>
    <w:basedOn w:val="Footer"/>
    <w:semiHidden/>
    <w:rsid w:val="009041DE"/>
    <w:pPr>
      <w:tabs>
        <w:tab w:val="right" w:pos="7938"/>
      </w:tabs>
      <w:jc w:val="right"/>
    </w:pPr>
    <w:rPr>
      <w:rFonts w:ascii="Verdana" w:hAnsi="Verdana" w:cs="Times New Roman"/>
      <w:sz w:val="16"/>
      <w:lang w:val="en-GB"/>
    </w:rPr>
  </w:style>
  <w:style w:type="paragraph" w:customStyle="1" w:styleId="Indent111">
    <w:name w:val="Indent 111"/>
    <w:basedOn w:val="Normal"/>
    <w:rsid w:val="009041DE"/>
    <w:pPr>
      <w:kinsoku w:val="0"/>
      <w:overflowPunct w:val="0"/>
      <w:autoSpaceDE w:val="0"/>
      <w:autoSpaceDN w:val="0"/>
      <w:adjustRightInd w:val="0"/>
      <w:snapToGrid w:val="0"/>
      <w:spacing w:before="100" w:after="100"/>
      <w:ind w:left="567"/>
    </w:pPr>
    <w:rPr>
      <w:rFonts w:asciiTheme="minorHAnsi" w:hAnsiTheme="minorHAnsi" w:cs="Times New Roman"/>
      <w:snapToGrid w:val="0"/>
      <w:sz w:val="18"/>
      <w:szCs w:val="21"/>
    </w:rPr>
  </w:style>
  <w:style w:type="paragraph" w:customStyle="1" w:styleId="PwCNormal12">
    <w:name w:val="PwC Normal12"/>
    <w:basedOn w:val="Normal"/>
    <w:rsid w:val="009041DE"/>
    <w:pPr>
      <w:kinsoku w:val="0"/>
      <w:overflowPunct w:val="0"/>
      <w:autoSpaceDE w:val="0"/>
      <w:autoSpaceDN w:val="0"/>
      <w:adjustRightInd w:val="0"/>
      <w:snapToGrid w:val="0"/>
      <w:spacing w:before="180" w:after="180"/>
    </w:pPr>
    <w:rPr>
      <w:rFonts w:asciiTheme="minorHAnsi" w:hAnsiTheme="minorHAnsi" w:cs="Arial"/>
      <w:snapToGrid w:val="0"/>
      <w:sz w:val="18"/>
      <w:szCs w:val="21"/>
    </w:rPr>
  </w:style>
  <w:style w:type="paragraph" w:customStyle="1" w:styleId="Bullet-TierOne12">
    <w:name w:val="Bullet - Tier One12"/>
    <w:basedOn w:val="Normal"/>
    <w:rsid w:val="009041DE"/>
    <w:pPr>
      <w:tabs>
        <w:tab w:val="num" w:pos="360"/>
        <w:tab w:val="right" w:pos="7866"/>
      </w:tabs>
      <w:spacing w:before="120"/>
      <w:ind w:left="360" w:hanging="360"/>
      <w:jc w:val="both"/>
    </w:pPr>
    <w:rPr>
      <w:rFonts w:ascii="Times New Roman" w:hAnsi="Times New Roman" w:cs="Times New Roman"/>
      <w:szCs w:val="20"/>
    </w:rPr>
  </w:style>
  <w:style w:type="paragraph" w:customStyle="1" w:styleId="Textnumbered12">
    <w:name w:val="Text numbered12"/>
    <w:basedOn w:val="Normal"/>
    <w:rsid w:val="009041DE"/>
    <w:pPr>
      <w:spacing w:before="120"/>
    </w:pPr>
    <w:rPr>
      <w:rFonts w:ascii="Arial" w:hAnsi="Arial" w:cs="Times New Roman"/>
      <w:szCs w:val="20"/>
      <w:lang w:val="en-GB"/>
    </w:rPr>
  </w:style>
  <w:style w:type="character" w:customStyle="1" w:styleId="Heading1Char2">
    <w:name w:val="Heading 1 Char2"/>
    <w:basedOn w:val="DefaultParagraphFont"/>
    <w:rsid w:val="009041DE"/>
    <w:rPr>
      <w:rFonts w:ascii="Calibri" w:eastAsia="Times New Roman" w:hAnsi="Calibri" w:cs="Calibri"/>
      <w:b/>
      <w:sz w:val="32"/>
      <w:szCs w:val="32"/>
    </w:rPr>
  </w:style>
  <w:style w:type="character" w:customStyle="1" w:styleId="Heading2Char4">
    <w:name w:val="Heading 2 Char4"/>
    <w:basedOn w:val="DefaultParagraphFont"/>
    <w:uiPriority w:val="99"/>
    <w:rsid w:val="009041DE"/>
    <w:rPr>
      <w:rFonts w:ascii="Calibri" w:eastAsia="Times New Roman" w:hAnsi="Calibri" w:cs="Calibri"/>
      <w:b/>
      <w:sz w:val="28"/>
      <w:szCs w:val="28"/>
    </w:rPr>
  </w:style>
  <w:style w:type="character" w:customStyle="1" w:styleId="Heading3Char4">
    <w:name w:val="Heading 3 Char4"/>
    <w:basedOn w:val="DefaultParagraphFont"/>
    <w:rsid w:val="009041DE"/>
    <w:rPr>
      <w:rFonts w:ascii="Calibri" w:eastAsia="Times New Roman" w:hAnsi="Calibri" w:cs="Calibri"/>
      <w:b/>
      <w:sz w:val="24"/>
      <w:szCs w:val="24"/>
      <w:lang w:val="en-AU" w:eastAsia="en-AU"/>
    </w:rPr>
  </w:style>
  <w:style w:type="character" w:customStyle="1" w:styleId="Heading4Char2">
    <w:name w:val="Heading 4 Char2"/>
    <w:basedOn w:val="DefaultParagraphFont"/>
    <w:rsid w:val="009041DE"/>
    <w:rPr>
      <w:rFonts w:ascii="Arial (W1)" w:eastAsia="Times New Roman" w:hAnsi="Arial (W1)" w:cs="Calibri"/>
      <w:bCs/>
      <w:sz w:val="20"/>
      <w:szCs w:val="20"/>
      <w:lang w:val="en-AU" w:eastAsia="en-AU"/>
    </w:rPr>
  </w:style>
  <w:style w:type="character" w:customStyle="1" w:styleId="Heading5Char2">
    <w:name w:val="Heading 5 Char2"/>
    <w:basedOn w:val="DefaultParagraphFont"/>
    <w:rsid w:val="009041DE"/>
    <w:rPr>
      <w:rFonts w:ascii="Arial (W1)" w:eastAsia="Times New Roman" w:hAnsi="Arial (W1)" w:cs="Calibri"/>
      <w:bCs/>
      <w:i/>
      <w:iCs/>
      <w:sz w:val="20"/>
      <w:szCs w:val="24"/>
      <w:u w:val="single"/>
      <w:lang w:val="en-AU" w:eastAsia="en-AU"/>
    </w:rPr>
  </w:style>
  <w:style w:type="character" w:customStyle="1" w:styleId="Heading6Char2">
    <w:name w:val="Heading 6 Char2"/>
    <w:basedOn w:val="DefaultParagraphFont"/>
    <w:rsid w:val="009041DE"/>
    <w:rPr>
      <w:rFonts w:ascii="Calibri" w:eastAsia="Times New Roman" w:hAnsi="Calibri" w:cs="Calibri"/>
      <w:b/>
      <w:bCs/>
      <w:lang w:val="en-AU" w:eastAsia="en-AU"/>
    </w:rPr>
  </w:style>
  <w:style w:type="character" w:customStyle="1" w:styleId="Heading7Char2">
    <w:name w:val="Heading 7 Char2"/>
    <w:basedOn w:val="DefaultParagraphFont"/>
    <w:rsid w:val="009041DE"/>
    <w:rPr>
      <w:rFonts w:ascii="Calibri" w:eastAsia="Times New Roman" w:hAnsi="Calibri" w:cs="Calibri"/>
      <w:sz w:val="24"/>
      <w:szCs w:val="24"/>
      <w:lang w:val="en-AU" w:eastAsia="en-AU"/>
    </w:rPr>
  </w:style>
  <w:style w:type="character" w:customStyle="1" w:styleId="Heading8Char2">
    <w:name w:val="Heading 8 Char2"/>
    <w:basedOn w:val="DefaultParagraphFont"/>
    <w:rsid w:val="009041DE"/>
    <w:rPr>
      <w:rFonts w:ascii="Calibri" w:eastAsia="Times New Roman" w:hAnsi="Calibri" w:cs="Calibri"/>
      <w:i/>
      <w:iCs/>
      <w:sz w:val="24"/>
      <w:szCs w:val="24"/>
      <w:lang w:val="en-AU" w:eastAsia="en-AU"/>
    </w:rPr>
  </w:style>
  <w:style w:type="character" w:customStyle="1" w:styleId="Heading9Char2">
    <w:name w:val="Heading 9 Char2"/>
    <w:basedOn w:val="DefaultParagraphFont"/>
    <w:rsid w:val="009041DE"/>
    <w:rPr>
      <w:rFonts w:ascii="Arial" w:eastAsia="Times New Roman" w:hAnsi="Arial" w:cs="Arial"/>
      <w:lang w:val="en-AU" w:eastAsia="en-AU"/>
    </w:rPr>
  </w:style>
  <w:style w:type="character" w:customStyle="1" w:styleId="TitleChar2">
    <w:name w:val="Title Char2"/>
    <w:basedOn w:val="DefaultParagraphFont"/>
    <w:rsid w:val="009041DE"/>
    <w:rPr>
      <w:rFonts w:ascii="Arial" w:eastAsia="Times New Roman" w:hAnsi="Arial" w:cs="Arial"/>
      <w:b/>
      <w:bCs/>
      <w:kern w:val="28"/>
      <w:sz w:val="32"/>
      <w:szCs w:val="32"/>
      <w:lang w:val="en-AU" w:eastAsia="en-AU"/>
    </w:rPr>
  </w:style>
  <w:style w:type="paragraph" w:customStyle="1" w:styleId="Heading02">
    <w:name w:val="Heading 02"/>
    <w:basedOn w:val="Heading1"/>
    <w:next w:val="Normal"/>
    <w:rsid w:val="009041DE"/>
    <w:pPr>
      <w:numPr>
        <w:numId w:val="0"/>
      </w:numPr>
    </w:pPr>
  </w:style>
  <w:style w:type="character" w:customStyle="1" w:styleId="HeaderChar4">
    <w:name w:val="Header Char4"/>
    <w:basedOn w:val="DefaultParagraphFont"/>
    <w:uiPriority w:val="99"/>
    <w:rsid w:val="009041DE"/>
    <w:rPr>
      <w:rFonts w:ascii="Calibri" w:eastAsia="Times New Roman" w:hAnsi="Calibri" w:cs="Calibri"/>
      <w:sz w:val="24"/>
      <w:szCs w:val="24"/>
      <w:lang w:val="en-AU" w:eastAsia="en-AU"/>
    </w:rPr>
  </w:style>
  <w:style w:type="character" w:customStyle="1" w:styleId="FooterChar4">
    <w:name w:val="Footer Char4"/>
    <w:basedOn w:val="DefaultParagraphFont"/>
    <w:uiPriority w:val="99"/>
    <w:rsid w:val="009041DE"/>
    <w:rPr>
      <w:rFonts w:ascii="Calibri" w:eastAsia="Times New Roman" w:hAnsi="Calibri" w:cs="Calibri"/>
      <w:sz w:val="24"/>
      <w:szCs w:val="24"/>
      <w:lang w:val="en-AU" w:eastAsia="en-AU"/>
    </w:rPr>
  </w:style>
  <w:style w:type="paragraph" w:customStyle="1" w:styleId="Rubrics2">
    <w:name w:val="Rubrics2"/>
    <w:basedOn w:val="Normal"/>
    <w:uiPriority w:val="99"/>
    <w:rsid w:val="009041DE"/>
    <w:rPr>
      <w:color w:val="0000FF"/>
      <w:sz w:val="20"/>
      <w:szCs w:val="20"/>
    </w:rPr>
  </w:style>
  <w:style w:type="paragraph" w:customStyle="1" w:styleId="Notes2">
    <w:name w:val="Notes2"/>
    <w:basedOn w:val="Normal"/>
    <w:rsid w:val="009041DE"/>
    <w:pPr>
      <w:spacing w:after="60"/>
    </w:pPr>
    <w:rPr>
      <w:rFonts w:ascii="Courier New" w:hAnsi="Courier New"/>
      <w:color w:val="0000FF"/>
      <w:szCs w:val="20"/>
    </w:rPr>
  </w:style>
  <w:style w:type="character" w:customStyle="1" w:styleId="BalloonTextChar2">
    <w:name w:val="Balloon Text Char2"/>
    <w:basedOn w:val="DefaultParagraphFont"/>
    <w:semiHidden/>
    <w:rsid w:val="009041DE"/>
    <w:rPr>
      <w:rFonts w:ascii="Tahoma" w:eastAsia="Times New Roman" w:hAnsi="Tahoma" w:cs="Tahoma"/>
      <w:sz w:val="16"/>
      <w:szCs w:val="16"/>
      <w:lang w:val="en-AU" w:eastAsia="en-AU"/>
    </w:rPr>
  </w:style>
  <w:style w:type="character" w:customStyle="1" w:styleId="RubricsChar2">
    <w:name w:val="Rubrics Char2"/>
    <w:uiPriority w:val="99"/>
    <w:rsid w:val="009041DE"/>
    <w:rPr>
      <w:rFonts w:ascii="Calibri" w:eastAsia="Times New Roman" w:hAnsi="Calibri" w:cs="Calibri"/>
      <w:color w:val="0000FF"/>
      <w:sz w:val="20"/>
      <w:szCs w:val="20"/>
      <w:lang w:val="en-AU" w:eastAsia="en-AU"/>
    </w:rPr>
  </w:style>
  <w:style w:type="paragraph" w:customStyle="1" w:styleId="HeaderEven2">
    <w:name w:val="Header Even2"/>
    <w:basedOn w:val="Header"/>
    <w:uiPriority w:val="99"/>
    <w:rsid w:val="009041DE"/>
    <w:pPr>
      <w:keepNext/>
      <w:pBdr>
        <w:bottom w:val="single" w:sz="2" w:space="2" w:color="335876"/>
      </w:pBdr>
      <w:tabs>
        <w:tab w:val="right" w:pos="9070"/>
      </w:tabs>
    </w:pPr>
    <w:rPr>
      <w:rFonts w:ascii="Arial" w:hAnsi="Arial" w:cs="Arial"/>
      <w:color w:val="335876"/>
      <w:sz w:val="18"/>
      <w:szCs w:val="20"/>
    </w:rPr>
  </w:style>
  <w:style w:type="paragraph" w:customStyle="1" w:styleId="VersionHead2">
    <w:name w:val="VersionHead2"/>
    <w:basedOn w:val="Normal"/>
    <w:uiPriority w:val="99"/>
    <w:semiHidden/>
    <w:rsid w:val="009041DE"/>
    <w:pPr>
      <w:spacing w:before="240" w:after="80" w:line="260" w:lineRule="exact"/>
      <w:ind w:left="32" w:right="-62"/>
      <w:jc w:val="both"/>
    </w:pPr>
    <w:rPr>
      <w:rFonts w:ascii="Arial" w:hAnsi="Arial" w:cs="Arial"/>
      <w:color w:val="000000"/>
      <w:kern w:val="22"/>
      <w:sz w:val="20"/>
    </w:rPr>
  </w:style>
  <w:style w:type="paragraph" w:customStyle="1" w:styleId="Version22">
    <w:name w:val="Version22"/>
    <w:basedOn w:val="Normal"/>
    <w:uiPriority w:val="99"/>
    <w:semiHidden/>
    <w:rsid w:val="009041DE"/>
    <w:pPr>
      <w:spacing w:before="60" w:after="60" w:line="260" w:lineRule="exact"/>
      <w:ind w:left="32"/>
      <w:jc w:val="both"/>
    </w:pPr>
    <w:rPr>
      <w:rFonts w:ascii="Arial" w:hAnsi="Arial" w:cs="Arial"/>
      <w:color w:val="000000"/>
      <w:sz w:val="20"/>
    </w:rPr>
  </w:style>
  <w:style w:type="paragraph" w:customStyle="1" w:styleId="TableTextLeft2">
    <w:name w:val="Table Text Left2"/>
    <w:basedOn w:val="Normal"/>
    <w:rsid w:val="009041DE"/>
    <w:pPr>
      <w:spacing w:before="40" w:after="40"/>
    </w:pPr>
    <w:rPr>
      <w:rFonts w:ascii="Arial" w:hAnsi="Arial" w:cs="Arial"/>
      <w:color w:val="000000"/>
      <w:sz w:val="20"/>
      <w:szCs w:val="20"/>
    </w:rPr>
  </w:style>
  <w:style w:type="character" w:customStyle="1" w:styleId="FootnoteTextChar4">
    <w:name w:val="Footnote Text Char4"/>
    <w:aliases w:val="(NECG) Footnote Text Char4"/>
    <w:basedOn w:val="DefaultParagraphFont"/>
    <w:rsid w:val="009041DE"/>
    <w:rPr>
      <w:rFonts w:ascii="Arial" w:eastAsia="Times New Roman" w:hAnsi="Arial" w:cs="Arial"/>
      <w:sz w:val="20"/>
      <w:szCs w:val="20"/>
      <w:lang w:val="en-AU" w:eastAsia="en-AU"/>
    </w:rPr>
  </w:style>
  <w:style w:type="paragraph" w:customStyle="1" w:styleId="TableHeader-LChar2">
    <w:name w:val="TableHeader-L Char2"/>
    <w:basedOn w:val="Normal"/>
    <w:rsid w:val="009041DE"/>
    <w:pPr>
      <w:autoSpaceDE w:val="0"/>
      <w:autoSpaceDN w:val="0"/>
      <w:adjustRightInd w:val="0"/>
    </w:pPr>
    <w:rPr>
      <w:b/>
      <w:color w:val="000000"/>
      <w:sz w:val="20"/>
      <w:szCs w:val="26"/>
    </w:rPr>
  </w:style>
  <w:style w:type="character" w:customStyle="1" w:styleId="TableHeader-LCharChar2">
    <w:name w:val="TableHeader-L Char Char2"/>
    <w:rsid w:val="009041DE"/>
    <w:rPr>
      <w:rFonts w:ascii="Calibri" w:eastAsia="Times New Roman" w:hAnsi="Calibri" w:cs="Calibri"/>
      <w:b/>
      <w:color w:val="000000"/>
      <w:sz w:val="20"/>
      <w:szCs w:val="26"/>
      <w:lang w:val="en-AU" w:eastAsia="en-AU"/>
    </w:rPr>
  </w:style>
  <w:style w:type="paragraph" w:customStyle="1" w:styleId="Financialtable2">
    <w:name w:val="Financial table2"/>
    <w:basedOn w:val="Normal"/>
    <w:qFormat/>
    <w:rsid w:val="009041DE"/>
    <w:pPr>
      <w:tabs>
        <w:tab w:val="left" w:pos="284"/>
      </w:tabs>
      <w:spacing w:before="40" w:after="40"/>
      <w:jc w:val="right"/>
    </w:pPr>
    <w:rPr>
      <w:rFonts w:eastAsia="Calibri"/>
      <w:sz w:val="18"/>
      <w:szCs w:val="18"/>
    </w:rPr>
  </w:style>
  <w:style w:type="character" w:customStyle="1" w:styleId="FinancialtableChar2">
    <w:name w:val="Financial table Char2"/>
    <w:rsid w:val="009041DE"/>
    <w:rPr>
      <w:rFonts w:ascii="Calibri" w:eastAsia="Calibri" w:hAnsi="Calibri" w:cs="Calibri"/>
      <w:sz w:val="18"/>
      <w:szCs w:val="18"/>
      <w:lang w:val="en-AU"/>
    </w:rPr>
  </w:style>
  <w:style w:type="paragraph" w:customStyle="1" w:styleId="CharCharChar2">
    <w:name w:val="Char Char Char2"/>
    <w:basedOn w:val="Normal"/>
    <w:rsid w:val="009041DE"/>
    <w:rPr>
      <w:rFonts w:ascii="Arial" w:hAnsi="Arial" w:cs="Arial"/>
    </w:rPr>
  </w:style>
  <w:style w:type="character" w:customStyle="1" w:styleId="BodyTextChar5">
    <w:name w:val="Body Text Char5"/>
    <w:basedOn w:val="DefaultParagraphFont"/>
    <w:uiPriority w:val="99"/>
    <w:rsid w:val="009041DE"/>
    <w:rPr>
      <w:rFonts w:ascii="Univers 55" w:eastAsia="Times New Roman" w:hAnsi="Univers 55" w:cs="Arial"/>
      <w:b/>
      <w:szCs w:val="20"/>
      <w:lang w:val="en-GB"/>
    </w:rPr>
  </w:style>
  <w:style w:type="paragraph" w:customStyle="1" w:styleId="TableMainHeading2">
    <w:name w:val="Table Main Heading2"/>
    <w:basedOn w:val="Normal"/>
    <w:next w:val="Normal"/>
    <w:rsid w:val="009041DE"/>
    <w:pPr>
      <w:keepNext/>
      <w:spacing w:after="20"/>
      <w:jc w:val="center"/>
    </w:pPr>
    <w:rPr>
      <w:rFonts w:ascii="Arial" w:hAnsi="Arial"/>
      <w:b/>
      <w:color w:val="335876"/>
      <w:szCs w:val="20"/>
    </w:rPr>
  </w:style>
  <w:style w:type="character" w:customStyle="1" w:styleId="CommentTextChar2">
    <w:name w:val="Comment Text Char2"/>
    <w:basedOn w:val="DefaultParagraphFont"/>
    <w:rsid w:val="009041DE"/>
    <w:rPr>
      <w:rFonts w:ascii="Calibri" w:eastAsia="Times New Roman" w:hAnsi="Calibri" w:cs="Calibri"/>
      <w:sz w:val="20"/>
      <w:szCs w:val="20"/>
      <w:lang w:val="en-AU" w:eastAsia="en-AU"/>
    </w:rPr>
  </w:style>
  <w:style w:type="character" w:customStyle="1" w:styleId="CommentSubjectChar2">
    <w:name w:val="Comment Subject Char2"/>
    <w:basedOn w:val="CommentTextChar"/>
    <w:rsid w:val="009041DE"/>
    <w:rPr>
      <w:rFonts w:ascii="Calibri" w:eastAsia="Times New Roman" w:hAnsi="Calibri" w:cs="Calibri"/>
      <w:b/>
      <w:bCs/>
      <w:sz w:val="20"/>
      <w:szCs w:val="20"/>
      <w:lang w:val="en-AU" w:eastAsia="en-AU"/>
    </w:rPr>
  </w:style>
  <w:style w:type="paragraph" w:customStyle="1" w:styleId="Guidance2">
    <w:name w:val="Guidance2"/>
    <w:basedOn w:val="BodyText"/>
    <w:rsid w:val="009041DE"/>
    <w:pPr>
      <w:pBdr>
        <w:top w:val="single" w:sz="4" w:space="6" w:color="auto"/>
        <w:left w:val="single" w:sz="4" w:space="6" w:color="auto"/>
        <w:bottom w:val="single" w:sz="4" w:space="6" w:color="auto"/>
        <w:right w:val="single" w:sz="4" w:space="6" w:color="auto"/>
      </w:pBdr>
      <w:ind w:left="851"/>
    </w:pPr>
    <w:rPr>
      <w:rFonts w:ascii="Times New Roman" w:hAnsi="Times New Roman" w:cs="Times New Roman"/>
      <w:b w:val="0"/>
      <w:i/>
      <w:sz w:val="20"/>
      <w:szCs w:val="24"/>
      <w:lang w:val="en-AU"/>
    </w:rPr>
  </w:style>
  <w:style w:type="table" w:customStyle="1" w:styleId="TableGrid12">
    <w:name w:val="Table Grid12"/>
    <w:basedOn w:val="TableNormal"/>
    <w:next w:val="TableGrid"/>
    <w:rsid w:val="0090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0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904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2">
    <w:name w:val="List Paragraph Char2"/>
    <w:uiPriority w:val="34"/>
    <w:rsid w:val="009041DE"/>
    <w:rPr>
      <w:rFonts w:ascii="Calibri" w:eastAsia="Times New Roman" w:hAnsi="Calibri" w:cs="Calibri"/>
      <w:sz w:val="24"/>
      <w:szCs w:val="24"/>
      <w:lang w:val="en-AU" w:eastAsia="en-AU"/>
    </w:rPr>
  </w:style>
  <w:style w:type="table" w:customStyle="1" w:styleId="NBATableStyle22">
    <w:name w:val="NBA Table Style 22"/>
    <w:basedOn w:val="TableNormal"/>
    <w:uiPriority w:val="99"/>
    <w:rsid w:val="009041DE"/>
    <w:pPr>
      <w:contextualSpacing/>
    </w:pPr>
    <w:rPr>
      <w:rFonts w:ascii="Calibri" w:eastAsia="Dotum" w:hAnsi="Calibri" w:cs="Arial"/>
      <w:color w:val="000000" w:themeColor="text1"/>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tblStylePr w:type="firstCol">
      <w:rPr>
        <w:color w:val="000000" w:themeColor="text1"/>
      </w:rPr>
      <w:tblPr/>
      <w:tcPr>
        <w:shd w:val="clear" w:color="auto" w:fill="FFD5D5"/>
      </w:tcPr>
    </w:tblStylePr>
  </w:style>
  <w:style w:type="character" w:customStyle="1" w:styleId="BodyText3Char2">
    <w:name w:val="Body Text 3 Char2"/>
    <w:basedOn w:val="DefaultParagraphFont"/>
    <w:rsid w:val="009041DE"/>
    <w:rPr>
      <w:rFonts w:ascii="Times New Roman" w:eastAsia="Times New Roman" w:hAnsi="Times New Roman" w:cs="Times New Roman"/>
      <w:sz w:val="16"/>
      <w:szCs w:val="16"/>
      <w:lang w:val="en-AU" w:eastAsia="en-AU"/>
    </w:rPr>
  </w:style>
  <w:style w:type="paragraph" w:customStyle="1" w:styleId="Footnote2">
    <w:name w:val="Footnote2"/>
    <w:basedOn w:val="FootnoteText"/>
    <w:qFormat/>
    <w:rsid w:val="009041DE"/>
  </w:style>
  <w:style w:type="character" w:customStyle="1" w:styleId="FootnoteChar2">
    <w:name w:val="Footnote Char2"/>
    <w:basedOn w:val="FootnoteTextChar"/>
    <w:rsid w:val="009041DE"/>
    <w:rPr>
      <w:rFonts w:ascii="Arial" w:eastAsia="Times New Roman" w:hAnsi="Arial" w:cs="Arial"/>
      <w:sz w:val="20"/>
      <w:szCs w:val="20"/>
      <w:lang w:val="en-AU" w:eastAsia="en-AU"/>
    </w:rPr>
  </w:style>
  <w:style w:type="character" w:customStyle="1" w:styleId="Heading1Char3">
    <w:name w:val="Heading 1 Char3"/>
    <w:aliases w:val="Section heading Char2,Para1 Char2,h1 Char2,h11 Char2,h12 Char2,1. Char2,RESUME - main titles Char2,Group heading Char2,Section Heading Char2,Main Char2,heading 1 (Main) Char2,BB Char2,Level 1 Char2,title Char2,(Chapter Nbr) Char2"/>
    <w:basedOn w:val="DefaultParagraphFont"/>
    <w:rsid w:val="00DA3546"/>
    <w:rPr>
      <w:rFonts w:ascii="Calibri" w:eastAsia="Times New Roman" w:hAnsi="Calibri" w:cs="Calibri"/>
      <w:b/>
      <w:sz w:val="32"/>
      <w:szCs w:val="32"/>
    </w:rPr>
  </w:style>
  <w:style w:type="character" w:customStyle="1" w:styleId="Heading2Char5">
    <w:name w:val="Heading 2 Char5"/>
    <w:aliases w:val="h2 main heading Char4,2 Char4,h2 Char4,Para2 Char4,h21 Char4,h22 Char4,p Char4,heading 2 Char4,Chapter Char4,H2 Char4,l2 Char4,Reset numbering Char4,Small Chapter) Char4,body Char4,B Sub/Bold Char4,B Sub/Bold1 Char4,B Sub/Bold2 Char4"/>
    <w:basedOn w:val="DefaultParagraphFont"/>
    <w:uiPriority w:val="99"/>
    <w:rsid w:val="00DA3546"/>
    <w:rPr>
      <w:rFonts w:ascii="Calibri" w:eastAsia="Times New Roman" w:hAnsi="Calibri" w:cs="Calibri"/>
      <w:b/>
      <w:sz w:val="28"/>
      <w:szCs w:val="28"/>
    </w:rPr>
  </w:style>
  <w:style w:type="character" w:customStyle="1" w:styleId="Heading3Char5">
    <w:name w:val="Heading 3 Char5"/>
    <w:aliases w:val="h3 Char4,EOI - Heading 3 Char4,h31 Char4,h32 Char4,Para3 Char4,h3 sub heading Char4,Normal + num Char4,d Char4,H3 Char4,H31 Char4,C Sub-Sub/Italic Char4,Head 3 Char4,Head 31 Char4,Head 32 Char4,C Sub-Sub/Italic1 Char4,3 Char4"/>
    <w:basedOn w:val="DefaultParagraphFont"/>
    <w:rsid w:val="00DA3546"/>
    <w:rPr>
      <w:rFonts w:ascii="Calibri" w:eastAsia="Times New Roman" w:hAnsi="Calibri" w:cs="Calibri"/>
      <w:b/>
      <w:sz w:val="24"/>
      <w:szCs w:val="24"/>
      <w:lang w:val="en-AU" w:eastAsia="en-AU"/>
    </w:rPr>
  </w:style>
  <w:style w:type="character" w:customStyle="1" w:styleId="Heading4Char3">
    <w:name w:val="Heading 4 Char3"/>
    <w:aliases w:val="h4 Char2,h41 Char2,h42 Char2,Para4 Char2,Sub-sub-sub Char2,(a) Char2,Level 2 - (a) Char2,Map Title Char2,Level 2 - a Char2,(Small Appendix) Char2,sd Char2,Standard H3 Char2,Titre 4 Char2,(Title) Char2,(Title)1 Char2,(Title)2 Char2"/>
    <w:basedOn w:val="DefaultParagraphFont"/>
    <w:rsid w:val="00DA3546"/>
    <w:rPr>
      <w:rFonts w:ascii="Arial (W1)" w:eastAsia="Times New Roman" w:hAnsi="Arial (W1)" w:cs="Calibri"/>
      <w:bCs/>
      <w:sz w:val="20"/>
      <w:szCs w:val="20"/>
      <w:lang w:val="en-AU" w:eastAsia="en-AU"/>
    </w:rPr>
  </w:style>
  <w:style w:type="character" w:customStyle="1" w:styleId="Heading5Char3">
    <w:name w:val="Heading 5 Char3"/>
    <w:basedOn w:val="DefaultParagraphFont"/>
    <w:rsid w:val="00DA3546"/>
    <w:rPr>
      <w:rFonts w:ascii="Arial (W1)" w:eastAsia="Times New Roman" w:hAnsi="Arial (W1)" w:cs="Calibri"/>
      <w:bCs/>
      <w:i/>
      <w:iCs/>
      <w:sz w:val="20"/>
      <w:szCs w:val="24"/>
      <w:u w:val="single"/>
      <w:lang w:val="en-AU" w:eastAsia="en-AU"/>
    </w:rPr>
  </w:style>
  <w:style w:type="character" w:customStyle="1" w:styleId="Heading6Char3">
    <w:name w:val="Heading 6 Char3"/>
    <w:basedOn w:val="DefaultParagraphFont"/>
    <w:rsid w:val="00DA3546"/>
    <w:rPr>
      <w:rFonts w:ascii="Calibri" w:eastAsia="Times New Roman" w:hAnsi="Calibri" w:cs="Calibri"/>
      <w:b/>
      <w:bCs/>
      <w:lang w:val="en-AU" w:eastAsia="en-AU"/>
    </w:rPr>
  </w:style>
  <w:style w:type="character" w:customStyle="1" w:styleId="Heading7Char3">
    <w:name w:val="Heading 7 Char3"/>
    <w:basedOn w:val="DefaultParagraphFont"/>
    <w:rsid w:val="00DA3546"/>
    <w:rPr>
      <w:rFonts w:ascii="Calibri" w:eastAsia="Times New Roman" w:hAnsi="Calibri" w:cs="Calibri"/>
      <w:sz w:val="24"/>
      <w:szCs w:val="24"/>
      <w:lang w:val="en-AU" w:eastAsia="en-AU"/>
    </w:rPr>
  </w:style>
  <w:style w:type="character" w:customStyle="1" w:styleId="Heading8Char3">
    <w:name w:val="Heading 8 Char3"/>
    <w:basedOn w:val="DefaultParagraphFont"/>
    <w:rsid w:val="00DA3546"/>
    <w:rPr>
      <w:rFonts w:ascii="Calibri" w:eastAsia="Times New Roman" w:hAnsi="Calibri" w:cs="Calibri"/>
      <w:i/>
      <w:iCs/>
      <w:sz w:val="24"/>
      <w:szCs w:val="24"/>
      <w:lang w:val="en-AU" w:eastAsia="en-AU"/>
    </w:rPr>
  </w:style>
  <w:style w:type="character" w:customStyle="1" w:styleId="Heading9Char3">
    <w:name w:val="Heading 9 Char3"/>
    <w:basedOn w:val="DefaultParagraphFont"/>
    <w:rsid w:val="00DA3546"/>
    <w:rPr>
      <w:rFonts w:ascii="Arial" w:eastAsia="Times New Roman" w:hAnsi="Arial" w:cs="Arial"/>
      <w:lang w:val="en-AU" w:eastAsia="en-AU"/>
    </w:rPr>
  </w:style>
  <w:style w:type="character" w:customStyle="1" w:styleId="TitleChar3">
    <w:name w:val="Title Char3"/>
    <w:basedOn w:val="DefaultParagraphFont"/>
    <w:rsid w:val="00DA3546"/>
    <w:rPr>
      <w:rFonts w:ascii="Arial" w:eastAsia="Times New Roman" w:hAnsi="Arial" w:cs="Arial"/>
      <w:b/>
      <w:bCs/>
      <w:kern w:val="28"/>
      <w:sz w:val="32"/>
      <w:szCs w:val="32"/>
      <w:lang w:val="en-AU" w:eastAsia="en-AU"/>
    </w:rPr>
  </w:style>
  <w:style w:type="paragraph" w:customStyle="1" w:styleId="Heading03">
    <w:name w:val="Heading 03"/>
    <w:basedOn w:val="Heading1"/>
    <w:next w:val="Normal"/>
    <w:rsid w:val="00DA3546"/>
    <w:pPr>
      <w:numPr>
        <w:numId w:val="0"/>
      </w:numPr>
    </w:pPr>
  </w:style>
  <w:style w:type="character" w:customStyle="1" w:styleId="HeaderChar5">
    <w:name w:val="Header Char5"/>
    <w:basedOn w:val="DefaultParagraphFont"/>
    <w:rsid w:val="00DA3546"/>
    <w:rPr>
      <w:rFonts w:ascii="Calibri" w:eastAsia="Times New Roman" w:hAnsi="Calibri" w:cs="Calibri"/>
      <w:sz w:val="24"/>
      <w:szCs w:val="24"/>
      <w:lang w:val="en-AU" w:eastAsia="en-AU"/>
    </w:rPr>
  </w:style>
  <w:style w:type="character" w:customStyle="1" w:styleId="FooterChar5">
    <w:name w:val="Footer Char5"/>
    <w:basedOn w:val="DefaultParagraphFont"/>
    <w:rsid w:val="00DA3546"/>
    <w:rPr>
      <w:rFonts w:ascii="Calibri" w:eastAsia="Times New Roman" w:hAnsi="Calibri" w:cs="Calibri"/>
      <w:sz w:val="24"/>
      <w:szCs w:val="24"/>
      <w:lang w:val="en-AU" w:eastAsia="en-AU"/>
    </w:rPr>
  </w:style>
  <w:style w:type="paragraph" w:customStyle="1" w:styleId="Rubrics3">
    <w:name w:val="Rubrics3"/>
    <w:basedOn w:val="Normal"/>
    <w:uiPriority w:val="99"/>
    <w:rsid w:val="00DA3546"/>
    <w:rPr>
      <w:color w:val="0000FF"/>
      <w:sz w:val="20"/>
      <w:szCs w:val="20"/>
    </w:rPr>
  </w:style>
  <w:style w:type="paragraph" w:customStyle="1" w:styleId="Notes3">
    <w:name w:val="Notes3"/>
    <w:basedOn w:val="Normal"/>
    <w:rsid w:val="00DA3546"/>
    <w:pPr>
      <w:spacing w:after="60"/>
    </w:pPr>
    <w:rPr>
      <w:rFonts w:ascii="Courier New" w:hAnsi="Courier New"/>
      <w:color w:val="0000FF"/>
      <w:szCs w:val="20"/>
    </w:rPr>
  </w:style>
  <w:style w:type="character" w:customStyle="1" w:styleId="BalloonTextChar3">
    <w:name w:val="Balloon Text Char3"/>
    <w:basedOn w:val="DefaultParagraphFont"/>
    <w:semiHidden/>
    <w:rsid w:val="00DA3546"/>
    <w:rPr>
      <w:rFonts w:ascii="Tahoma" w:eastAsia="Times New Roman" w:hAnsi="Tahoma" w:cs="Tahoma"/>
      <w:sz w:val="16"/>
      <w:szCs w:val="16"/>
      <w:lang w:val="en-AU" w:eastAsia="en-AU"/>
    </w:rPr>
  </w:style>
  <w:style w:type="character" w:customStyle="1" w:styleId="RubricsChar3">
    <w:name w:val="Rubrics Char3"/>
    <w:uiPriority w:val="99"/>
    <w:rsid w:val="00DA3546"/>
    <w:rPr>
      <w:rFonts w:ascii="Calibri" w:eastAsia="Times New Roman" w:hAnsi="Calibri" w:cs="Calibri"/>
      <w:color w:val="0000FF"/>
      <w:sz w:val="20"/>
      <w:szCs w:val="20"/>
      <w:lang w:val="en-AU" w:eastAsia="en-AU"/>
    </w:rPr>
  </w:style>
  <w:style w:type="paragraph" w:customStyle="1" w:styleId="HeaderEven3">
    <w:name w:val="Header Even3"/>
    <w:basedOn w:val="Header"/>
    <w:uiPriority w:val="99"/>
    <w:rsid w:val="00DA3546"/>
    <w:pPr>
      <w:keepNext/>
      <w:pBdr>
        <w:bottom w:val="single" w:sz="2" w:space="2" w:color="335876"/>
      </w:pBdr>
      <w:tabs>
        <w:tab w:val="right" w:pos="9070"/>
      </w:tabs>
    </w:pPr>
    <w:rPr>
      <w:rFonts w:ascii="Arial" w:hAnsi="Arial" w:cs="Arial"/>
      <w:color w:val="335876"/>
      <w:sz w:val="18"/>
      <w:szCs w:val="20"/>
    </w:rPr>
  </w:style>
  <w:style w:type="paragraph" w:customStyle="1" w:styleId="VersionHead3">
    <w:name w:val="VersionHead3"/>
    <w:basedOn w:val="Normal"/>
    <w:uiPriority w:val="99"/>
    <w:semiHidden/>
    <w:rsid w:val="00DA3546"/>
    <w:pPr>
      <w:spacing w:before="240" w:after="80" w:line="260" w:lineRule="exact"/>
      <w:ind w:left="32" w:right="-62"/>
      <w:jc w:val="both"/>
    </w:pPr>
    <w:rPr>
      <w:rFonts w:ascii="Arial" w:hAnsi="Arial" w:cs="Arial"/>
      <w:color w:val="000000"/>
      <w:kern w:val="22"/>
      <w:sz w:val="20"/>
    </w:rPr>
  </w:style>
  <w:style w:type="paragraph" w:customStyle="1" w:styleId="Version23">
    <w:name w:val="Version23"/>
    <w:basedOn w:val="Normal"/>
    <w:uiPriority w:val="99"/>
    <w:semiHidden/>
    <w:rsid w:val="00DA3546"/>
    <w:pPr>
      <w:spacing w:before="60" w:after="60" w:line="260" w:lineRule="exact"/>
      <w:ind w:left="32"/>
      <w:jc w:val="both"/>
    </w:pPr>
    <w:rPr>
      <w:rFonts w:ascii="Arial" w:hAnsi="Arial" w:cs="Arial"/>
      <w:color w:val="000000"/>
      <w:sz w:val="20"/>
    </w:rPr>
  </w:style>
  <w:style w:type="paragraph" w:customStyle="1" w:styleId="TableTextLeft3">
    <w:name w:val="Table Text Left3"/>
    <w:basedOn w:val="Normal"/>
    <w:rsid w:val="00DA3546"/>
    <w:pPr>
      <w:spacing w:before="40" w:after="40"/>
    </w:pPr>
    <w:rPr>
      <w:rFonts w:ascii="Arial" w:hAnsi="Arial" w:cs="Arial"/>
      <w:color w:val="000000"/>
      <w:sz w:val="20"/>
      <w:szCs w:val="20"/>
    </w:rPr>
  </w:style>
  <w:style w:type="character" w:customStyle="1" w:styleId="FootnoteTextChar5">
    <w:name w:val="Footnote Text Char5"/>
    <w:aliases w:val="(NECG) Footnote Text Char5,(NECG) Footnote Text1 Char3,(NECG) Footnote Text2 Char1,(NECG) Footnote Text11 Char1,(NECG) Footnote Text3 Char1,(NECG) Footnote Text12 Char1,(NECG) Footnote Text4 Char1"/>
    <w:basedOn w:val="DefaultParagraphFont"/>
    <w:rsid w:val="00DA3546"/>
    <w:rPr>
      <w:rFonts w:ascii="Arial" w:eastAsia="Times New Roman" w:hAnsi="Arial" w:cs="Arial"/>
      <w:sz w:val="20"/>
      <w:szCs w:val="20"/>
      <w:lang w:val="en-AU" w:eastAsia="en-AU"/>
    </w:rPr>
  </w:style>
  <w:style w:type="paragraph" w:customStyle="1" w:styleId="TableHeader-LChar3">
    <w:name w:val="TableHeader-L Char3"/>
    <w:basedOn w:val="Normal"/>
    <w:rsid w:val="00DA3546"/>
    <w:pPr>
      <w:autoSpaceDE w:val="0"/>
      <w:autoSpaceDN w:val="0"/>
      <w:adjustRightInd w:val="0"/>
    </w:pPr>
    <w:rPr>
      <w:b/>
      <w:color w:val="000000"/>
      <w:sz w:val="20"/>
      <w:szCs w:val="26"/>
    </w:rPr>
  </w:style>
  <w:style w:type="character" w:customStyle="1" w:styleId="TableHeader-LCharChar3">
    <w:name w:val="TableHeader-L Char Char3"/>
    <w:rsid w:val="00DA3546"/>
    <w:rPr>
      <w:rFonts w:ascii="Calibri" w:eastAsia="Times New Roman" w:hAnsi="Calibri" w:cs="Calibri"/>
      <w:b/>
      <w:color w:val="000000"/>
      <w:sz w:val="20"/>
      <w:szCs w:val="26"/>
      <w:lang w:val="en-AU" w:eastAsia="en-AU"/>
    </w:rPr>
  </w:style>
  <w:style w:type="paragraph" w:customStyle="1" w:styleId="Financialtable3">
    <w:name w:val="Financial table3"/>
    <w:basedOn w:val="Normal"/>
    <w:qFormat/>
    <w:rsid w:val="00DA3546"/>
    <w:pPr>
      <w:tabs>
        <w:tab w:val="left" w:pos="284"/>
      </w:tabs>
      <w:spacing w:before="40" w:after="40"/>
      <w:jc w:val="right"/>
    </w:pPr>
    <w:rPr>
      <w:rFonts w:eastAsia="Calibri"/>
      <w:sz w:val="18"/>
      <w:szCs w:val="18"/>
    </w:rPr>
  </w:style>
  <w:style w:type="character" w:customStyle="1" w:styleId="FinancialtableChar3">
    <w:name w:val="Financial table Char3"/>
    <w:rsid w:val="00DA3546"/>
    <w:rPr>
      <w:rFonts w:ascii="Calibri" w:eastAsia="Calibri" w:hAnsi="Calibri" w:cs="Calibri"/>
      <w:sz w:val="18"/>
      <w:szCs w:val="18"/>
      <w:lang w:val="en-AU"/>
    </w:rPr>
  </w:style>
  <w:style w:type="paragraph" w:customStyle="1" w:styleId="CharCharChar3">
    <w:name w:val="Char Char Char3"/>
    <w:basedOn w:val="Normal"/>
    <w:rsid w:val="00DA3546"/>
    <w:rPr>
      <w:rFonts w:ascii="Arial" w:hAnsi="Arial" w:cs="Arial"/>
    </w:rPr>
  </w:style>
  <w:style w:type="character" w:customStyle="1" w:styleId="BodyTextChar6">
    <w:name w:val="Body Text Char6"/>
    <w:aliases w:val="Bodytext Hanging Char5,Body Text x Char14,Bodytext Hanging1 Char3,Body Text x1 Char3,Bodytext Hanging2 Char1,Body Text x2 Char1,Bodytext Hanging11 Char1,Body Text x11 Char1,Bodytext Hanging3 Char1,Body Text x3 Char1"/>
    <w:basedOn w:val="DefaultParagraphFont"/>
    <w:rsid w:val="00DA3546"/>
    <w:rPr>
      <w:rFonts w:ascii="Univers 55" w:eastAsia="Times New Roman" w:hAnsi="Univers 55" w:cs="Arial"/>
      <w:b/>
      <w:szCs w:val="20"/>
      <w:lang w:val="en-GB"/>
    </w:rPr>
  </w:style>
  <w:style w:type="paragraph" w:customStyle="1" w:styleId="TableMainHeading3">
    <w:name w:val="Table Main Heading3"/>
    <w:basedOn w:val="Normal"/>
    <w:next w:val="Normal"/>
    <w:rsid w:val="00DA3546"/>
    <w:pPr>
      <w:keepNext/>
      <w:spacing w:after="20"/>
      <w:jc w:val="center"/>
    </w:pPr>
    <w:rPr>
      <w:rFonts w:ascii="Arial" w:hAnsi="Arial"/>
      <w:b/>
      <w:color w:val="335876"/>
      <w:szCs w:val="20"/>
    </w:rPr>
  </w:style>
  <w:style w:type="character" w:customStyle="1" w:styleId="CommentTextChar3">
    <w:name w:val="Comment Text Char3"/>
    <w:basedOn w:val="DefaultParagraphFont"/>
    <w:rsid w:val="00DA3546"/>
    <w:rPr>
      <w:rFonts w:ascii="Calibri" w:eastAsia="Times New Roman" w:hAnsi="Calibri" w:cs="Calibri"/>
      <w:sz w:val="20"/>
      <w:szCs w:val="20"/>
      <w:lang w:val="en-AU" w:eastAsia="en-AU"/>
    </w:rPr>
  </w:style>
  <w:style w:type="character" w:customStyle="1" w:styleId="CommentSubjectChar3">
    <w:name w:val="Comment Subject Char3"/>
    <w:basedOn w:val="CommentTextChar"/>
    <w:rsid w:val="00DA3546"/>
    <w:rPr>
      <w:rFonts w:ascii="Calibri" w:eastAsia="Times New Roman" w:hAnsi="Calibri" w:cs="Calibri"/>
      <w:b/>
      <w:bCs/>
      <w:sz w:val="20"/>
      <w:szCs w:val="20"/>
      <w:lang w:val="en-AU" w:eastAsia="en-AU"/>
    </w:rPr>
  </w:style>
  <w:style w:type="paragraph" w:customStyle="1" w:styleId="Guidance3">
    <w:name w:val="Guidance3"/>
    <w:basedOn w:val="BodyText"/>
    <w:rsid w:val="00DA3546"/>
    <w:pPr>
      <w:pBdr>
        <w:top w:val="single" w:sz="4" w:space="6" w:color="auto"/>
        <w:left w:val="single" w:sz="4" w:space="6" w:color="auto"/>
        <w:bottom w:val="single" w:sz="4" w:space="6" w:color="auto"/>
        <w:right w:val="single" w:sz="4" w:space="6" w:color="auto"/>
      </w:pBdr>
      <w:ind w:left="851"/>
    </w:pPr>
    <w:rPr>
      <w:rFonts w:ascii="Times New Roman" w:hAnsi="Times New Roman" w:cs="Times New Roman"/>
      <w:b w:val="0"/>
      <w:i/>
      <w:sz w:val="20"/>
      <w:szCs w:val="24"/>
      <w:lang w:val="en-AU"/>
    </w:rPr>
  </w:style>
  <w:style w:type="table" w:customStyle="1" w:styleId="TableGrid13">
    <w:name w:val="Table Grid13"/>
    <w:basedOn w:val="TableNormal"/>
    <w:next w:val="TableGrid"/>
    <w:rsid w:val="00DA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DA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DA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3">
    <w:name w:val="List Paragraph Char3"/>
    <w:uiPriority w:val="34"/>
    <w:rsid w:val="00DA3546"/>
    <w:rPr>
      <w:rFonts w:ascii="Calibri" w:eastAsia="Times New Roman" w:hAnsi="Calibri" w:cs="Calibri"/>
      <w:sz w:val="24"/>
      <w:szCs w:val="24"/>
      <w:lang w:val="en-AU" w:eastAsia="en-AU"/>
    </w:rPr>
  </w:style>
  <w:style w:type="table" w:customStyle="1" w:styleId="NBATableStyle23">
    <w:name w:val="NBA Table Style 23"/>
    <w:basedOn w:val="TableNormal"/>
    <w:uiPriority w:val="99"/>
    <w:rsid w:val="00DA3546"/>
    <w:pPr>
      <w:contextualSpacing/>
    </w:pPr>
    <w:rPr>
      <w:rFonts w:ascii="Calibri" w:eastAsia="Dotum" w:hAnsi="Calibri" w:cs="Arial"/>
      <w:color w:val="000000" w:themeColor="text1"/>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tblStylePr w:type="firstCol">
      <w:rPr>
        <w:color w:val="000000" w:themeColor="text1"/>
      </w:rPr>
      <w:tblPr/>
      <w:tcPr>
        <w:shd w:val="clear" w:color="auto" w:fill="FFD5D5"/>
      </w:tcPr>
    </w:tblStylePr>
  </w:style>
  <w:style w:type="character" w:customStyle="1" w:styleId="BodyText3Char3">
    <w:name w:val="Body Text 3 Char3"/>
    <w:basedOn w:val="DefaultParagraphFont"/>
    <w:rsid w:val="00DA3546"/>
    <w:rPr>
      <w:rFonts w:ascii="Times New Roman" w:eastAsia="Times New Roman" w:hAnsi="Times New Roman" w:cs="Times New Roman"/>
      <w:sz w:val="16"/>
      <w:szCs w:val="16"/>
      <w:lang w:val="en-AU" w:eastAsia="en-AU"/>
    </w:rPr>
  </w:style>
  <w:style w:type="paragraph" w:customStyle="1" w:styleId="Footnote3">
    <w:name w:val="Footnote3"/>
    <w:basedOn w:val="FootnoteText"/>
    <w:qFormat/>
    <w:rsid w:val="00DA3546"/>
  </w:style>
  <w:style w:type="character" w:customStyle="1" w:styleId="FootnoteChar3">
    <w:name w:val="Footnote Char3"/>
    <w:basedOn w:val="FootnoteTextChar"/>
    <w:rsid w:val="00DA3546"/>
    <w:rPr>
      <w:rFonts w:ascii="Arial" w:eastAsia="Times New Roman" w:hAnsi="Arial" w:cs="Arial"/>
      <w:sz w:val="20"/>
      <w:szCs w:val="20"/>
      <w:lang w:val="en-AU" w:eastAsia="en-AU"/>
    </w:rPr>
  </w:style>
  <w:style w:type="paragraph" w:customStyle="1" w:styleId="BodySingle2">
    <w:name w:val="Body Single2"/>
    <w:basedOn w:val="BodyText"/>
    <w:uiPriority w:val="1"/>
    <w:qFormat/>
    <w:rsid w:val="00DA3546"/>
    <w:pPr>
      <w:spacing w:before="80"/>
    </w:pPr>
    <w:rPr>
      <w:rFonts w:ascii="Verdana" w:hAnsi="Verdana" w:cs="Times New Roman"/>
      <w:b w:val="0"/>
      <w:sz w:val="20"/>
      <w:szCs w:val="24"/>
    </w:rPr>
  </w:style>
  <w:style w:type="character" w:customStyle="1" w:styleId="SubtitleChar2">
    <w:name w:val="Subtitle Char2"/>
    <w:basedOn w:val="DefaultParagraphFont"/>
    <w:rsid w:val="00DA3546"/>
    <w:rPr>
      <w:rFonts w:asciiTheme="majorHAnsi" w:eastAsiaTheme="majorEastAsia" w:hAnsiTheme="majorHAnsi" w:cstheme="majorBidi"/>
      <w:i/>
      <w:iCs/>
      <w:spacing w:val="15"/>
      <w:sz w:val="30"/>
      <w:szCs w:val="24"/>
      <w:lang w:val="en-GB"/>
    </w:rPr>
  </w:style>
  <w:style w:type="character" w:customStyle="1" w:styleId="IntenseQuoteChar2">
    <w:name w:val="Intense Quote Char2"/>
    <w:basedOn w:val="DefaultParagraphFont"/>
    <w:uiPriority w:val="30"/>
    <w:rsid w:val="00DA3546"/>
    <w:rPr>
      <w:rFonts w:ascii="Verdana" w:eastAsia="Times New Roman" w:hAnsi="Verdana" w:cs="Times New Roman"/>
      <w:b/>
      <w:bCs/>
      <w:i/>
      <w:iCs/>
      <w:sz w:val="20"/>
      <w:szCs w:val="24"/>
      <w:lang w:val="en-GB"/>
    </w:rPr>
  </w:style>
  <w:style w:type="table" w:customStyle="1" w:styleId="PwCTable12">
    <w:name w:val="PwC Table 12"/>
    <w:basedOn w:val="TableNormal"/>
    <w:uiPriority w:val="99"/>
    <w:qFormat/>
    <w:rsid w:val="00DA3546"/>
    <w:rPr>
      <w:rFonts w:asciiTheme="minorHAnsi" w:eastAsiaTheme="minorHAnsi" w:hAnsiTheme="minorHAnsi" w:cstheme="minorBidi"/>
      <w:color w:val="000000" w:themeColor="text1"/>
      <w:sz w:val="18"/>
      <w:szCs w:val="22"/>
      <w:lang w:val="en-GB" w:eastAsia="en-US"/>
    </w:rPr>
    <w:tblPr>
      <w:tblStyleRowBandSize w:val="1"/>
      <w:tblBorders>
        <w:bottom w:val="single" w:sz="4" w:space="0" w:color="000000" w:themeColor="text1"/>
        <w:insideH w:val="single" w:sz="4" w:space="0" w:color="000000" w:themeColor="tex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000000" w:themeColor="text1"/>
        <w:sz w:val="18"/>
      </w:rPr>
      <w:tblPr/>
      <w:tcPr>
        <w:tcBorders>
          <w:top w:val="nil"/>
          <w:left w:val="nil"/>
          <w:bottom w:val="nil"/>
          <w:right w:val="nil"/>
          <w:insideH w:val="nil"/>
          <w:insideV w:val="nil"/>
          <w:tl2br w:val="nil"/>
          <w:tr2bl w:val="nil"/>
        </w:tcBorders>
      </w:tcPr>
    </w:tblStylePr>
    <w:tblStylePr w:type="lastRow">
      <w:tblPr/>
      <w:tcPr>
        <w:tcBorders>
          <w:top w:val="nil"/>
          <w:left w:val="nil"/>
          <w:bottom w:val="single" w:sz="4" w:space="0" w:color="4F81BD"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customStyle="1" w:styleId="ReportTitle2">
    <w:name w:val="Report Title2"/>
    <w:basedOn w:val="Normal"/>
    <w:semiHidden/>
    <w:rsid w:val="00DA3546"/>
    <w:pPr>
      <w:spacing w:before="80" w:after="160"/>
    </w:pPr>
    <w:rPr>
      <w:rFonts w:ascii="Verdana" w:hAnsi="Verdana" w:cs="Times New Roman"/>
      <w:sz w:val="20"/>
      <w:lang w:val="en-GB"/>
    </w:rPr>
  </w:style>
  <w:style w:type="paragraph" w:customStyle="1" w:styleId="ReportDate3">
    <w:name w:val="Report Date3"/>
    <w:basedOn w:val="Normal"/>
    <w:semiHidden/>
    <w:rsid w:val="00DA3546"/>
    <w:pPr>
      <w:spacing w:before="80" w:after="160"/>
    </w:pPr>
    <w:rPr>
      <w:rFonts w:ascii="Verdana" w:hAnsi="Verdana" w:cs="Times New Roman"/>
      <w:sz w:val="20"/>
      <w:lang w:val="en-GB"/>
    </w:rPr>
  </w:style>
  <w:style w:type="paragraph" w:customStyle="1" w:styleId="H13">
    <w:name w:val="H13"/>
    <w:basedOn w:val="Normal"/>
    <w:semiHidden/>
    <w:rsid w:val="00DA3546"/>
    <w:pPr>
      <w:spacing w:before="360" w:after="240"/>
      <w:jc w:val="center"/>
    </w:pPr>
    <w:rPr>
      <w:rFonts w:ascii="Verdana" w:hAnsi="Verdana" w:cs="Times New Roman"/>
      <w:sz w:val="28"/>
      <w:lang w:val="en-GB"/>
    </w:rPr>
  </w:style>
  <w:style w:type="paragraph" w:customStyle="1" w:styleId="FooterSecurity3">
    <w:name w:val="Footer Security3"/>
    <w:basedOn w:val="Footer"/>
    <w:semiHidden/>
    <w:rsid w:val="00DA3546"/>
    <w:pPr>
      <w:tabs>
        <w:tab w:val="right" w:pos="7938"/>
      </w:tabs>
      <w:jc w:val="right"/>
    </w:pPr>
    <w:rPr>
      <w:rFonts w:ascii="Verdana" w:hAnsi="Verdana" w:cs="Times New Roman"/>
      <w:sz w:val="16"/>
      <w:lang w:val="en-GB"/>
    </w:rPr>
  </w:style>
  <w:style w:type="character" w:customStyle="1" w:styleId="ListBulletChar4">
    <w:name w:val="List Bullet Char4"/>
    <w:aliases w:val="Char Char4,Char1 Char3,Char2 Char1,Char11 Char1,Char3 Char1,Char12 Char1"/>
    <w:basedOn w:val="DefaultParagraphFont"/>
    <w:rsid w:val="00DA3546"/>
    <w:rPr>
      <w:rFonts w:ascii="Arial" w:eastAsia="Times New Roman" w:hAnsi="Arial" w:cs="Arial"/>
      <w:sz w:val="20"/>
      <w:szCs w:val="20"/>
      <w:lang w:val="en-AU" w:eastAsia="en-AU"/>
    </w:rPr>
  </w:style>
  <w:style w:type="paragraph" w:customStyle="1" w:styleId="Indent14">
    <w:name w:val="Indent 14"/>
    <w:basedOn w:val="Normal"/>
    <w:rsid w:val="00DA3546"/>
    <w:pPr>
      <w:kinsoku w:val="0"/>
      <w:overflowPunct w:val="0"/>
      <w:autoSpaceDE w:val="0"/>
      <w:autoSpaceDN w:val="0"/>
      <w:adjustRightInd w:val="0"/>
      <w:snapToGrid w:val="0"/>
      <w:spacing w:before="100" w:after="100"/>
      <w:ind w:left="567"/>
    </w:pPr>
    <w:rPr>
      <w:rFonts w:asciiTheme="minorHAnsi" w:hAnsiTheme="minorHAnsi" w:cs="Times New Roman"/>
      <w:snapToGrid w:val="0"/>
      <w:sz w:val="18"/>
      <w:szCs w:val="21"/>
    </w:rPr>
  </w:style>
  <w:style w:type="paragraph" w:customStyle="1" w:styleId="PwCNormal4">
    <w:name w:val="PwC Normal4"/>
    <w:basedOn w:val="Normal"/>
    <w:rsid w:val="00DA3546"/>
    <w:pPr>
      <w:kinsoku w:val="0"/>
      <w:overflowPunct w:val="0"/>
      <w:autoSpaceDE w:val="0"/>
      <w:autoSpaceDN w:val="0"/>
      <w:adjustRightInd w:val="0"/>
      <w:snapToGrid w:val="0"/>
      <w:spacing w:before="180" w:after="180"/>
    </w:pPr>
    <w:rPr>
      <w:rFonts w:asciiTheme="minorHAnsi" w:hAnsiTheme="minorHAnsi" w:cs="Arial"/>
      <w:snapToGrid w:val="0"/>
      <w:sz w:val="18"/>
      <w:szCs w:val="21"/>
    </w:rPr>
  </w:style>
  <w:style w:type="character" w:customStyle="1" w:styleId="PwCNormalChar3">
    <w:name w:val="PwC Normal Char3"/>
    <w:basedOn w:val="DefaultParagraphFont"/>
    <w:rsid w:val="00DA3546"/>
    <w:rPr>
      <w:rFonts w:eastAsia="Times New Roman" w:cs="Arial"/>
      <w:snapToGrid w:val="0"/>
      <w:sz w:val="18"/>
      <w:szCs w:val="21"/>
      <w:lang w:val="en-AU"/>
    </w:rPr>
  </w:style>
  <w:style w:type="paragraph" w:customStyle="1" w:styleId="TableTitle2">
    <w:name w:val="Table Title2"/>
    <w:basedOn w:val="Normal"/>
    <w:semiHidden/>
    <w:rsid w:val="00DA3546"/>
    <w:pPr>
      <w:spacing w:before="80" w:after="160"/>
      <w:jc w:val="center"/>
    </w:pPr>
    <w:rPr>
      <w:rFonts w:ascii="Verdana" w:hAnsi="Verdana" w:cs="Times New Roman"/>
      <w:b/>
      <w:color w:val="FFFFFF"/>
      <w:sz w:val="20"/>
      <w:lang w:val="en-GB"/>
    </w:rPr>
  </w:style>
  <w:style w:type="paragraph" w:customStyle="1" w:styleId="Schedule2">
    <w:name w:val="Schedule2"/>
    <w:basedOn w:val="Normal"/>
    <w:next w:val="BodyText"/>
    <w:semiHidden/>
    <w:rsid w:val="00DA3546"/>
    <w:pPr>
      <w:keepNext/>
      <w:tabs>
        <w:tab w:val="num" w:pos="2268"/>
      </w:tabs>
      <w:suppressAutoHyphens/>
      <w:spacing w:before="480" w:after="360"/>
      <w:ind w:left="2268" w:hanging="2268"/>
    </w:pPr>
    <w:rPr>
      <w:rFonts w:ascii="Verdana" w:hAnsi="Verdana" w:cs="Times New Roman"/>
      <w:b/>
      <w:color w:val="333399"/>
      <w:sz w:val="26"/>
      <w:lang w:val="en-GB"/>
    </w:rPr>
  </w:style>
  <w:style w:type="paragraph" w:customStyle="1" w:styleId="ResumeJobTitle2">
    <w:name w:val="Resume Job Title2"/>
    <w:basedOn w:val="Normal"/>
    <w:next w:val="Normal"/>
    <w:semiHidden/>
    <w:rsid w:val="00DA3546"/>
    <w:pPr>
      <w:pBdr>
        <w:bottom w:val="single" w:sz="4" w:space="1" w:color="auto"/>
      </w:pBdr>
      <w:spacing w:before="80"/>
    </w:pPr>
    <w:rPr>
      <w:rFonts w:ascii="Tw Cen MT" w:hAnsi="Tw Cen MT" w:cs="Times New Roman"/>
      <w:lang w:val="en-GB"/>
    </w:rPr>
  </w:style>
  <w:style w:type="paragraph" w:customStyle="1" w:styleId="Bullet-TierOne3">
    <w:name w:val="Bullet - Tier One3"/>
    <w:basedOn w:val="Normal"/>
    <w:rsid w:val="00DA3546"/>
    <w:pPr>
      <w:tabs>
        <w:tab w:val="num" w:pos="360"/>
        <w:tab w:val="right" w:pos="7866"/>
      </w:tabs>
      <w:spacing w:before="120"/>
      <w:ind w:left="360" w:hanging="360"/>
      <w:jc w:val="both"/>
    </w:pPr>
    <w:rPr>
      <w:rFonts w:ascii="Times New Roman" w:hAnsi="Times New Roman" w:cs="Times New Roman"/>
      <w:szCs w:val="20"/>
    </w:rPr>
  </w:style>
  <w:style w:type="character" w:customStyle="1" w:styleId="z-TopofFormChar2">
    <w:name w:val="z-Top of Form Char2"/>
    <w:basedOn w:val="DefaultParagraphFont"/>
    <w:uiPriority w:val="99"/>
    <w:rsid w:val="00DA3546"/>
    <w:rPr>
      <w:rFonts w:ascii="Arial" w:eastAsia="Times New Roman" w:hAnsi="Arial" w:cs="Arial"/>
      <w:vanish/>
      <w:sz w:val="16"/>
      <w:szCs w:val="16"/>
      <w:lang w:val="en-AU" w:eastAsia="en-AU"/>
    </w:rPr>
  </w:style>
  <w:style w:type="character" w:customStyle="1" w:styleId="z-BottomofFormChar2">
    <w:name w:val="z-Bottom of Form Char2"/>
    <w:basedOn w:val="DefaultParagraphFont"/>
    <w:uiPriority w:val="99"/>
    <w:rsid w:val="00DA3546"/>
    <w:rPr>
      <w:rFonts w:ascii="Arial" w:eastAsia="Times New Roman" w:hAnsi="Arial" w:cs="Arial"/>
      <w:vanish/>
      <w:sz w:val="16"/>
      <w:szCs w:val="16"/>
      <w:lang w:val="en-AU" w:eastAsia="en-AU"/>
    </w:rPr>
  </w:style>
  <w:style w:type="paragraph" w:customStyle="1" w:styleId="ChapterNumberedList22">
    <w:name w:val="Chapter Numbered List 22"/>
    <w:basedOn w:val="Normal"/>
    <w:rsid w:val="00DA3546"/>
    <w:pPr>
      <w:kinsoku w:val="0"/>
      <w:overflowPunct w:val="0"/>
      <w:autoSpaceDE w:val="0"/>
      <w:autoSpaceDN w:val="0"/>
      <w:adjustRightInd w:val="0"/>
      <w:snapToGrid w:val="0"/>
      <w:spacing w:before="100" w:after="100"/>
    </w:pPr>
    <w:rPr>
      <w:rFonts w:ascii="Arial" w:hAnsi="Arial" w:cs="Arial"/>
      <w:sz w:val="18"/>
      <w:szCs w:val="21"/>
    </w:rPr>
  </w:style>
  <w:style w:type="paragraph" w:customStyle="1" w:styleId="TableBullet12">
    <w:name w:val="Table Bullet 12"/>
    <w:basedOn w:val="ListBullet"/>
    <w:uiPriority w:val="99"/>
    <w:semiHidden/>
    <w:rsid w:val="00DA3546"/>
    <w:pPr>
      <w:tabs>
        <w:tab w:val="clear" w:pos="360"/>
        <w:tab w:val="num" w:pos="142"/>
      </w:tabs>
      <w:spacing w:before="80"/>
      <w:ind w:left="142" w:hanging="142"/>
      <w:contextualSpacing w:val="0"/>
    </w:pPr>
    <w:rPr>
      <w:rFonts w:ascii="Verdana" w:hAnsi="Verdana" w:cs="Times New Roman"/>
      <w:sz w:val="18"/>
      <w:szCs w:val="24"/>
      <w:lang w:val="en-GB"/>
    </w:rPr>
  </w:style>
  <w:style w:type="numbering" w:customStyle="1" w:styleId="Indents2">
    <w:name w:val="Indents2"/>
    <w:rsid w:val="00DA3546"/>
  </w:style>
  <w:style w:type="paragraph" w:customStyle="1" w:styleId="Address2">
    <w:name w:val="Address2"/>
    <w:basedOn w:val="Normal"/>
    <w:rsid w:val="00DA3546"/>
    <w:pPr>
      <w:framePr w:w="3005" w:h="567" w:hSpace="181" w:vSpace="181" w:wrap="around" w:hAnchor="page" w:xAlign="right" w:yAlign="top" w:anchorLock="1"/>
      <w:spacing w:before="120" w:line="200" w:lineRule="exact"/>
      <w:ind w:right="284"/>
    </w:pPr>
    <w:rPr>
      <w:rFonts w:asciiTheme="majorHAnsi" w:hAnsiTheme="majorHAnsi" w:cs="Times New Roman"/>
      <w:sz w:val="16"/>
      <w:szCs w:val="20"/>
      <w:lang w:val="en-GB"/>
    </w:rPr>
  </w:style>
  <w:style w:type="numbering" w:customStyle="1" w:styleId="BulletList2">
    <w:name w:val="Bullet List2"/>
    <w:rsid w:val="00DA3546"/>
  </w:style>
  <w:style w:type="character" w:customStyle="1" w:styleId="DateChar2">
    <w:name w:val="Date Char2"/>
    <w:basedOn w:val="DefaultParagraphFont"/>
    <w:rsid w:val="00DA3546"/>
    <w:rPr>
      <w:rFonts w:ascii="Times New Roman" w:eastAsia="Times New Roman" w:hAnsi="Times New Roman" w:cs="Times New Roman"/>
      <w:sz w:val="24"/>
      <w:szCs w:val="20"/>
      <w:lang w:val="en-AU"/>
    </w:rPr>
  </w:style>
  <w:style w:type="character" w:customStyle="1" w:styleId="DocumentMapChar2">
    <w:name w:val="Document Map Char2"/>
    <w:basedOn w:val="DefaultParagraphFont"/>
    <w:rsid w:val="00DA3546"/>
    <w:rPr>
      <w:rFonts w:ascii="Tahoma" w:eastAsia="Times New Roman" w:hAnsi="Tahoma" w:cs="Tahoma"/>
      <w:sz w:val="16"/>
      <w:szCs w:val="16"/>
      <w:lang w:val="en-AU"/>
    </w:rPr>
  </w:style>
  <w:style w:type="character" w:customStyle="1" w:styleId="EndnoteTextChar2">
    <w:name w:val="Endnote Text Char2"/>
    <w:basedOn w:val="DefaultParagraphFont"/>
    <w:rsid w:val="00DA3546"/>
    <w:rPr>
      <w:rFonts w:eastAsia="Times New Roman" w:cs="Times New Roman"/>
      <w:sz w:val="16"/>
      <w:szCs w:val="20"/>
      <w:lang w:val="en-AU"/>
    </w:rPr>
  </w:style>
  <w:style w:type="paragraph" w:customStyle="1" w:styleId="Majorheading2">
    <w:name w:val="Major heading2"/>
    <w:basedOn w:val="Normal"/>
    <w:next w:val="PwCNormal"/>
    <w:rsid w:val="00DA3546"/>
    <w:pPr>
      <w:keepNext/>
      <w:keepLines/>
      <w:spacing w:before="360" w:after="240" w:line="320" w:lineRule="atLeast"/>
    </w:pPr>
    <w:rPr>
      <w:rFonts w:asciiTheme="majorHAnsi" w:hAnsiTheme="majorHAnsi" w:cs="Times New Roman"/>
      <w:color w:val="1F497D" w:themeColor="text2"/>
      <w:sz w:val="28"/>
    </w:rPr>
  </w:style>
  <w:style w:type="paragraph" w:customStyle="1" w:styleId="PrefaceTitle2">
    <w:name w:val="Preface Title2"/>
    <w:basedOn w:val="Normal"/>
    <w:next w:val="PwCNormal"/>
    <w:rsid w:val="00DA3546"/>
    <w:pPr>
      <w:keepNext/>
      <w:keepLines/>
      <w:pageBreakBefore/>
      <w:spacing w:before="120" w:after="600" w:line="420" w:lineRule="atLeast"/>
      <w:outlineLvl w:val="1"/>
    </w:pPr>
    <w:rPr>
      <w:rFonts w:asciiTheme="majorHAnsi" w:hAnsiTheme="majorHAnsi" w:cs="Times New Roman"/>
      <w:bCs/>
      <w:iCs/>
      <w:sz w:val="36"/>
      <w:szCs w:val="36"/>
    </w:rPr>
  </w:style>
  <w:style w:type="paragraph" w:customStyle="1" w:styleId="Sectionintroduction2">
    <w:name w:val="Section introduction2"/>
    <w:basedOn w:val="Normal"/>
    <w:rsid w:val="00DA3546"/>
    <w:pPr>
      <w:spacing w:before="120" w:line="280" w:lineRule="atLeast"/>
    </w:pPr>
    <w:rPr>
      <w:rFonts w:asciiTheme="minorHAnsi" w:hAnsiTheme="minorHAnsi" w:cs="Times New Roman"/>
      <w:color w:val="1F497D" w:themeColor="text2"/>
    </w:rPr>
  </w:style>
  <w:style w:type="paragraph" w:customStyle="1" w:styleId="Sectionstatement2">
    <w:name w:val="Section statement2"/>
    <w:basedOn w:val="Normal"/>
    <w:rsid w:val="00DA3546"/>
    <w:pPr>
      <w:spacing w:before="120" w:line="720" w:lineRule="atLeast"/>
      <w:ind w:right="3334"/>
    </w:pPr>
    <w:rPr>
      <w:rFonts w:asciiTheme="majorHAnsi" w:hAnsiTheme="majorHAnsi" w:cs="Times New Roman"/>
      <w:color w:val="EEECE1" w:themeColor="background2"/>
      <w:sz w:val="72"/>
      <w:szCs w:val="72"/>
    </w:rPr>
  </w:style>
  <w:style w:type="paragraph" w:customStyle="1" w:styleId="SectionSummary2">
    <w:name w:val="Section Summary2"/>
    <w:basedOn w:val="Normal"/>
    <w:next w:val="PwCNormal"/>
    <w:rsid w:val="00DA3546"/>
    <w:pPr>
      <w:spacing w:before="120" w:after="240"/>
    </w:pPr>
    <w:rPr>
      <w:rFonts w:asciiTheme="majorHAnsi" w:hAnsiTheme="majorHAnsi" w:cs="Times New Roman"/>
      <w:color w:val="EEECE1" w:themeColor="background2"/>
      <w:szCs w:val="20"/>
    </w:rPr>
  </w:style>
  <w:style w:type="paragraph" w:customStyle="1" w:styleId="Sectiontitle2">
    <w:name w:val="Section title2"/>
    <w:basedOn w:val="Normal"/>
    <w:next w:val="PwCNormal"/>
    <w:rsid w:val="00DA3546"/>
    <w:pPr>
      <w:spacing w:before="120" w:line="720" w:lineRule="atLeast"/>
      <w:ind w:right="3334"/>
    </w:pPr>
    <w:rPr>
      <w:rFonts w:asciiTheme="majorHAnsi" w:hAnsiTheme="majorHAnsi" w:cs="Times New Roman"/>
      <w:color w:val="1F497D" w:themeColor="text2"/>
      <w:sz w:val="72"/>
      <w:szCs w:val="20"/>
    </w:rPr>
  </w:style>
  <w:style w:type="paragraph" w:customStyle="1" w:styleId="Sources2">
    <w:name w:val="Sources2"/>
    <w:basedOn w:val="Normal"/>
    <w:next w:val="PwCNormal"/>
    <w:rsid w:val="00DA3546"/>
    <w:pPr>
      <w:spacing w:before="80" w:after="80" w:line="180" w:lineRule="atLeast"/>
    </w:pPr>
    <w:rPr>
      <w:rFonts w:asciiTheme="minorHAnsi" w:hAnsiTheme="minorHAnsi" w:cs="Times New Roman"/>
      <w:color w:val="1F497D" w:themeColor="text2"/>
      <w:sz w:val="16"/>
      <w:szCs w:val="20"/>
    </w:rPr>
  </w:style>
  <w:style w:type="paragraph" w:customStyle="1" w:styleId="TableTextNormal2">
    <w:name w:val="Table Text Normal2"/>
    <w:basedOn w:val="Normal"/>
    <w:rsid w:val="00DA3546"/>
    <w:pPr>
      <w:spacing w:before="80" w:after="80"/>
    </w:pPr>
    <w:rPr>
      <w:rFonts w:asciiTheme="minorHAnsi" w:hAnsiTheme="minorHAnsi" w:cs="Times New Roman"/>
      <w:szCs w:val="20"/>
    </w:rPr>
  </w:style>
  <w:style w:type="paragraph" w:customStyle="1" w:styleId="TableBullet1Normal2">
    <w:name w:val="Table Bullet 1 Normal2"/>
    <w:basedOn w:val="TableTextNormal"/>
    <w:rsid w:val="00DA3546"/>
    <w:pPr>
      <w:tabs>
        <w:tab w:val="num" w:pos="283"/>
      </w:tabs>
      <w:spacing w:before="40" w:after="40"/>
      <w:ind w:left="283" w:hanging="283"/>
    </w:pPr>
  </w:style>
  <w:style w:type="paragraph" w:customStyle="1" w:styleId="TableTextSmall2">
    <w:name w:val="Table Text Small2"/>
    <w:basedOn w:val="Normal"/>
    <w:rsid w:val="00DA3546"/>
    <w:pPr>
      <w:spacing w:before="40" w:after="40"/>
    </w:pPr>
    <w:rPr>
      <w:rFonts w:asciiTheme="minorHAnsi" w:hAnsiTheme="minorHAnsi" w:cs="Times New Roman"/>
      <w:sz w:val="18"/>
      <w:szCs w:val="18"/>
    </w:rPr>
  </w:style>
  <w:style w:type="paragraph" w:customStyle="1" w:styleId="TableBullet1Small2">
    <w:name w:val="Table Bullet 1 Small2"/>
    <w:basedOn w:val="TableTextSmall"/>
    <w:rsid w:val="00DA3546"/>
    <w:pPr>
      <w:spacing w:before="20" w:after="20"/>
    </w:pPr>
  </w:style>
  <w:style w:type="numbering" w:customStyle="1" w:styleId="TableBulletNormalList2">
    <w:name w:val="Table Bullet Normal List2"/>
    <w:rsid w:val="00DA3546"/>
  </w:style>
  <w:style w:type="numbering" w:customStyle="1" w:styleId="TableBulletSmallList2">
    <w:name w:val="Table Bullet Small List2"/>
    <w:rsid w:val="00DA3546"/>
  </w:style>
  <w:style w:type="paragraph" w:customStyle="1" w:styleId="Textnumbered3">
    <w:name w:val="Text numbered3"/>
    <w:basedOn w:val="Normal"/>
    <w:rsid w:val="00DA3546"/>
    <w:pPr>
      <w:spacing w:before="120"/>
    </w:pPr>
    <w:rPr>
      <w:rFonts w:ascii="Arial" w:hAnsi="Arial" w:cs="Times New Roman"/>
      <w:szCs w:val="20"/>
      <w:lang w:val="en-GB"/>
    </w:rPr>
  </w:style>
  <w:style w:type="character" w:customStyle="1" w:styleId="BodyTextIndentChar2">
    <w:name w:val="Body Text Indent Char2"/>
    <w:basedOn w:val="DefaultParagraphFont"/>
    <w:rsid w:val="00DA3546"/>
    <w:rPr>
      <w:rFonts w:ascii="Arial" w:eastAsia="Times New Roman" w:hAnsi="Arial" w:cs="Times New Roman"/>
      <w:szCs w:val="20"/>
      <w:lang w:val="en-AU"/>
    </w:rPr>
  </w:style>
  <w:style w:type="paragraph" w:customStyle="1" w:styleId="tablebullet22">
    <w:name w:val="table bullet 22"/>
    <w:basedOn w:val="Normal"/>
    <w:rsid w:val="00DA3546"/>
    <w:pPr>
      <w:tabs>
        <w:tab w:val="num" w:pos="720"/>
      </w:tabs>
      <w:spacing w:before="120"/>
      <w:ind w:left="720" w:hanging="360"/>
    </w:pPr>
    <w:rPr>
      <w:rFonts w:ascii="Times New Roman" w:hAnsi="Times New Roman" w:cs="Times New Roman"/>
      <w:szCs w:val="20"/>
    </w:rPr>
  </w:style>
  <w:style w:type="paragraph" w:customStyle="1" w:styleId="TableText2">
    <w:name w:val="Table Text2"/>
    <w:basedOn w:val="BodyText"/>
    <w:rsid w:val="00DA3546"/>
    <w:pPr>
      <w:keepLines/>
      <w:spacing w:before="120"/>
      <w:ind w:left="142" w:right="57"/>
    </w:pPr>
    <w:rPr>
      <w:rFonts w:ascii="Times New Roman" w:hAnsi="Times New Roman" w:cs="Times New Roman"/>
      <w:b w:val="0"/>
      <w:color w:val="000000"/>
    </w:rPr>
  </w:style>
  <w:style w:type="paragraph" w:customStyle="1" w:styleId="Bullet20">
    <w:name w:val="Bullet2"/>
    <w:basedOn w:val="BodyText"/>
    <w:rsid w:val="00DA3546"/>
    <w:pPr>
      <w:keepLines/>
      <w:spacing w:before="60" w:after="60"/>
    </w:pPr>
    <w:rPr>
      <w:rFonts w:ascii="Times New Roman" w:hAnsi="Times New Roman" w:cs="Times New Roman"/>
      <w:b w:val="0"/>
      <w:lang w:val="en-AU"/>
    </w:rPr>
  </w:style>
  <w:style w:type="paragraph" w:customStyle="1" w:styleId="bulletindent2">
    <w:name w:val="bullet indent2"/>
    <w:basedOn w:val="Bullet"/>
    <w:rsid w:val="00DA3546"/>
    <w:pPr>
      <w:keepLines w:val="0"/>
      <w:tabs>
        <w:tab w:val="num" w:pos="4075"/>
      </w:tabs>
      <w:spacing w:line="200" w:lineRule="exact"/>
      <w:ind w:left="4055" w:hanging="340"/>
    </w:pPr>
    <w:rPr>
      <w:rFonts w:ascii="Arial" w:hAnsi="Arial" w:cs="Arial"/>
      <w:sz w:val="20"/>
    </w:rPr>
  </w:style>
  <w:style w:type="paragraph" w:customStyle="1" w:styleId="normal22">
    <w:name w:val="normal22"/>
    <w:basedOn w:val="Normal"/>
    <w:autoRedefine/>
    <w:rsid w:val="00DA3546"/>
    <w:pPr>
      <w:spacing w:before="120"/>
    </w:pPr>
    <w:rPr>
      <w:rFonts w:ascii="Arial" w:hAnsi="Arial" w:cs="Arial"/>
      <w:sz w:val="20"/>
      <w:szCs w:val="20"/>
    </w:rPr>
  </w:style>
  <w:style w:type="character" w:customStyle="1" w:styleId="normal2Char2">
    <w:name w:val="normal2 Char2"/>
    <w:basedOn w:val="DefaultParagraphFont"/>
    <w:rsid w:val="00DA3546"/>
    <w:rPr>
      <w:rFonts w:ascii="Arial" w:eastAsia="Times New Roman" w:hAnsi="Arial" w:cs="Arial"/>
      <w:sz w:val="20"/>
      <w:szCs w:val="20"/>
      <w:lang w:val="en-AU"/>
    </w:rPr>
  </w:style>
  <w:style w:type="paragraph" w:customStyle="1" w:styleId="NormalNumbered2">
    <w:name w:val="Normal Numbered2"/>
    <w:basedOn w:val="Normal"/>
    <w:rsid w:val="00DA3546"/>
    <w:pPr>
      <w:widowControl w:val="0"/>
      <w:spacing w:after="240"/>
      <w:jc w:val="both"/>
      <w:outlineLvl w:val="2"/>
    </w:pPr>
    <w:rPr>
      <w:rFonts w:ascii="Times New Roman" w:hAnsi="Times New Roman" w:cs="Times New Roman"/>
      <w:szCs w:val="20"/>
    </w:rPr>
  </w:style>
  <w:style w:type="paragraph" w:customStyle="1" w:styleId="PFNumLevel22">
    <w:name w:val="PF (Num) Level 22"/>
    <w:basedOn w:val="Normal"/>
    <w:rsid w:val="00DA3546"/>
    <w:pPr>
      <w:tabs>
        <w:tab w:val="num" w:pos="924"/>
        <w:tab w:val="left" w:pos="2773"/>
        <w:tab w:val="left" w:pos="3697"/>
        <w:tab w:val="left" w:pos="4621"/>
        <w:tab w:val="left" w:pos="5545"/>
        <w:tab w:val="left" w:pos="6469"/>
        <w:tab w:val="left" w:pos="7394"/>
        <w:tab w:val="left" w:pos="8318"/>
        <w:tab w:val="right" w:pos="8930"/>
      </w:tabs>
      <w:spacing w:before="120" w:line="276" w:lineRule="auto"/>
      <w:ind w:left="924" w:hanging="924"/>
    </w:pPr>
    <w:rPr>
      <w:rFonts w:ascii="Arial" w:hAnsi="Arial" w:cs="Times New Roman"/>
      <w:color w:val="000000"/>
      <w:sz w:val="21"/>
      <w:szCs w:val="20"/>
    </w:rPr>
  </w:style>
  <w:style w:type="paragraph" w:customStyle="1" w:styleId="PFNumLevel32">
    <w:name w:val="PF (Num) Level 32"/>
    <w:basedOn w:val="Normal"/>
    <w:rsid w:val="00DA3546"/>
    <w:pPr>
      <w:tabs>
        <w:tab w:val="num" w:pos="1848"/>
        <w:tab w:val="left" w:pos="3697"/>
        <w:tab w:val="left" w:pos="4621"/>
        <w:tab w:val="left" w:pos="5545"/>
        <w:tab w:val="left" w:pos="6469"/>
        <w:tab w:val="left" w:pos="7394"/>
        <w:tab w:val="left" w:pos="8318"/>
        <w:tab w:val="right" w:pos="8930"/>
      </w:tabs>
      <w:spacing w:before="120" w:line="276" w:lineRule="auto"/>
      <w:ind w:left="1848" w:hanging="924"/>
    </w:pPr>
    <w:rPr>
      <w:rFonts w:ascii="Arial" w:hAnsi="Arial" w:cs="Times New Roman"/>
      <w:color w:val="000000"/>
      <w:sz w:val="21"/>
      <w:szCs w:val="20"/>
    </w:rPr>
  </w:style>
  <w:style w:type="paragraph" w:customStyle="1" w:styleId="PFNumLevel42">
    <w:name w:val="PF (Num) Level 42"/>
    <w:basedOn w:val="Normal"/>
    <w:rsid w:val="00DA3546"/>
    <w:pPr>
      <w:tabs>
        <w:tab w:val="num" w:pos="2773"/>
        <w:tab w:val="left" w:pos="4621"/>
        <w:tab w:val="left" w:pos="5545"/>
        <w:tab w:val="left" w:pos="6469"/>
        <w:tab w:val="left" w:pos="7394"/>
        <w:tab w:val="left" w:pos="8318"/>
        <w:tab w:val="right" w:pos="8930"/>
      </w:tabs>
      <w:spacing w:before="120" w:line="276" w:lineRule="auto"/>
      <w:ind w:left="2773" w:hanging="925"/>
    </w:pPr>
    <w:rPr>
      <w:rFonts w:ascii="Arial" w:hAnsi="Arial" w:cs="Times New Roman"/>
      <w:color w:val="000000"/>
      <w:sz w:val="21"/>
      <w:szCs w:val="20"/>
    </w:rPr>
  </w:style>
  <w:style w:type="paragraph" w:customStyle="1" w:styleId="PFNumLevel52">
    <w:name w:val="PF (Num) Level 52"/>
    <w:basedOn w:val="Normal"/>
    <w:rsid w:val="00DA3546"/>
    <w:pPr>
      <w:tabs>
        <w:tab w:val="num" w:pos="1848"/>
        <w:tab w:val="left" w:pos="2773"/>
        <w:tab w:val="left" w:pos="3697"/>
        <w:tab w:val="left" w:pos="4621"/>
        <w:tab w:val="left" w:pos="5545"/>
        <w:tab w:val="left" w:pos="6469"/>
        <w:tab w:val="left" w:pos="7394"/>
        <w:tab w:val="left" w:pos="8318"/>
        <w:tab w:val="right" w:pos="8930"/>
      </w:tabs>
      <w:spacing w:before="120" w:line="276" w:lineRule="auto"/>
      <w:ind w:left="1848" w:hanging="924"/>
    </w:pPr>
    <w:rPr>
      <w:rFonts w:ascii="Arial" w:hAnsi="Arial" w:cs="Times New Roman"/>
      <w:color w:val="000000"/>
      <w:sz w:val="21"/>
      <w:szCs w:val="20"/>
    </w:rPr>
  </w:style>
  <w:style w:type="paragraph" w:customStyle="1" w:styleId="Appendix12">
    <w:name w:val="Appendix 12"/>
    <w:basedOn w:val="Normal"/>
    <w:next w:val="Normal"/>
    <w:rsid w:val="00DA3546"/>
    <w:pPr>
      <w:tabs>
        <w:tab w:val="num" w:pos="1800"/>
      </w:tabs>
      <w:spacing w:before="2840" w:line="280" w:lineRule="atLeast"/>
      <w:ind w:left="357" w:hanging="357"/>
      <w:jc w:val="center"/>
      <w:outlineLvl w:val="0"/>
    </w:pPr>
    <w:rPr>
      <w:rFonts w:ascii="Times New Roman" w:hAnsi="Times New Roman" w:cs="Times New Roman"/>
      <w:b/>
      <w:sz w:val="32"/>
      <w:szCs w:val="20"/>
    </w:rPr>
  </w:style>
  <w:style w:type="character" w:customStyle="1" w:styleId="BodyText2Char2">
    <w:name w:val="Body Text 2 Char2"/>
    <w:basedOn w:val="DefaultParagraphFont"/>
    <w:rsid w:val="00DA3546"/>
    <w:rPr>
      <w:rFonts w:ascii="Times New Roman" w:eastAsia="Times New Roman" w:hAnsi="Times New Roman" w:cs="Times New Roman"/>
      <w:sz w:val="24"/>
      <w:szCs w:val="20"/>
      <w:lang w:val="en-AU"/>
    </w:rPr>
  </w:style>
  <w:style w:type="character" w:customStyle="1" w:styleId="BodyTextFirstIndentChar2">
    <w:name w:val="Body Text First Indent Char2"/>
    <w:basedOn w:val="BodyTextChar"/>
    <w:rsid w:val="00DA3546"/>
    <w:rPr>
      <w:rFonts w:ascii="Times New Roman" w:eastAsia="Times New Roman" w:hAnsi="Times New Roman" w:cs="Times New Roman"/>
      <w:b w:val="0"/>
      <w:sz w:val="24"/>
      <w:szCs w:val="20"/>
      <w:lang w:val="en-AU" w:eastAsia="en-US"/>
    </w:rPr>
  </w:style>
  <w:style w:type="character" w:customStyle="1" w:styleId="BodyTextFirstIndent2Char2">
    <w:name w:val="Body Text First Indent 2 Char2"/>
    <w:basedOn w:val="BodyTextIndentChar"/>
    <w:rsid w:val="00DA3546"/>
    <w:rPr>
      <w:rFonts w:ascii="Times New Roman" w:eastAsia="Times New Roman" w:hAnsi="Times New Roman" w:cs="Times New Roman"/>
      <w:sz w:val="24"/>
      <w:szCs w:val="20"/>
      <w:lang w:val="en-AU" w:eastAsia="en-US"/>
    </w:rPr>
  </w:style>
  <w:style w:type="character" w:customStyle="1" w:styleId="BodyTextIndent2Char2">
    <w:name w:val="Body Text Indent 2 Char2"/>
    <w:basedOn w:val="DefaultParagraphFont"/>
    <w:rsid w:val="00DA3546"/>
    <w:rPr>
      <w:rFonts w:ascii="Times New Roman" w:eastAsia="Times New Roman" w:hAnsi="Times New Roman" w:cs="Times New Roman"/>
      <w:sz w:val="24"/>
      <w:szCs w:val="20"/>
      <w:lang w:val="en-AU"/>
    </w:rPr>
  </w:style>
  <w:style w:type="character" w:customStyle="1" w:styleId="BodyTextIndent3Char2">
    <w:name w:val="Body Text Indent 3 Char2"/>
    <w:basedOn w:val="DefaultParagraphFont"/>
    <w:rsid w:val="00DA3546"/>
    <w:rPr>
      <w:rFonts w:ascii="Times New Roman" w:eastAsia="Times New Roman" w:hAnsi="Times New Roman" w:cs="Times New Roman"/>
      <w:sz w:val="16"/>
      <w:szCs w:val="16"/>
      <w:lang w:val="en-AU"/>
    </w:rPr>
  </w:style>
  <w:style w:type="character" w:customStyle="1" w:styleId="ClosingChar2">
    <w:name w:val="Closing Char2"/>
    <w:basedOn w:val="DefaultParagraphFont"/>
    <w:rsid w:val="00DA3546"/>
    <w:rPr>
      <w:rFonts w:ascii="Times New Roman" w:eastAsia="Times New Roman" w:hAnsi="Times New Roman" w:cs="Times New Roman"/>
      <w:sz w:val="24"/>
      <w:szCs w:val="20"/>
      <w:lang w:val="en-AU"/>
    </w:rPr>
  </w:style>
  <w:style w:type="character" w:customStyle="1" w:styleId="E-mailSignatureChar2">
    <w:name w:val="E-mail Signature Char2"/>
    <w:basedOn w:val="DefaultParagraphFont"/>
    <w:rsid w:val="00DA3546"/>
    <w:rPr>
      <w:rFonts w:ascii="Times New Roman" w:eastAsia="Times New Roman" w:hAnsi="Times New Roman" w:cs="Times New Roman"/>
      <w:sz w:val="24"/>
      <w:szCs w:val="20"/>
      <w:lang w:val="en-AU"/>
    </w:rPr>
  </w:style>
  <w:style w:type="character" w:customStyle="1" w:styleId="HTMLAddressChar2">
    <w:name w:val="HTML Address Char2"/>
    <w:basedOn w:val="DefaultParagraphFont"/>
    <w:rsid w:val="00DA3546"/>
    <w:rPr>
      <w:rFonts w:ascii="Times New Roman" w:eastAsia="Times New Roman" w:hAnsi="Times New Roman" w:cs="Times New Roman"/>
      <w:i/>
      <w:iCs/>
      <w:sz w:val="24"/>
      <w:szCs w:val="20"/>
      <w:lang w:val="en-AU"/>
    </w:rPr>
  </w:style>
  <w:style w:type="character" w:customStyle="1" w:styleId="HTMLPreformattedChar2">
    <w:name w:val="HTML Preformatted Char2"/>
    <w:basedOn w:val="DefaultParagraphFont"/>
    <w:rsid w:val="00DA3546"/>
    <w:rPr>
      <w:rFonts w:ascii="Courier New" w:eastAsia="Times New Roman" w:hAnsi="Courier New" w:cs="Courier New"/>
      <w:sz w:val="20"/>
      <w:szCs w:val="20"/>
      <w:lang w:val="en-AU"/>
    </w:rPr>
  </w:style>
  <w:style w:type="character" w:customStyle="1" w:styleId="MacroTextChar2">
    <w:name w:val="Macro Text Char2"/>
    <w:basedOn w:val="DefaultParagraphFont"/>
    <w:rsid w:val="00DA3546"/>
    <w:rPr>
      <w:rFonts w:ascii="Courier New" w:eastAsia="Times New Roman" w:hAnsi="Courier New" w:cs="Courier New"/>
      <w:sz w:val="20"/>
      <w:szCs w:val="20"/>
      <w:lang w:val="en-AU"/>
    </w:rPr>
  </w:style>
  <w:style w:type="character" w:customStyle="1" w:styleId="MessageHeaderChar2">
    <w:name w:val="Message Header Char2"/>
    <w:basedOn w:val="DefaultParagraphFont"/>
    <w:rsid w:val="00DA3546"/>
    <w:rPr>
      <w:rFonts w:ascii="Arial" w:eastAsia="Times New Roman" w:hAnsi="Arial" w:cs="Arial"/>
      <w:sz w:val="24"/>
      <w:szCs w:val="24"/>
      <w:shd w:val="pct20" w:color="auto" w:fill="auto"/>
      <w:lang w:val="en-AU"/>
    </w:rPr>
  </w:style>
  <w:style w:type="character" w:customStyle="1" w:styleId="NoteHeadingChar2">
    <w:name w:val="Note Heading Char2"/>
    <w:basedOn w:val="DefaultParagraphFont"/>
    <w:rsid w:val="00DA3546"/>
    <w:rPr>
      <w:rFonts w:ascii="Times New Roman" w:eastAsia="Times New Roman" w:hAnsi="Times New Roman" w:cs="Times New Roman"/>
      <w:sz w:val="24"/>
      <w:szCs w:val="20"/>
      <w:lang w:val="en-AU"/>
    </w:rPr>
  </w:style>
  <w:style w:type="character" w:customStyle="1" w:styleId="PlainTextChar2">
    <w:name w:val="Plain Text Char2"/>
    <w:basedOn w:val="DefaultParagraphFont"/>
    <w:rsid w:val="00DA3546"/>
    <w:rPr>
      <w:rFonts w:ascii="Courier New" w:eastAsia="Times New Roman" w:hAnsi="Courier New" w:cs="Courier New"/>
      <w:sz w:val="20"/>
      <w:szCs w:val="20"/>
      <w:lang w:val="en-AU"/>
    </w:rPr>
  </w:style>
  <w:style w:type="character" w:customStyle="1" w:styleId="SalutationChar2">
    <w:name w:val="Salutation Char2"/>
    <w:basedOn w:val="DefaultParagraphFont"/>
    <w:rsid w:val="00DA3546"/>
    <w:rPr>
      <w:rFonts w:ascii="Times New Roman" w:eastAsia="Times New Roman" w:hAnsi="Times New Roman" w:cs="Times New Roman"/>
      <w:sz w:val="24"/>
      <w:szCs w:val="20"/>
      <w:lang w:val="en-AU"/>
    </w:rPr>
  </w:style>
  <w:style w:type="character" w:customStyle="1" w:styleId="SignatureChar2">
    <w:name w:val="Signature Char2"/>
    <w:basedOn w:val="DefaultParagraphFont"/>
    <w:rsid w:val="00DA3546"/>
    <w:rPr>
      <w:rFonts w:ascii="Times New Roman" w:eastAsia="Times New Roman" w:hAnsi="Times New Roman" w:cs="Times New Roman"/>
      <w:sz w:val="24"/>
      <w:szCs w:val="20"/>
      <w:lang w:val="en-AU"/>
    </w:rPr>
  </w:style>
  <w:style w:type="paragraph" w:customStyle="1" w:styleId="ReportDate13">
    <w:name w:val="Report Date13"/>
    <w:basedOn w:val="Normal"/>
    <w:semiHidden/>
    <w:rsid w:val="00DA3546"/>
    <w:pPr>
      <w:spacing w:before="80" w:after="160"/>
    </w:pPr>
    <w:rPr>
      <w:rFonts w:ascii="Verdana" w:hAnsi="Verdana" w:cs="Times New Roman"/>
      <w:sz w:val="20"/>
      <w:lang w:val="en-GB"/>
    </w:rPr>
  </w:style>
  <w:style w:type="paragraph" w:customStyle="1" w:styleId="H113">
    <w:name w:val="H113"/>
    <w:basedOn w:val="Normal"/>
    <w:semiHidden/>
    <w:rsid w:val="00DA3546"/>
    <w:pPr>
      <w:spacing w:before="360" w:after="240"/>
      <w:jc w:val="center"/>
    </w:pPr>
    <w:rPr>
      <w:rFonts w:ascii="Verdana" w:hAnsi="Verdana" w:cs="Times New Roman"/>
      <w:sz w:val="28"/>
      <w:lang w:val="en-GB"/>
    </w:rPr>
  </w:style>
  <w:style w:type="paragraph" w:customStyle="1" w:styleId="FooterSecurity13">
    <w:name w:val="Footer Security13"/>
    <w:basedOn w:val="Footer"/>
    <w:semiHidden/>
    <w:rsid w:val="00DA3546"/>
    <w:pPr>
      <w:tabs>
        <w:tab w:val="right" w:pos="7938"/>
      </w:tabs>
      <w:jc w:val="right"/>
    </w:pPr>
    <w:rPr>
      <w:rFonts w:ascii="Verdana" w:hAnsi="Verdana" w:cs="Times New Roman"/>
      <w:sz w:val="16"/>
      <w:lang w:val="en-GB"/>
    </w:rPr>
  </w:style>
  <w:style w:type="paragraph" w:customStyle="1" w:styleId="Indent112">
    <w:name w:val="Indent 112"/>
    <w:basedOn w:val="Normal"/>
    <w:rsid w:val="00DA3546"/>
    <w:pPr>
      <w:kinsoku w:val="0"/>
      <w:overflowPunct w:val="0"/>
      <w:autoSpaceDE w:val="0"/>
      <w:autoSpaceDN w:val="0"/>
      <w:adjustRightInd w:val="0"/>
      <w:snapToGrid w:val="0"/>
      <w:spacing w:before="100" w:after="100"/>
      <w:ind w:left="567"/>
    </w:pPr>
    <w:rPr>
      <w:rFonts w:asciiTheme="minorHAnsi" w:hAnsiTheme="minorHAnsi" w:cs="Times New Roman"/>
      <w:snapToGrid w:val="0"/>
      <w:sz w:val="18"/>
      <w:szCs w:val="21"/>
    </w:rPr>
  </w:style>
  <w:style w:type="paragraph" w:customStyle="1" w:styleId="PwCNormal13">
    <w:name w:val="PwC Normal13"/>
    <w:basedOn w:val="Normal"/>
    <w:rsid w:val="00DA3546"/>
    <w:pPr>
      <w:kinsoku w:val="0"/>
      <w:overflowPunct w:val="0"/>
      <w:autoSpaceDE w:val="0"/>
      <w:autoSpaceDN w:val="0"/>
      <w:adjustRightInd w:val="0"/>
      <w:snapToGrid w:val="0"/>
      <w:spacing w:before="180" w:after="180"/>
    </w:pPr>
    <w:rPr>
      <w:rFonts w:asciiTheme="minorHAnsi" w:hAnsiTheme="minorHAnsi" w:cs="Arial"/>
      <w:snapToGrid w:val="0"/>
      <w:sz w:val="18"/>
      <w:szCs w:val="21"/>
    </w:rPr>
  </w:style>
  <w:style w:type="paragraph" w:customStyle="1" w:styleId="Bullet-TierOne13">
    <w:name w:val="Bullet - Tier One13"/>
    <w:basedOn w:val="Normal"/>
    <w:rsid w:val="00DA3546"/>
    <w:pPr>
      <w:tabs>
        <w:tab w:val="num" w:pos="360"/>
        <w:tab w:val="right" w:pos="7866"/>
      </w:tabs>
      <w:spacing w:before="120"/>
      <w:ind w:left="360" w:hanging="360"/>
      <w:jc w:val="both"/>
    </w:pPr>
    <w:rPr>
      <w:rFonts w:ascii="Times New Roman" w:hAnsi="Times New Roman" w:cs="Times New Roman"/>
      <w:szCs w:val="20"/>
    </w:rPr>
  </w:style>
  <w:style w:type="paragraph" w:customStyle="1" w:styleId="Textnumbered13">
    <w:name w:val="Text numbered13"/>
    <w:basedOn w:val="Normal"/>
    <w:rsid w:val="00DA3546"/>
    <w:pPr>
      <w:spacing w:before="120"/>
    </w:pPr>
    <w:rPr>
      <w:rFonts w:ascii="Arial" w:hAnsi="Arial" w:cs="Times New Roman"/>
      <w:szCs w:val="20"/>
      <w:lang w:val="en-GB"/>
    </w:rPr>
  </w:style>
  <w:style w:type="paragraph" w:customStyle="1" w:styleId="Indent121">
    <w:name w:val="Indent 121"/>
    <w:basedOn w:val="Normal"/>
    <w:rsid w:val="00DA3546"/>
    <w:pPr>
      <w:kinsoku w:val="0"/>
      <w:overflowPunct w:val="0"/>
      <w:autoSpaceDE w:val="0"/>
      <w:autoSpaceDN w:val="0"/>
      <w:adjustRightInd w:val="0"/>
      <w:snapToGrid w:val="0"/>
      <w:spacing w:before="100" w:after="100"/>
      <w:ind w:left="567"/>
    </w:pPr>
    <w:rPr>
      <w:rFonts w:asciiTheme="minorHAnsi" w:hAnsiTheme="minorHAnsi" w:cs="Times New Roman"/>
      <w:snapToGrid w:val="0"/>
      <w:sz w:val="18"/>
      <w:szCs w:val="21"/>
    </w:rPr>
  </w:style>
  <w:style w:type="paragraph" w:customStyle="1" w:styleId="PwCNormal21">
    <w:name w:val="PwC Normal21"/>
    <w:basedOn w:val="Normal"/>
    <w:rsid w:val="00DA3546"/>
    <w:pPr>
      <w:kinsoku w:val="0"/>
      <w:overflowPunct w:val="0"/>
      <w:autoSpaceDE w:val="0"/>
      <w:autoSpaceDN w:val="0"/>
      <w:adjustRightInd w:val="0"/>
      <w:snapToGrid w:val="0"/>
      <w:spacing w:before="180" w:after="180"/>
    </w:pPr>
    <w:rPr>
      <w:rFonts w:asciiTheme="minorHAnsi" w:hAnsiTheme="minorHAnsi" w:cs="Arial"/>
      <w:snapToGrid w:val="0"/>
      <w:sz w:val="18"/>
      <w:szCs w:val="21"/>
    </w:rPr>
  </w:style>
  <w:style w:type="paragraph" w:customStyle="1" w:styleId="ReportDate111">
    <w:name w:val="Report Date111"/>
    <w:basedOn w:val="Normal"/>
    <w:semiHidden/>
    <w:rsid w:val="00DA3546"/>
    <w:pPr>
      <w:spacing w:before="80" w:after="160"/>
    </w:pPr>
    <w:rPr>
      <w:rFonts w:ascii="Verdana" w:hAnsi="Verdana" w:cs="Times New Roman"/>
      <w:sz w:val="20"/>
      <w:lang w:val="en-GB"/>
    </w:rPr>
  </w:style>
  <w:style w:type="paragraph" w:customStyle="1" w:styleId="H1111">
    <w:name w:val="H1111"/>
    <w:basedOn w:val="Normal"/>
    <w:semiHidden/>
    <w:rsid w:val="00DA3546"/>
    <w:pPr>
      <w:spacing w:before="360" w:after="240"/>
      <w:jc w:val="center"/>
    </w:pPr>
    <w:rPr>
      <w:rFonts w:ascii="Verdana" w:hAnsi="Verdana" w:cs="Times New Roman"/>
      <w:sz w:val="28"/>
      <w:lang w:val="en-GB"/>
    </w:rPr>
  </w:style>
  <w:style w:type="paragraph" w:customStyle="1" w:styleId="FooterSecurity111">
    <w:name w:val="Footer Security111"/>
    <w:basedOn w:val="Footer"/>
    <w:semiHidden/>
    <w:rsid w:val="00DA3546"/>
    <w:pPr>
      <w:tabs>
        <w:tab w:val="right" w:pos="7938"/>
      </w:tabs>
      <w:jc w:val="right"/>
    </w:pPr>
    <w:rPr>
      <w:rFonts w:ascii="Verdana" w:hAnsi="Verdana" w:cs="Times New Roman"/>
      <w:sz w:val="16"/>
      <w:lang w:val="en-GB"/>
    </w:rPr>
  </w:style>
  <w:style w:type="paragraph" w:customStyle="1" w:styleId="PwCNormal111">
    <w:name w:val="PwC Normal111"/>
    <w:basedOn w:val="Normal"/>
    <w:rsid w:val="00DA3546"/>
    <w:pPr>
      <w:kinsoku w:val="0"/>
      <w:overflowPunct w:val="0"/>
      <w:autoSpaceDE w:val="0"/>
      <w:autoSpaceDN w:val="0"/>
      <w:adjustRightInd w:val="0"/>
      <w:snapToGrid w:val="0"/>
      <w:spacing w:before="180" w:after="180"/>
    </w:pPr>
    <w:rPr>
      <w:rFonts w:asciiTheme="minorHAnsi" w:hAnsiTheme="minorHAnsi" w:cs="Arial"/>
      <w:snapToGrid w:val="0"/>
      <w:sz w:val="18"/>
      <w:szCs w:val="21"/>
    </w:rPr>
  </w:style>
  <w:style w:type="paragraph" w:customStyle="1" w:styleId="Bullet-TierOne111">
    <w:name w:val="Bullet - Tier One111"/>
    <w:basedOn w:val="Normal"/>
    <w:rsid w:val="00DA3546"/>
    <w:pPr>
      <w:tabs>
        <w:tab w:val="num" w:pos="360"/>
        <w:tab w:val="right" w:pos="7866"/>
      </w:tabs>
      <w:spacing w:before="120"/>
      <w:ind w:left="360" w:hanging="360"/>
      <w:jc w:val="both"/>
    </w:pPr>
    <w:rPr>
      <w:rFonts w:ascii="Times New Roman" w:hAnsi="Times New Roman" w:cs="Times New Roman"/>
      <w:szCs w:val="20"/>
    </w:rPr>
  </w:style>
  <w:style w:type="paragraph" w:customStyle="1" w:styleId="Textnumbered111">
    <w:name w:val="Text numbered111"/>
    <w:basedOn w:val="Normal"/>
    <w:rsid w:val="00DA3546"/>
    <w:pPr>
      <w:spacing w:before="120"/>
    </w:pPr>
    <w:rPr>
      <w:rFonts w:ascii="Arial" w:hAnsi="Arial" w:cs="Times New Roman"/>
      <w:szCs w:val="20"/>
      <w:lang w:val="en-GB"/>
    </w:rPr>
  </w:style>
  <w:style w:type="paragraph" w:customStyle="1" w:styleId="Rubrics11">
    <w:name w:val="Rubrics11"/>
    <w:basedOn w:val="Normal"/>
    <w:uiPriority w:val="99"/>
    <w:rsid w:val="00DA3546"/>
    <w:rPr>
      <w:color w:val="0000FF"/>
      <w:sz w:val="20"/>
      <w:szCs w:val="20"/>
    </w:rPr>
  </w:style>
  <w:style w:type="paragraph" w:customStyle="1" w:styleId="Notes11">
    <w:name w:val="Notes11"/>
    <w:basedOn w:val="Normal"/>
    <w:rsid w:val="00DA3546"/>
    <w:pPr>
      <w:spacing w:after="60"/>
    </w:pPr>
    <w:rPr>
      <w:rFonts w:ascii="Courier New" w:hAnsi="Courier New"/>
      <w:color w:val="0000FF"/>
      <w:szCs w:val="20"/>
    </w:rPr>
  </w:style>
  <w:style w:type="paragraph" w:customStyle="1" w:styleId="HeaderEven11">
    <w:name w:val="Header Even11"/>
    <w:basedOn w:val="Header"/>
    <w:uiPriority w:val="99"/>
    <w:rsid w:val="00DA3546"/>
    <w:pPr>
      <w:keepNext/>
      <w:pBdr>
        <w:bottom w:val="single" w:sz="2" w:space="2" w:color="335876"/>
      </w:pBdr>
      <w:tabs>
        <w:tab w:val="right" w:pos="9070"/>
      </w:tabs>
    </w:pPr>
    <w:rPr>
      <w:rFonts w:ascii="Arial" w:hAnsi="Arial" w:cs="Arial"/>
      <w:color w:val="335876"/>
      <w:sz w:val="18"/>
      <w:szCs w:val="20"/>
    </w:rPr>
  </w:style>
  <w:style w:type="paragraph" w:customStyle="1" w:styleId="VersionHead11">
    <w:name w:val="VersionHead11"/>
    <w:basedOn w:val="Normal"/>
    <w:uiPriority w:val="99"/>
    <w:semiHidden/>
    <w:rsid w:val="00DA3546"/>
    <w:pPr>
      <w:spacing w:before="240" w:after="80" w:line="260" w:lineRule="exact"/>
      <w:ind w:left="32" w:right="-62"/>
      <w:jc w:val="both"/>
    </w:pPr>
    <w:rPr>
      <w:rFonts w:ascii="Arial" w:hAnsi="Arial" w:cs="Arial"/>
      <w:color w:val="000000"/>
      <w:kern w:val="22"/>
      <w:sz w:val="20"/>
    </w:rPr>
  </w:style>
  <w:style w:type="paragraph" w:customStyle="1" w:styleId="Version211">
    <w:name w:val="Version211"/>
    <w:basedOn w:val="Normal"/>
    <w:uiPriority w:val="99"/>
    <w:semiHidden/>
    <w:rsid w:val="00DA3546"/>
    <w:pPr>
      <w:spacing w:before="60" w:after="60" w:line="260" w:lineRule="exact"/>
      <w:ind w:left="32"/>
      <w:jc w:val="both"/>
    </w:pPr>
    <w:rPr>
      <w:rFonts w:ascii="Arial" w:hAnsi="Arial" w:cs="Arial"/>
      <w:color w:val="000000"/>
      <w:sz w:val="20"/>
    </w:rPr>
  </w:style>
  <w:style w:type="paragraph" w:customStyle="1" w:styleId="TableTextLeft11">
    <w:name w:val="Table Text Left11"/>
    <w:basedOn w:val="Normal"/>
    <w:rsid w:val="00DA3546"/>
    <w:pPr>
      <w:spacing w:before="40" w:after="40"/>
    </w:pPr>
    <w:rPr>
      <w:rFonts w:ascii="Arial" w:hAnsi="Arial" w:cs="Arial"/>
      <w:color w:val="000000"/>
      <w:sz w:val="20"/>
      <w:szCs w:val="20"/>
    </w:rPr>
  </w:style>
  <w:style w:type="paragraph" w:customStyle="1" w:styleId="TableHeader-LChar11">
    <w:name w:val="TableHeader-L Char11"/>
    <w:basedOn w:val="Normal"/>
    <w:rsid w:val="00DA3546"/>
    <w:pPr>
      <w:autoSpaceDE w:val="0"/>
      <w:autoSpaceDN w:val="0"/>
      <w:adjustRightInd w:val="0"/>
    </w:pPr>
    <w:rPr>
      <w:b/>
      <w:color w:val="000000"/>
      <w:sz w:val="20"/>
      <w:szCs w:val="26"/>
    </w:rPr>
  </w:style>
  <w:style w:type="paragraph" w:customStyle="1" w:styleId="Financialtable11">
    <w:name w:val="Financial table11"/>
    <w:basedOn w:val="Normal"/>
    <w:qFormat/>
    <w:rsid w:val="00DA3546"/>
    <w:pPr>
      <w:tabs>
        <w:tab w:val="left" w:pos="284"/>
      </w:tabs>
      <w:spacing w:before="40" w:after="40"/>
      <w:jc w:val="right"/>
    </w:pPr>
    <w:rPr>
      <w:rFonts w:eastAsia="Calibri"/>
      <w:sz w:val="18"/>
      <w:szCs w:val="18"/>
    </w:rPr>
  </w:style>
  <w:style w:type="paragraph" w:customStyle="1" w:styleId="CharCharChar11">
    <w:name w:val="Char Char Char11"/>
    <w:basedOn w:val="Normal"/>
    <w:rsid w:val="00DA3546"/>
    <w:rPr>
      <w:rFonts w:ascii="Arial" w:hAnsi="Arial" w:cs="Arial"/>
    </w:rPr>
  </w:style>
  <w:style w:type="paragraph" w:customStyle="1" w:styleId="TableMainHeading11">
    <w:name w:val="Table Main Heading11"/>
    <w:basedOn w:val="Normal"/>
    <w:next w:val="Normal"/>
    <w:rsid w:val="00DA3546"/>
    <w:pPr>
      <w:keepNext/>
      <w:spacing w:after="20"/>
      <w:jc w:val="center"/>
    </w:pPr>
    <w:rPr>
      <w:rFonts w:ascii="Arial" w:hAnsi="Arial"/>
      <w:b/>
      <w:color w:val="335876"/>
      <w:szCs w:val="20"/>
    </w:rPr>
  </w:style>
  <w:style w:type="character" w:customStyle="1" w:styleId="CommentSubjectChar11">
    <w:name w:val="Comment Subject Char11"/>
    <w:basedOn w:val="CommentTextChar"/>
    <w:rsid w:val="00DA3546"/>
    <w:rPr>
      <w:rFonts w:ascii="Calibri" w:eastAsia="Times New Roman" w:hAnsi="Calibri" w:cs="Calibri"/>
      <w:b/>
      <w:bCs/>
      <w:sz w:val="20"/>
      <w:szCs w:val="20"/>
      <w:lang w:val="en-AU" w:eastAsia="en-AU"/>
    </w:rPr>
  </w:style>
  <w:style w:type="paragraph" w:customStyle="1" w:styleId="Guidance11">
    <w:name w:val="Guidance11"/>
    <w:basedOn w:val="BodyText"/>
    <w:rsid w:val="00DA3546"/>
    <w:pPr>
      <w:pBdr>
        <w:top w:val="single" w:sz="4" w:space="6" w:color="auto"/>
        <w:left w:val="single" w:sz="4" w:space="6" w:color="auto"/>
        <w:bottom w:val="single" w:sz="4" w:space="6" w:color="auto"/>
        <w:right w:val="single" w:sz="4" w:space="6" w:color="auto"/>
      </w:pBdr>
      <w:ind w:left="851"/>
    </w:pPr>
    <w:rPr>
      <w:rFonts w:ascii="Times New Roman" w:hAnsi="Times New Roman" w:cs="Times New Roman"/>
      <w:b w:val="0"/>
      <w:i/>
      <w:sz w:val="20"/>
      <w:szCs w:val="24"/>
      <w:lang w:val="en-AU"/>
    </w:rPr>
  </w:style>
  <w:style w:type="table" w:customStyle="1" w:styleId="TableGrid111">
    <w:name w:val="Table Grid111"/>
    <w:basedOn w:val="TableNormal"/>
    <w:next w:val="TableGrid"/>
    <w:rsid w:val="00DA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DA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DA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BATableStyle211">
    <w:name w:val="NBA Table Style 211"/>
    <w:basedOn w:val="TableNormal"/>
    <w:uiPriority w:val="99"/>
    <w:rsid w:val="00DA3546"/>
    <w:pPr>
      <w:contextualSpacing/>
    </w:pPr>
    <w:rPr>
      <w:rFonts w:ascii="Calibri" w:eastAsia="Dotum" w:hAnsi="Calibri" w:cs="Arial"/>
      <w:color w:val="000000" w:themeColor="text1"/>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tblStylePr w:type="firstCol">
      <w:rPr>
        <w:color w:val="000000" w:themeColor="text1"/>
      </w:rPr>
      <w:tblPr/>
      <w:tcPr>
        <w:shd w:val="clear" w:color="auto" w:fill="FFD5D5"/>
      </w:tcPr>
    </w:tblStylePr>
  </w:style>
  <w:style w:type="paragraph" w:customStyle="1" w:styleId="Footnote11">
    <w:name w:val="Footnote11"/>
    <w:basedOn w:val="FootnoteText"/>
    <w:qFormat/>
    <w:rsid w:val="00DA3546"/>
  </w:style>
  <w:style w:type="character" w:customStyle="1" w:styleId="FootnoteChar11">
    <w:name w:val="Footnote Char11"/>
    <w:basedOn w:val="FootnoteTextChar"/>
    <w:rsid w:val="00DA3546"/>
    <w:rPr>
      <w:rFonts w:ascii="Arial" w:eastAsia="Times New Roman" w:hAnsi="Arial" w:cs="Arial"/>
      <w:sz w:val="20"/>
      <w:szCs w:val="20"/>
      <w:lang w:val="en-AU" w:eastAsia="en-AU"/>
    </w:rPr>
  </w:style>
  <w:style w:type="paragraph" w:customStyle="1" w:styleId="BodySingle11">
    <w:name w:val="Body Single11"/>
    <w:basedOn w:val="BodyText"/>
    <w:uiPriority w:val="1"/>
    <w:qFormat/>
    <w:rsid w:val="00DA3546"/>
    <w:pPr>
      <w:spacing w:before="80"/>
    </w:pPr>
    <w:rPr>
      <w:rFonts w:ascii="Verdana" w:hAnsi="Verdana" w:cs="Times New Roman"/>
      <w:b w:val="0"/>
      <w:sz w:val="20"/>
      <w:szCs w:val="24"/>
    </w:rPr>
  </w:style>
  <w:style w:type="table" w:customStyle="1" w:styleId="PwCTable111">
    <w:name w:val="PwC Table 111"/>
    <w:basedOn w:val="TableNormal"/>
    <w:uiPriority w:val="99"/>
    <w:qFormat/>
    <w:rsid w:val="00DA3546"/>
    <w:rPr>
      <w:rFonts w:asciiTheme="minorHAnsi" w:eastAsiaTheme="minorHAnsi" w:hAnsiTheme="minorHAnsi" w:cstheme="minorBidi"/>
      <w:color w:val="000000" w:themeColor="text1"/>
      <w:sz w:val="18"/>
      <w:szCs w:val="22"/>
      <w:lang w:val="en-GB" w:eastAsia="en-US"/>
    </w:rPr>
    <w:tblPr>
      <w:tblStyleRowBandSize w:val="1"/>
      <w:tblBorders>
        <w:bottom w:val="single" w:sz="4" w:space="0" w:color="000000" w:themeColor="text1"/>
        <w:insideH w:val="single" w:sz="4" w:space="0" w:color="000000" w:themeColor="tex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000000" w:themeColor="text1"/>
        <w:sz w:val="18"/>
      </w:rPr>
      <w:tblPr/>
      <w:tcPr>
        <w:tcBorders>
          <w:top w:val="nil"/>
          <w:left w:val="nil"/>
          <w:bottom w:val="nil"/>
          <w:right w:val="nil"/>
          <w:insideH w:val="nil"/>
          <w:insideV w:val="nil"/>
          <w:tl2br w:val="nil"/>
          <w:tr2bl w:val="nil"/>
        </w:tcBorders>
      </w:tcPr>
    </w:tblStylePr>
    <w:tblStylePr w:type="lastRow">
      <w:tblPr/>
      <w:tcPr>
        <w:tcBorders>
          <w:top w:val="nil"/>
          <w:left w:val="nil"/>
          <w:bottom w:val="single" w:sz="4" w:space="0" w:color="4F81BD"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paragraph" w:customStyle="1" w:styleId="ReportTitle11">
    <w:name w:val="Report Title11"/>
    <w:basedOn w:val="Normal"/>
    <w:semiHidden/>
    <w:rsid w:val="00DA3546"/>
    <w:pPr>
      <w:spacing w:before="80" w:after="160"/>
    </w:pPr>
    <w:rPr>
      <w:rFonts w:ascii="Verdana" w:hAnsi="Verdana" w:cs="Times New Roman"/>
      <w:sz w:val="20"/>
      <w:lang w:val="en-GB"/>
    </w:rPr>
  </w:style>
  <w:style w:type="paragraph" w:customStyle="1" w:styleId="ReportDate21">
    <w:name w:val="Report Date21"/>
    <w:basedOn w:val="Normal"/>
    <w:semiHidden/>
    <w:rsid w:val="00DA3546"/>
    <w:pPr>
      <w:spacing w:before="80" w:after="160"/>
    </w:pPr>
    <w:rPr>
      <w:rFonts w:ascii="Verdana" w:hAnsi="Verdana" w:cs="Times New Roman"/>
      <w:sz w:val="20"/>
      <w:lang w:val="en-GB"/>
    </w:rPr>
  </w:style>
  <w:style w:type="paragraph" w:customStyle="1" w:styleId="H121">
    <w:name w:val="H121"/>
    <w:basedOn w:val="Normal"/>
    <w:semiHidden/>
    <w:rsid w:val="00DA3546"/>
    <w:pPr>
      <w:spacing w:before="360" w:after="240"/>
      <w:jc w:val="center"/>
    </w:pPr>
    <w:rPr>
      <w:rFonts w:ascii="Verdana" w:hAnsi="Verdana" w:cs="Times New Roman"/>
      <w:sz w:val="28"/>
      <w:lang w:val="en-GB"/>
    </w:rPr>
  </w:style>
  <w:style w:type="paragraph" w:customStyle="1" w:styleId="FooterSecurity21">
    <w:name w:val="Footer Security21"/>
    <w:basedOn w:val="Footer"/>
    <w:semiHidden/>
    <w:rsid w:val="00DA3546"/>
    <w:pPr>
      <w:tabs>
        <w:tab w:val="right" w:pos="7938"/>
      </w:tabs>
      <w:jc w:val="right"/>
    </w:pPr>
    <w:rPr>
      <w:rFonts w:ascii="Verdana" w:hAnsi="Verdana" w:cs="Times New Roman"/>
      <w:sz w:val="16"/>
      <w:lang w:val="en-GB"/>
    </w:rPr>
  </w:style>
  <w:style w:type="paragraph" w:customStyle="1" w:styleId="Indent131">
    <w:name w:val="Indent 131"/>
    <w:basedOn w:val="Normal"/>
    <w:rsid w:val="00DA3546"/>
    <w:pPr>
      <w:kinsoku w:val="0"/>
      <w:overflowPunct w:val="0"/>
      <w:autoSpaceDE w:val="0"/>
      <w:autoSpaceDN w:val="0"/>
      <w:adjustRightInd w:val="0"/>
      <w:snapToGrid w:val="0"/>
      <w:spacing w:before="100" w:after="100"/>
      <w:ind w:left="567"/>
    </w:pPr>
    <w:rPr>
      <w:rFonts w:asciiTheme="minorHAnsi" w:hAnsiTheme="minorHAnsi" w:cs="Times New Roman"/>
      <w:snapToGrid w:val="0"/>
      <w:sz w:val="18"/>
      <w:szCs w:val="21"/>
    </w:rPr>
  </w:style>
  <w:style w:type="paragraph" w:customStyle="1" w:styleId="PwCNormal31">
    <w:name w:val="PwC Normal31"/>
    <w:basedOn w:val="Normal"/>
    <w:rsid w:val="00DA3546"/>
    <w:pPr>
      <w:kinsoku w:val="0"/>
      <w:overflowPunct w:val="0"/>
      <w:autoSpaceDE w:val="0"/>
      <w:autoSpaceDN w:val="0"/>
      <w:adjustRightInd w:val="0"/>
      <w:snapToGrid w:val="0"/>
      <w:spacing w:before="180" w:after="180"/>
    </w:pPr>
    <w:rPr>
      <w:rFonts w:asciiTheme="minorHAnsi" w:hAnsiTheme="minorHAnsi" w:cs="Arial"/>
      <w:snapToGrid w:val="0"/>
      <w:sz w:val="18"/>
      <w:szCs w:val="21"/>
    </w:rPr>
  </w:style>
  <w:style w:type="paragraph" w:customStyle="1" w:styleId="TableTitle11">
    <w:name w:val="Table Title11"/>
    <w:basedOn w:val="Normal"/>
    <w:semiHidden/>
    <w:rsid w:val="00DA3546"/>
    <w:pPr>
      <w:spacing w:before="80" w:after="160"/>
      <w:jc w:val="center"/>
    </w:pPr>
    <w:rPr>
      <w:rFonts w:ascii="Verdana" w:hAnsi="Verdana" w:cs="Times New Roman"/>
      <w:b/>
      <w:color w:val="FFFFFF"/>
      <w:sz w:val="20"/>
      <w:lang w:val="en-GB"/>
    </w:rPr>
  </w:style>
  <w:style w:type="paragraph" w:customStyle="1" w:styleId="Schedule11">
    <w:name w:val="Schedule11"/>
    <w:basedOn w:val="Normal"/>
    <w:next w:val="BodyText"/>
    <w:semiHidden/>
    <w:rsid w:val="00DA3546"/>
    <w:pPr>
      <w:keepNext/>
      <w:tabs>
        <w:tab w:val="num" w:pos="2268"/>
      </w:tabs>
      <w:suppressAutoHyphens/>
      <w:spacing w:before="480" w:after="360"/>
      <w:ind w:left="2268" w:hanging="2268"/>
    </w:pPr>
    <w:rPr>
      <w:rFonts w:ascii="Verdana" w:hAnsi="Verdana" w:cs="Times New Roman"/>
      <w:b/>
      <w:color w:val="333399"/>
      <w:sz w:val="26"/>
      <w:lang w:val="en-GB"/>
    </w:rPr>
  </w:style>
  <w:style w:type="paragraph" w:customStyle="1" w:styleId="ResumeJobTitle11">
    <w:name w:val="Resume Job Title11"/>
    <w:basedOn w:val="Normal"/>
    <w:next w:val="Normal"/>
    <w:semiHidden/>
    <w:rsid w:val="00DA3546"/>
    <w:pPr>
      <w:pBdr>
        <w:bottom w:val="single" w:sz="4" w:space="1" w:color="auto"/>
      </w:pBdr>
      <w:spacing w:before="80"/>
    </w:pPr>
    <w:rPr>
      <w:rFonts w:ascii="Tw Cen MT" w:hAnsi="Tw Cen MT" w:cs="Times New Roman"/>
      <w:lang w:val="en-GB"/>
    </w:rPr>
  </w:style>
  <w:style w:type="paragraph" w:customStyle="1" w:styleId="Bullet-TierOne21">
    <w:name w:val="Bullet - Tier One21"/>
    <w:basedOn w:val="Normal"/>
    <w:rsid w:val="00DA3546"/>
    <w:pPr>
      <w:tabs>
        <w:tab w:val="num" w:pos="360"/>
        <w:tab w:val="right" w:pos="7866"/>
      </w:tabs>
      <w:spacing w:before="120"/>
      <w:ind w:left="360" w:hanging="360"/>
      <w:jc w:val="both"/>
    </w:pPr>
    <w:rPr>
      <w:rFonts w:ascii="Times New Roman" w:hAnsi="Times New Roman" w:cs="Times New Roman"/>
      <w:szCs w:val="20"/>
    </w:rPr>
  </w:style>
  <w:style w:type="paragraph" w:customStyle="1" w:styleId="ChapterNumberedList211">
    <w:name w:val="Chapter Numbered List 211"/>
    <w:basedOn w:val="Normal"/>
    <w:rsid w:val="00DA3546"/>
    <w:pPr>
      <w:kinsoku w:val="0"/>
      <w:overflowPunct w:val="0"/>
      <w:autoSpaceDE w:val="0"/>
      <w:autoSpaceDN w:val="0"/>
      <w:adjustRightInd w:val="0"/>
      <w:snapToGrid w:val="0"/>
      <w:spacing w:before="100" w:after="100"/>
    </w:pPr>
    <w:rPr>
      <w:rFonts w:ascii="Arial" w:hAnsi="Arial" w:cs="Arial"/>
      <w:sz w:val="18"/>
      <w:szCs w:val="21"/>
    </w:rPr>
  </w:style>
  <w:style w:type="paragraph" w:customStyle="1" w:styleId="TableBullet111">
    <w:name w:val="Table Bullet 111"/>
    <w:basedOn w:val="ListBullet"/>
    <w:uiPriority w:val="99"/>
    <w:semiHidden/>
    <w:rsid w:val="00DA3546"/>
    <w:pPr>
      <w:tabs>
        <w:tab w:val="clear" w:pos="360"/>
        <w:tab w:val="num" w:pos="142"/>
      </w:tabs>
      <w:spacing w:before="80"/>
      <w:ind w:left="142" w:hanging="142"/>
      <w:contextualSpacing w:val="0"/>
    </w:pPr>
    <w:rPr>
      <w:rFonts w:ascii="Verdana" w:hAnsi="Verdana" w:cs="Times New Roman"/>
      <w:sz w:val="18"/>
      <w:szCs w:val="24"/>
      <w:lang w:val="en-GB"/>
    </w:rPr>
  </w:style>
  <w:style w:type="paragraph" w:customStyle="1" w:styleId="Address11">
    <w:name w:val="Address11"/>
    <w:basedOn w:val="Normal"/>
    <w:rsid w:val="00DA3546"/>
    <w:pPr>
      <w:framePr w:w="3005" w:h="567" w:hSpace="181" w:vSpace="181" w:wrap="around" w:hAnchor="page" w:xAlign="right" w:yAlign="top" w:anchorLock="1"/>
      <w:spacing w:before="120" w:line="200" w:lineRule="exact"/>
      <w:ind w:right="284"/>
    </w:pPr>
    <w:rPr>
      <w:rFonts w:asciiTheme="majorHAnsi" w:hAnsiTheme="majorHAnsi" w:cs="Times New Roman"/>
      <w:sz w:val="16"/>
      <w:szCs w:val="20"/>
      <w:lang w:val="en-GB"/>
    </w:rPr>
  </w:style>
  <w:style w:type="paragraph" w:customStyle="1" w:styleId="Majorheading11">
    <w:name w:val="Major heading11"/>
    <w:basedOn w:val="Normal"/>
    <w:next w:val="PwCNormal"/>
    <w:rsid w:val="00DA3546"/>
    <w:pPr>
      <w:keepNext/>
      <w:keepLines/>
      <w:spacing w:before="360" w:after="240" w:line="320" w:lineRule="atLeast"/>
    </w:pPr>
    <w:rPr>
      <w:rFonts w:asciiTheme="majorHAnsi" w:hAnsiTheme="majorHAnsi" w:cs="Times New Roman"/>
      <w:color w:val="1F497D" w:themeColor="text2"/>
      <w:sz w:val="28"/>
    </w:rPr>
  </w:style>
  <w:style w:type="paragraph" w:customStyle="1" w:styleId="PrefaceTitle11">
    <w:name w:val="Preface Title11"/>
    <w:basedOn w:val="Normal"/>
    <w:next w:val="PwCNormal"/>
    <w:rsid w:val="00DA3546"/>
    <w:pPr>
      <w:keepNext/>
      <w:keepLines/>
      <w:pageBreakBefore/>
      <w:spacing w:before="120" w:after="600" w:line="420" w:lineRule="atLeast"/>
      <w:outlineLvl w:val="1"/>
    </w:pPr>
    <w:rPr>
      <w:rFonts w:asciiTheme="majorHAnsi" w:hAnsiTheme="majorHAnsi" w:cs="Times New Roman"/>
      <w:bCs/>
      <w:iCs/>
      <w:sz w:val="36"/>
      <w:szCs w:val="36"/>
    </w:rPr>
  </w:style>
  <w:style w:type="paragraph" w:customStyle="1" w:styleId="Sectionintroduction11">
    <w:name w:val="Section introduction11"/>
    <w:basedOn w:val="Normal"/>
    <w:rsid w:val="00DA3546"/>
    <w:pPr>
      <w:spacing w:before="120" w:line="280" w:lineRule="atLeast"/>
    </w:pPr>
    <w:rPr>
      <w:rFonts w:asciiTheme="minorHAnsi" w:hAnsiTheme="minorHAnsi" w:cs="Times New Roman"/>
      <w:color w:val="1F497D" w:themeColor="text2"/>
    </w:rPr>
  </w:style>
  <w:style w:type="paragraph" w:customStyle="1" w:styleId="Sectionstatement11">
    <w:name w:val="Section statement11"/>
    <w:basedOn w:val="Normal"/>
    <w:rsid w:val="00DA3546"/>
    <w:pPr>
      <w:spacing w:before="120" w:line="720" w:lineRule="atLeast"/>
      <w:ind w:right="3334"/>
    </w:pPr>
    <w:rPr>
      <w:rFonts w:asciiTheme="majorHAnsi" w:hAnsiTheme="majorHAnsi" w:cs="Times New Roman"/>
      <w:color w:val="EEECE1" w:themeColor="background2"/>
      <w:sz w:val="72"/>
      <w:szCs w:val="72"/>
    </w:rPr>
  </w:style>
  <w:style w:type="paragraph" w:customStyle="1" w:styleId="SectionSummary11">
    <w:name w:val="Section Summary11"/>
    <w:basedOn w:val="Normal"/>
    <w:next w:val="PwCNormal"/>
    <w:rsid w:val="00DA3546"/>
    <w:pPr>
      <w:spacing w:before="120" w:after="240"/>
    </w:pPr>
    <w:rPr>
      <w:rFonts w:asciiTheme="majorHAnsi" w:hAnsiTheme="majorHAnsi" w:cs="Times New Roman"/>
      <w:color w:val="EEECE1" w:themeColor="background2"/>
      <w:szCs w:val="20"/>
    </w:rPr>
  </w:style>
  <w:style w:type="paragraph" w:customStyle="1" w:styleId="Sectiontitle11">
    <w:name w:val="Section title11"/>
    <w:basedOn w:val="Normal"/>
    <w:next w:val="PwCNormal"/>
    <w:rsid w:val="00DA3546"/>
    <w:pPr>
      <w:spacing w:before="120" w:line="720" w:lineRule="atLeast"/>
      <w:ind w:right="3334"/>
    </w:pPr>
    <w:rPr>
      <w:rFonts w:asciiTheme="majorHAnsi" w:hAnsiTheme="majorHAnsi" w:cs="Times New Roman"/>
      <w:color w:val="1F497D" w:themeColor="text2"/>
      <w:sz w:val="72"/>
      <w:szCs w:val="20"/>
    </w:rPr>
  </w:style>
  <w:style w:type="paragraph" w:customStyle="1" w:styleId="Sources11">
    <w:name w:val="Sources11"/>
    <w:basedOn w:val="Normal"/>
    <w:next w:val="PwCNormal"/>
    <w:rsid w:val="00DA3546"/>
    <w:pPr>
      <w:spacing w:before="80" w:after="80" w:line="180" w:lineRule="atLeast"/>
    </w:pPr>
    <w:rPr>
      <w:rFonts w:asciiTheme="minorHAnsi" w:hAnsiTheme="minorHAnsi" w:cs="Times New Roman"/>
      <w:color w:val="1F497D" w:themeColor="text2"/>
      <w:sz w:val="16"/>
      <w:szCs w:val="20"/>
    </w:rPr>
  </w:style>
  <w:style w:type="paragraph" w:customStyle="1" w:styleId="TableTextNormal11">
    <w:name w:val="Table Text Normal11"/>
    <w:basedOn w:val="Normal"/>
    <w:rsid w:val="00DA3546"/>
    <w:pPr>
      <w:spacing w:before="80" w:after="80"/>
    </w:pPr>
    <w:rPr>
      <w:rFonts w:asciiTheme="minorHAnsi" w:hAnsiTheme="minorHAnsi" w:cs="Times New Roman"/>
      <w:szCs w:val="20"/>
    </w:rPr>
  </w:style>
  <w:style w:type="paragraph" w:customStyle="1" w:styleId="TableTextSmall11">
    <w:name w:val="Table Text Small11"/>
    <w:basedOn w:val="Normal"/>
    <w:rsid w:val="00DA3546"/>
    <w:pPr>
      <w:spacing w:before="40" w:after="40"/>
    </w:pPr>
    <w:rPr>
      <w:rFonts w:asciiTheme="minorHAnsi" w:hAnsiTheme="minorHAnsi" w:cs="Times New Roman"/>
      <w:sz w:val="18"/>
      <w:szCs w:val="18"/>
    </w:rPr>
  </w:style>
  <w:style w:type="paragraph" w:customStyle="1" w:styleId="Textnumbered21">
    <w:name w:val="Text numbered21"/>
    <w:basedOn w:val="Normal"/>
    <w:rsid w:val="00DA3546"/>
    <w:pPr>
      <w:spacing w:before="120"/>
    </w:pPr>
    <w:rPr>
      <w:rFonts w:ascii="Arial" w:hAnsi="Arial" w:cs="Times New Roman"/>
      <w:szCs w:val="20"/>
      <w:lang w:val="en-GB"/>
    </w:rPr>
  </w:style>
  <w:style w:type="paragraph" w:customStyle="1" w:styleId="tablebullet211">
    <w:name w:val="table bullet 211"/>
    <w:basedOn w:val="Normal"/>
    <w:rsid w:val="00DA3546"/>
    <w:pPr>
      <w:tabs>
        <w:tab w:val="num" w:pos="720"/>
      </w:tabs>
      <w:spacing w:before="120"/>
      <w:ind w:left="720" w:hanging="360"/>
    </w:pPr>
    <w:rPr>
      <w:rFonts w:ascii="Times New Roman" w:hAnsi="Times New Roman" w:cs="Times New Roman"/>
      <w:szCs w:val="20"/>
    </w:rPr>
  </w:style>
  <w:style w:type="paragraph" w:customStyle="1" w:styleId="TableText11">
    <w:name w:val="Table Text11"/>
    <w:basedOn w:val="BodyText"/>
    <w:rsid w:val="00DA3546"/>
    <w:pPr>
      <w:keepLines/>
      <w:spacing w:before="120"/>
      <w:ind w:left="142" w:right="57"/>
    </w:pPr>
    <w:rPr>
      <w:rFonts w:ascii="Times New Roman" w:hAnsi="Times New Roman" w:cs="Times New Roman"/>
      <w:b w:val="0"/>
      <w:color w:val="000000"/>
    </w:rPr>
  </w:style>
  <w:style w:type="paragraph" w:customStyle="1" w:styleId="Bullet11">
    <w:name w:val="Bullet11"/>
    <w:basedOn w:val="BodyText"/>
    <w:rsid w:val="00DA3546"/>
    <w:pPr>
      <w:keepLines/>
      <w:spacing w:before="60" w:after="60"/>
    </w:pPr>
    <w:rPr>
      <w:rFonts w:ascii="Times New Roman" w:hAnsi="Times New Roman" w:cs="Times New Roman"/>
      <w:b w:val="0"/>
      <w:lang w:val="en-AU"/>
    </w:rPr>
  </w:style>
  <w:style w:type="paragraph" w:customStyle="1" w:styleId="normal211">
    <w:name w:val="normal211"/>
    <w:basedOn w:val="Normal"/>
    <w:autoRedefine/>
    <w:rsid w:val="00DA3546"/>
    <w:pPr>
      <w:spacing w:before="120"/>
    </w:pPr>
    <w:rPr>
      <w:rFonts w:ascii="Arial" w:hAnsi="Arial" w:cs="Arial"/>
      <w:sz w:val="20"/>
      <w:szCs w:val="20"/>
    </w:rPr>
  </w:style>
  <w:style w:type="paragraph" w:customStyle="1" w:styleId="NormalNumbered11">
    <w:name w:val="Normal Numbered11"/>
    <w:basedOn w:val="Normal"/>
    <w:rsid w:val="00DA3546"/>
    <w:pPr>
      <w:widowControl w:val="0"/>
      <w:spacing w:after="240"/>
      <w:jc w:val="both"/>
      <w:outlineLvl w:val="2"/>
    </w:pPr>
    <w:rPr>
      <w:rFonts w:ascii="Times New Roman" w:hAnsi="Times New Roman" w:cs="Times New Roman"/>
      <w:szCs w:val="20"/>
    </w:rPr>
  </w:style>
  <w:style w:type="paragraph" w:customStyle="1" w:styleId="PFNumLevel211">
    <w:name w:val="PF (Num) Level 211"/>
    <w:basedOn w:val="Normal"/>
    <w:rsid w:val="00DA3546"/>
    <w:pPr>
      <w:tabs>
        <w:tab w:val="num" w:pos="924"/>
        <w:tab w:val="left" w:pos="2773"/>
        <w:tab w:val="left" w:pos="3697"/>
        <w:tab w:val="left" w:pos="4621"/>
        <w:tab w:val="left" w:pos="5545"/>
        <w:tab w:val="left" w:pos="6469"/>
        <w:tab w:val="left" w:pos="7394"/>
        <w:tab w:val="left" w:pos="8318"/>
        <w:tab w:val="right" w:pos="8930"/>
      </w:tabs>
      <w:spacing w:before="120" w:line="276" w:lineRule="auto"/>
      <w:ind w:left="924" w:hanging="924"/>
    </w:pPr>
    <w:rPr>
      <w:rFonts w:ascii="Arial" w:hAnsi="Arial" w:cs="Times New Roman"/>
      <w:color w:val="000000"/>
      <w:sz w:val="21"/>
      <w:szCs w:val="20"/>
    </w:rPr>
  </w:style>
  <w:style w:type="paragraph" w:customStyle="1" w:styleId="PFNumLevel311">
    <w:name w:val="PF (Num) Level 311"/>
    <w:basedOn w:val="Normal"/>
    <w:rsid w:val="00DA3546"/>
    <w:pPr>
      <w:tabs>
        <w:tab w:val="num" w:pos="1848"/>
        <w:tab w:val="left" w:pos="3697"/>
        <w:tab w:val="left" w:pos="4621"/>
        <w:tab w:val="left" w:pos="5545"/>
        <w:tab w:val="left" w:pos="6469"/>
        <w:tab w:val="left" w:pos="7394"/>
        <w:tab w:val="left" w:pos="8318"/>
        <w:tab w:val="right" w:pos="8930"/>
      </w:tabs>
      <w:spacing w:before="120" w:line="276" w:lineRule="auto"/>
      <w:ind w:left="1848" w:hanging="924"/>
    </w:pPr>
    <w:rPr>
      <w:rFonts w:ascii="Arial" w:hAnsi="Arial" w:cs="Times New Roman"/>
      <w:color w:val="000000"/>
      <w:sz w:val="21"/>
      <w:szCs w:val="20"/>
    </w:rPr>
  </w:style>
  <w:style w:type="paragraph" w:customStyle="1" w:styleId="PFNumLevel411">
    <w:name w:val="PF (Num) Level 411"/>
    <w:basedOn w:val="Normal"/>
    <w:rsid w:val="00DA3546"/>
    <w:pPr>
      <w:tabs>
        <w:tab w:val="num" w:pos="2773"/>
        <w:tab w:val="left" w:pos="4621"/>
        <w:tab w:val="left" w:pos="5545"/>
        <w:tab w:val="left" w:pos="6469"/>
        <w:tab w:val="left" w:pos="7394"/>
        <w:tab w:val="left" w:pos="8318"/>
        <w:tab w:val="right" w:pos="8930"/>
      </w:tabs>
      <w:spacing w:before="120" w:line="276" w:lineRule="auto"/>
      <w:ind w:left="2773" w:hanging="925"/>
    </w:pPr>
    <w:rPr>
      <w:rFonts w:ascii="Arial" w:hAnsi="Arial" w:cs="Times New Roman"/>
      <w:color w:val="000000"/>
      <w:sz w:val="21"/>
      <w:szCs w:val="20"/>
    </w:rPr>
  </w:style>
  <w:style w:type="paragraph" w:customStyle="1" w:styleId="PFNumLevel511">
    <w:name w:val="PF (Num) Level 511"/>
    <w:basedOn w:val="Normal"/>
    <w:rsid w:val="00DA3546"/>
    <w:pPr>
      <w:tabs>
        <w:tab w:val="num" w:pos="1848"/>
        <w:tab w:val="left" w:pos="2773"/>
        <w:tab w:val="left" w:pos="3697"/>
        <w:tab w:val="left" w:pos="4621"/>
        <w:tab w:val="left" w:pos="5545"/>
        <w:tab w:val="left" w:pos="6469"/>
        <w:tab w:val="left" w:pos="7394"/>
        <w:tab w:val="left" w:pos="8318"/>
        <w:tab w:val="right" w:pos="8930"/>
      </w:tabs>
      <w:spacing w:before="120" w:line="276" w:lineRule="auto"/>
      <w:ind w:left="1848" w:hanging="924"/>
    </w:pPr>
    <w:rPr>
      <w:rFonts w:ascii="Arial" w:hAnsi="Arial" w:cs="Times New Roman"/>
      <w:color w:val="000000"/>
      <w:sz w:val="21"/>
      <w:szCs w:val="20"/>
    </w:rPr>
  </w:style>
  <w:style w:type="paragraph" w:customStyle="1" w:styleId="Appendix111">
    <w:name w:val="Appendix 111"/>
    <w:basedOn w:val="Normal"/>
    <w:next w:val="Normal"/>
    <w:rsid w:val="00DA3546"/>
    <w:pPr>
      <w:tabs>
        <w:tab w:val="num" w:pos="1800"/>
      </w:tabs>
      <w:spacing w:before="2840" w:line="280" w:lineRule="atLeast"/>
      <w:ind w:left="357" w:hanging="357"/>
      <w:jc w:val="center"/>
      <w:outlineLvl w:val="0"/>
    </w:pPr>
    <w:rPr>
      <w:rFonts w:ascii="Times New Roman" w:hAnsi="Times New Roman" w:cs="Times New Roman"/>
      <w:b/>
      <w:sz w:val="32"/>
      <w:szCs w:val="20"/>
    </w:rPr>
  </w:style>
  <w:style w:type="character" w:customStyle="1" w:styleId="BodyTextFirstIndentChar11">
    <w:name w:val="Body Text First Indent Char11"/>
    <w:basedOn w:val="BodyTextChar"/>
    <w:rsid w:val="00DA3546"/>
    <w:rPr>
      <w:rFonts w:ascii="Times New Roman" w:eastAsia="Times New Roman" w:hAnsi="Times New Roman" w:cs="Times New Roman"/>
      <w:b w:val="0"/>
      <w:sz w:val="24"/>
      <w:szCs w:val="20"/>
      <w:lang w:val="en-AU" w:eastAsia="en-US"/>
    </w:rPr>
  </w:style>
  <w:style w:type="paragraph" w:customStyle="1" w:styleId="ReportDate121">
    <w:name w:val="Report Date121"/>
    <w:basedOn w:val="Normal"/>
    <w:semiHidden/>
    <w:rsid w:val="00DA3546"/>
    <w:pPr>
      <w:spacing w:before="80" w:after="160"/>
    </w:pPr>
    <w:rPr>
      <w:rFonts w:ascii="Verdana" w:hAnsi="Verdana" w:cs="Times New Roman"/>
      <w:sz w:val="20"/>
      <w:lang w:val="en-GB"/>
    </w:rPr>
  </w:style>
  <w:style w:type="paragraph" w:customStyle="1" w:styleId="H1121">
    <w:name w:val="H1121"/>
    <w:basedOn w:val="Normal"/>
    <w:semiHidden/>
    <w:rsid w:val="00DA3546"/>
    <w:pPr>
      <w:spacing w:before="360" w:after="240"/>
      <w:jc w:val="center"/>
    </w:pPr>
    <w:rPr>
      <w:rFonts w:ascii="Verdana" w:hAnsi="Verdana" w:cs="Times New Roman"/>
      <w:sz w:val="28"/>
      <w:lang w:val="en-GB"/>
    </w:rPr>
  </w:style>
  <w:style w:type="paragraph" w:customStyle="1" w:styleId="FooterSecurity121">
    <w:name w:val="Footer Security121"/>
    <w:basedOn w:val="Footer"/>
    <w:semiHidden/>
    <w:rsid w:val="00DA3546"/>
    <w:pPr>
      <w:tabs>
        <w:tab w:val="right" w:pos="7938"/>
      </w:tabs>
      <w:jc w:val="right"/>
    </w:pPr>
    <w:rPr>
      <w:rFonts w:ascii="Verdana" w:hAnsi="Verdana" w:cs="Times New Roman"/>
      <w:sz w:val="16"/>
      <w:lang w:val="en-GB"/>
    </w:rPr>
  </w:style>
  <w:style w:type="paragraph" w:customStyle="1" w:styleId="Indent1111">
    <w:name w:val="Indent 1111"/>
    <w:basedOn w:val="Normal"/>
    <w:rsid w:val="00DA3546"/>
    <w:pPr>
      <w:kinsoku w:val="0"/>
      <w:overflowPunct w:val="0"/>
      <w:autoSpaceDE w:val="0"/>
      <w:autoSpaceDN w:val="0"/>
      <w:adjustRightInd w:val="0"/>
      <w:snapToGrid w:val="0"/>
      <w:spacing w:before="100" w:after="100"/>
      <w:ind w:left="567"/>
    </w:pPr>
    <w:rPr>
      <w:rFonts w:asciiTheme="minorHAnsi" w:hAnsiTheme="minorHAnsi" w:cs="Times New Roman"/>
      <w:snapToGrid w:val="0"/>
      <w:sz w:val="18"/>
      <w:szCs w:val="21"/>
    </w:rPr>
  </w:style>
  <w:style w:type="paragraph" w:customStyle="1" w:styleId="PwCNormal121">
    <w:name w:val="PwC Normal121"/>
    <w:basedOn w:val="Normal"/>
    <w:rsid w:val="00DA3546"/>
    <w:pPr>
      <w:kinsoku w:val="0"/>
      <w:overflowPunct w:val="0"/>
      <w:autoSpaceDE w:val="0"/>
      <w:autoSpaceDN w:val="0"/>
      <w:adjustRightInd w:val="0"/>
      <w:snapToGrid w:val="0"/>
      <w:spacing w:before="180" w:after="180"/>
    </w:pPr>
    <w:rPr>
      <w:rFonts w:asciiTheme="minorHAnsi" w:hAnsiTheme="minorHAnsi" w:cs="Arial"/>
      <w:snapToGrid w:val="0"/>
      <w:sz w:val="18"/>
      <w:szCs w:val="21"/>
    </w:rPr>
  </w:style>
  <w:style w:type="paragraph" w:customStyle="1" w:styleId="Bullet-TierOne121">
    <w:name w:val="Bullet - Tier One121"/>
    <w:basedOn w:val="Normal"/>
    <w:rsid w:val="00DA3546"/>
    <w:pPr>
      <w:tabs>
        <w:tab w:val="num" w:pos="360"/>
        <w:tab w:val="right" w:pos="7866"/>
      </w:tabs>
      <w:spacing w:before="120"/>
      <w:ind w:left="360" w:hanging="360"/>
      <w:jc w:val="both"/>
    </w:pPr>
    <w:rPr>
      <w:rFonts w:ascii="Times New Roman" w:hAnsi="Times New Roman" w:cs="Times New Roman"/>
      <w:szCs w:val="20"/>
    </w:rPr>
  </w:style>
  <w:style w:type="paragraph" w:customStyle="1" w:styleId="Textnumbered121">
    <w:name w:val="Text numbered121"/>
    <w:basedOn w:val="Normal"/>
    <w:rsid w:val="00DA3546"/>
    <w:pPr>
      <w:spacing w:before="120"/>
    </w:pPr>
    <w:rPr>
      <w:rFonts w:ascii="Arial" w:hAnsi="Arial" w:cs="Times New Roman"/>
      <w:szCs w:val="20"/>
      <w:lang w:val="en-GB"/>
    </w:rPr>
  </w:style>
  <w:style w:type="paragraph" w:customStyle="1" w:styleId="Rubrics21">
    <w:name w:val="Rubrics21"/>
    <w:basedOn w:val="Normal"/>
    <w:uiPriority w:val="99"/>
    <w:rsid w:val="00DA3546"/>
    <w:rPr>
      <w:color w:val="0000FF"/>
      <w:sz w:val="20"/>
      <w:szCs w:val="20"/>
    </w:rPr>
  </w:style>
  <w:style w:type="paragraph" w:customStyle="1" w:styleId="Notes21">
    <w:name w:val="Notes21"/>
    <w:basedOn w:val="Normal"/>
    <w:rsid w:val="00DA3546"/>
    <w:pPr>
      <w:spacing w:after="60"/>
    </w:pPr>
    <w:rPr>
      <w:rFonts w:ascii="Courier New" w:hAnsi="Courier New"/>
      <w:color w:val="0000FF"/>
      <w:szCs w:val="20"/>
    </w:rPr>
  </w:style>
  <w:style w:type="paragraph" w:customStyle="1" w:styleId="HeaderEven21">
    <w:name w:val="Header Even21"/>
    <w:basedOn w:val="Header"/>
    <w:uiPriority w:val="99"/>
    <w:rsid w:val="00DA3546"/>
    <w:pPr>
      <w:keepNext/>
      <w:pBdr>
        <w:bottom w:val="single" w:sz="2" w:space="2" w:color="335876"/>
      </w:pBdr>
      <w:tabs>
        <w:tab w:val="right" w:pos="9070"/>
      </w:tabs>
    </w:pPr>
    <w:rPr>
      <w:rFonts w:ascii="Arial" w:hAnsi="Arial" w:cs="Arial"/>
      <w:color w:val="335876"/>
      <w:sz w:val="18"/>
      <w:szCs w:val="20"/>
    </w:rPr>
  </w:style>
  <w:style w:type="paragraph" w:customStyle="1" w:styleId="VersionHead21">
    <w:name w:val="VersionHead21"/>
    <w:basedOn w:val="Normal"/>
    <w:uiPriority w:val="99"/>
    <w:semiHidden/>
    <w:rsid w:val="00DA3546"/>
    <w:pPr>
      <w:spacing w:before="240" w:after="80" w:line="260" w:lineRule="exact"/>
      <w:ind w:left="32" w:right="-62"/>
      <w:jc w:val="both"/>
    </w:pPr>
    <w:rPr>
      <w:rFonts w:ascii="Arial" w:hAnsi="Arial" w:cs="Arial"/>
      <w:color w:val="000000"/>
      <w:kern w:val="22"/>
      <w:sz w:val="20"/>
    </w:rPr>
  </w:style>
  <w:style w:type="paragraph" w:customStyle="1" w:styleId="Version221">
    <w:name w:val="Version221"/>
    <w:basedOn w:val="Normal"/>
    <w:uiPriority w:val="99"/>
    <w:semiHidden/>
    <w:rsid w:val="00DA3546"/>
    <w:pPr>
      <w:spacing w:before="60" w:after="60" w:line="260" w:lineRule="exact"/>
      <w:ind w:left="32"/>
      <w:jc w:val="both"/>
    </w:pPr>
    <w:rPr>
      <w:rFonts w:ascii="Arial" w:hAnsi="Arial" w:cs="Arial"/>
      <w:color w:val="000000"/>
      <w:sz w:val="20"/>
    </w:rPr>
  </w:style>
  <w:style w:type="paragraph" w:customStyle="1" w:styleId="TableTextLeft21">
    <w:name w:val="Table Text Left21"/>
    <w:basedOn w:val="Normal"/>
    <w:rsid w:val="00DA3546"/>
    <w:pPr>
      <w:spacing w:before="40" w:after="40"/>
    </w:pPr>
    <w:rPr>
      <w:rFonts w:ascii="Arial" w:hAnsi="Arial" w:cs="Arial"/>
      <w:color w:val="000000"/>
      <w:sz w:val="20"/>
      <w:szCs w:val="20"/>
    </w:rPr>
  </w:style>
  <w:style w:type="paragraph" w:customStyle="1" w:styleId="TableHeader-LChar21">
    <w:name w:val="TableHeader-L Char21"/>
    <w:basedOn w:val="Normal"/>
    <w:rsid w:val="00DA3546"/>
    <w:pPr>
      <w:autoSpaceDE w:val="0"/>
      <w:autoSpaceDN w:val="0"/>
      <w:adjustRightInd w:val="0"/>
    </w:pPr>
    <w:rPr>
      <w:b/>
      <w:color w:val="000000"/>
      <w:sz w:val="20"/>
      <w:szCs w:val="26"/>
    </w:rPr>
  </w:style>
  <w:style w:type="paragraph" w:customStyle="1" w:styleId="Financialtable21">
    <w:name w:val="Financial table21"/>
    <w:basedOn w:val="Normal"/>
    <w:qFormat/>
    <w:rsid w:val="00DA3546"/>
    <w:pPr>
      <w:tabs>
        <w:tab w:val="left" w:pos="284"/>
      </w:tabs>
      <w:spacing w:before="40" w:after="40"/>
      <w:jc w:val="right"/>
    </w:pPr>
    <w:rPr>
      <w:rFonts w:eastAsia="Calibri"/>
      <w:sz w:val="18"/>
      <w:szCs w:val="18"/>
    </w:rPr>
  </w:style>
  <w:style w:type="paragraph" w:customStyle="1" w:styleId="CharCharChar21">
    <w:name w:val="Char Char Char21"/>
    <w:basedOn w:val="Normal"/>
    <w:rsid w:val="00DA3546"/>
    <w:rPr>
      <w:rFonts w:ascii="Arial" w:hAnsi="Arial" w:cs="Arial"/>
    </w:rPr>
  </w:style>
  <w:style w:type="paragraph" w:customStyle="1" w:styleId="TableMainHeading21">
    <w:name w:val="Table Main Heading21"/>
    <w:basedOn w:val="Normal"/>
    <w:next w:val="Normal"/>
    <w:rsid w:val="00DA3546"/>
    <w:pPr>
      <w:keepNext/>
      <w:spacing w:after="20"/>
      <w:jc w:val="center"/>
    </w:pPr>
    <w:rPr>
      <w:rFonts w:ascii="Arial" w:hAnsi="Arial"/>
      <w:b/>
      <w:color w:val="335876"/>
      <w:szCs w:val="20"/>
    </w:rPr>
  </w:style>
  <w:style w:type="character" w:customStyle="1" w:styleId="CommentSubjectChar21">
    <w:name w:val="Comment Subject Char21"/>
    <w:basedOn w:val="CommentTextChar"/>
    <w:rsid w:val="00DA3546"/>
    <w:rPr>
      <w:rFonts w:ascii="Calibri" w:eastAsia="Times New Roman" w:hAnsi="Calibri" w:cs="Calibri"/>
      <w:b/>
      <w:bCs/>
      <w:sz w:val="20"/>
      <w:szCs w:val="20"/>
      <w:lang w:val="en-AU" w:eastAsia="en-AU"/>
    </w:rPr>
  </w:style>
  <w:style w:type="paragraph" w:customStyle="1" w:styleId="Guidance21">
    <w:name w:val="Guidance21"/>
    <w:basedOn w:val="BodyText"/>
    <w:rsid w:val="00DA3546"/>
    <w:pPr>
      <w:pBdr>
        <w:top w:val="single" w:sz="4" w:space="6" w:color="auto"/>
        <w:left w:val="single" w:sz="4" w:space="6" w:color="auto"/>
        <w:bottom w:val="single" w:sz="4" w:space="6" w:color="auto"/>
        <w:right w:val="single" w:sz="4" w:space="6" w:color="auto"/>
      </w:pBdr>
      <w:ind w:left="851"/>
    </w:pPr>
    <w:rPr>
      <w:rFonts w:ascii="Times New Roman" w:hAnsi="Times New Roman" w:cs="Times New Roman"/>
      <w:b w:val="0"/>
      <w:i/>
      <w:sz w:val="20"/>
      <w:szCs w:val="24"/>
      <w:lang w:val="en-AU"/>
    </w:rPr>
  </w:style>
  <w:style w:type="table" w:customStyle="1" w:styleId="TableGrid121">
    <w:name w:val="Table Grid121"/>
    <w:basedOn w:val="TableNormal"/>
    <w:next w:val="TableGrid"/>
    <w:rsid w:val="00DA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DA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DA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BATableStyle221">
    <w:name w:val="NBA Table Style 221"/>
    <w:basedOn w:val="TableNormal"/>
    <w:uiPriority w:val="99"/>
    <w:rsid w:val="00DA3546"/>
    <w:pPr>
      <w:contextualSpacing/>
    </w:pPr>
    <w:rPr>
      <w:rFonts w:ascii="Calibri" w:eastAsia="Dotum" w:hAnsi="Calibri" w:cs="Arial"/>
      <w:color w:val="000000" w:themeColor="text1"/>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tblStylePr w:type="firstCol">
      <w:rPr>
        <w:color w:val="000000" w:themeColor="text1"/>
      </w:rPr>
      <w:tblPr/>
      <w:tcPr>
        <w:shd w:val="clear" w:color="auto" w:fill="FFD5D5"/>
      </w:tcPr>
    </w:tblStylePr>
  </w:style>
  <w:style w:type="paragraph" w:customStyle="1" w:styleId="Footnote21">
    <w:name w:val="Footnote21"/>
    <w:basedOn w:val="FootnoteText"/>
    <w:qFormat/>
    <w:rsid w:val="00DA3546"/>
  </w:style>
  <w:style w:type="character" w:customStyle="1" w:styleId="FootnoteChar21">
    <w:name w:val="Footnote Char21"/>
    <w:basedOn w:val="FootnoteTextChar"/>
    <w:rsid w:val="00DA3546"/>
    <w:rPr>
      <w:rFonts w:ascii="Arial" w:eastAsia="Times New Roman" w:hAnsi="Arial" w:cs="Arial"/>
      <w:sz w:val="20"/>
      <w:szCs w:val="20"/>
      <w:lang w:val="en-AU" w:eastAsia="en-AU"/>
    </w:rPr>
  </w:style>
  <w:style w:type="character" w:customStyle="1" w:styleId="TitleChar4">
    <w:name w:val="Title Char4"/>
    <w:basedOn w:val="DefaultParagraphFont"/>
    <w:uiPriority w:val="10"/>
    <w:rsid w:val="006E2E6A"/>
    <w:rPr>
      <w:rFonts w:ascii="Myriad Pro" w:eastAsiaTheme="majorEastAsia" w:hAnsi="Myriad Pro" w:cstheme="minorHAnsi"/>
      <w:color w:val="17365D" w:themeColor="text2" w:themeShade="BF"/>
      <w:kern w:val="44"/>
      <w:sz w:val="80"/>
      <w:szCs w:val="80"/>
    </w:rPr>
  </w:style>
  <w:style w:type="character" w:customStyle="1" w:styleId="HeaderChar6">
    <w:name w:val="Header Char6"/>
    <w:basedOn w:val="DefaultParagraphFont"/>
    <w:uiPriority w:val="99"/>
    <w:rsid w:val="006E2E6A"/>
  </w:style>
  <w:style w:type="character" w:customStyle="1" w:styleId="FooterChar6">
    <w:name w:val="Footer Char6"/>
    <w:basedOn w:val="DefaultParagraphFont"/>
    <w:uiPriority w:val="99"/>
    <w:rsid w:val="006E2E6A"/>
  </w:style>
  <w:style w:type="character" w:customStyle="1" w:styleId="SubtitleChar3">
    <w:name w:val="Subtitle Char3"/>
    <w:basedOn w:val="DefaultParagraphFont"/>
    <w:uiPriority w:val="11"/>
    <w:rsid w:val="006E2E6A"/>
    <w:rPr>
      <w:rFonts w:ascii="Myriad Pro" w:eastAsiaTheme="majorEastAsia" w:hAnsi="Myriad Pro" w:cstheme="minorHAnsi"/>
      <w:color w:val="17365D" w:themeColor="text2" w:themeShade="BF"/>
      <w:kern w:val="44"/>
      <w:sz w:val="36"/>
      <w:szCs w:val="36"/>
    </w:rPr>
  </w:style>
  <w:style w:type="character" w:customStyle="1" w:styleId="Heading1Char4">
    <w:name w:val="Heading 1 Char4"/>
    <w:basedOn w:val="DefaultParagraphFont"/>
    <w:uiPriority w:val="9"/>
    <w:rsid w:val="006E2E6A"/>
    <w:rPr>
      <w:rFonts w:ascii="Myriad Pro" w:hAnsi="Myriad Pro"/>
      <w:color w:val="FFFFFF" w:themeColor="background1"/>
      <w:sz w:val="72"/>
      <w:szCs w:val="72"/>
      <w:shd w:val="clear" w:color="auto" w:fill="C00000"/>
    </w:rPr>
  </w:style>
  <w:style w:type="table" w:styleId="MediumGrid3-Accent2">
    <w:name w:val="Medium Grid 3 Accent 2"/>
    <w:basedOn w:val="TableNormal"/>
    <w:uiPriority w:val="69"/>
    <w:rsid w:val="006E2E6A"/>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Default">
    <w:name w:val="Default"/>
    <w:rsid w:val="007F1796"/>
    <w:pPr>
      <w:autoSpaceDE w:val="0"/>
      <w:autoSpaceDN w:val="0"/>
      <w:adjustRightInd w:val="0"/>
    </w:pPr>
    <w:rPr>
      <w:rFonts w:ascii="Verdana" w:hAnsi="Verdana" w:cs="Verdana"/>
      <w:color w:val="000000"/>
      <w:sz w:val="24"/>
      <w:szCs w:val="24"/>
    </w:rPr>
  </w:style>
  <w:style w:type="paragraph" w:customStyle="1" w:styleId="Test">
    <w:name w:val="Test"/>
    <w:next w:val="Normal"/>
    <w:rsid w:val="00FD49E6"/>
    <w:pPr>
      <w:spacing w:after="200" w:line="276" w:lineRule="auto"/>
      <w:ind w:left="1276" w:right="416"/>
    </w:pPr>
    <w:rPr>
      <w:rFonts w:ascii="Arial" w:eastAsiaTheme="minorHAnsi" w:hAnsi="Arial" w:cs="Arial"/>
      <w:color w:val="FFFFFF" w:themeColor="background1"/>
      <w:sz w:val="72"/>
      <w:szCs w:val="72"/>
      <w:lang w:eastAsia="en-US"/>
    </w:rPr>
  </w:style>
  <w:style w:type="paragraph" w:styleId="NoSpacing">
    <w:name w:val="No Spacing"/>
    <w:link w:val="NoSpacingChar"/>
    <w:uiPriority w:val="1"/>
    <w:qFormat/>
    <w:rsid w:val="00CE58AA"/>
    <w:rPr>
      <w:rFonts w:ascii="Calibri" w:eastAsia="Dotum" w:hAnsi="Calibri" w:cs="Calibri"/>
      <w:sz w:val="22"/>
      <w:szCs w:val="22"/>
      <w:lang w:eastAsia="en-US"/>
    </w:rPr>
  </w:style>
  <w:style w:type="paragraph" w:customStyle="1" w:styleId="StyleHeading1Left">
    <w:name w:val="Style Heading 1 + Left"/>
    <w:basedOn w:val="Heading1"/>
    <w:uiPriority w:val="99"/>
    <w:rsid w:val="0029765B"/>
    <w:pPr>
      <w:keepNext/>
      <w:widowControl/>
      <w:numPr>
        <w:numId w:val="5"/>
      </w:numPr>
      <w:tabs>
        <w:tab w:val="num" w:pos="432"/>
        <w:tab w:val="left" w:pos="709"/>
        <w:tab w:val="left" w:pos="1418"/>
        <w:tab w:val="left" w:pos="2126"/>
        <w:tab w:val="left" w:pos="2835"/>
      </w:tabs>
      <w:spacing w:before="120" w:after="120"/>
      <w:ind w:right="0"/>
    </w:pPr>
    <w:rPr>
      <w:rFonts w:ascii="Arial Bold" w:eastAsia="Times New Roman" w:hAnsi="Arial Bold" w:cs="Times New Roman"/>
      <w:bCs w:val="0"/>
      <w:caps/>
      <w:color w:val="800000"/>
      <w:sz w:val="44"/>
      <w:szCs w:val="20"/>
      <w:lang w:val="en-GB"/>
    </w:rPr>
  </w:style>
  <w:style w:type="table" w:styleId="TableContemporary">
    <w:name w:val="Table Contemporary"/>
    <w:basedOn w:val="TableNormal"/>
    <w:uiPriority w:val="99"/>
    <w:rsid w:val="0029765B"/>
    <w:rPr>
      <w:rFonts w:ascii="Calibri" w:eastAsia="Times New Roman" w:hAnsi="Calibri"/>
    </w:rPr>
    <w:tblPr>
      <w:tblStyleRowBandSize w:val="1"/>
      <w:tblBorders>
        <w:insideH w:val="single" w:sz="18" w:space="0" w:color="FFFFFF"/>
        <w:insideV w:val="single" w:sz="18" w:space="0" w:color="FFFFFF"/>
      </w:tblBorders>
    </w:tblPr>
    <w:tblStylePr w:type="firstRow">
      <w:rPr>
        <w:rFonts w:ascii="Cambria" w:hAnsi="Cambria"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TableContents">
    <w:name w:val="Table Contents"/>
    <w:basedOn w:val="Normal"/>
    <w:uiPriority w:val="99"/>
    <w:rsid w:val="0029765B"/>
    <w:pPr>
      <w:spacing w:after="0"/>
    </w:pPr>
    <w:rPr>
      <w:rFonts w:ascii="Arial" w:eastAsia="Calibri" w:hAnsi="Arial" w:cs="Times New Roman"/>
      <w:sz w:val="18"/>
      <w:szCs w:val="20"/>
      <w:lang w:val="en-US" w:eastAsia="en-AU"/>
    </w:rPr>
  </w:style>
  <w:style w:type="paragraph" w:customStyle="1" w:styleId="05-AuthTable1">
    <w:name w:val="05-AuthTable1"/>
    <w:basedOn w:val="Normal"/>
    <w:uiPriority w:val="99"/>
    <w:rsid w:val="0029765B"/>
    <w:pPr>
      <w:spacing w:before="20" w:after="20" w:line="360" w:lineRule="auto"/>
      <w:jc w:val="both"/>
    </w:pPr>
    <w:rPr>
      <w:rFonts w:ascii="Arial" w:eastAsia="Times New Roman" w:hAnsi="Arial" w:cs="Times New Roman"/>
      <w:b/>
      <w:bCs/>
      <w:color w:val="FFFFFF"/>
      <w:szCs w:val="20"/>
      <w:lang w:eastAsia="en-AU"/>
    </w:rPr>
  </w:style>
  <w:style w:type="paragraph" w:customStyle="1" w:styleId="05-AuthTable2">
    <w:name w:val="05-AuthTable2"/>
    <w:basedOn w:val="Normal"/>
    <w:uiPriority w:val="99"/>
    <w:rsid w:val="0029765B"/>
    <w:pPr>
      <w:spacing w:before="20" w:after="20" w:line="360" w:lineRule="auto"/>
      <w:jc w:val="both"/>
    </w:pPr>
    <w:rPr>
      <w:rFonts w:ascii="Arial" w:eastAsia="Times New Roman" w:hAnsi="Arial" w:cs="Times New Roman"/>
      <w:color w:val="000000"/>
      <w:sz w:val="20"/>
      <w:szCs w:val="20"/>
      <w:lang w:eastAsia="en-AU"/>
    </w:rPr>
  </w:style>
  <w:style w:type="paragraph" w:customStyle="1" w:styleId="05-AuthTable3">
    <w:name w:val="05-AuthTable3"/>
    <w:basedOn w:val="Normal"/>
    <w:link w:val="05-AuthTable3CharChar"/>
    <w:uiPriority w:val="99"/>
    <w:rsid w:val="0029765B"/>
    <w:pPr>
      <w:spacing w:before="20" w:after="20" w:line="360" w:lineRule="auto"/>
      <w:jc w:val="both"/>
    </w:pPr>
    <w:rPr>
      <w:rFonts w:ascii="Arial" w:eastAsia="Times New Roman" w:hAnsi="Arial" w:cs="Times New Roman"/>
      <w:sz w:val="20"/>
      <w:szCs w:val="20"/>
      <w:lang w:eastAsia="en-AU"/>
    </w:rPr>
  </w:style>
  <w:style w:type="character" w:customStyle="1" w:styleId="05-AuthTable3CharChar">
    <w:name w:val="05-AuthTable3 Char Char"/>
    <w:basedOn w:val="DefaultParagraphFont"/>
    <w:link w:val="05-AuthTable3"/>
    <w:uiPriority w:val="99"/>
    <w:locked/>
    <w:rsid w:val="0029765B"/>
    <w:rPr>
      <w:rFonts w:ascii="Arial" w:eastAsia="Times New Roman" w:hAnsi="Arial"/>
    </w:rPr>
  </w:style>
  <w:style w:type="paragraph" w:customStyle="1" w:styleId="05-AuthTable4">
    <w:name w:val="05-AuthTable4"/>
    <w:basedOn w:val="Normal"/>
    <w:uiPriority w:val="99"/>
    <w:rsid w:val="0029765B"/>
    <w:pPr>
      <w:spacing w:before="20" w:after="20" w:line="360" w:lineRule="auto"/>
      <w:jc w:val="both"/>
    </w:pPr>
    <w:rPr>
      <w:rFonts w:ascii="Arial" w:eastAsia="Times New Roman" w:hAnsi="Arial" w:cs="Times New Roman"/>
      <w:b/>
      <w:bCs/>
      <w:sz w:val="20"/>
      <w:szCs w:val="20"/>
      <w:lang w:eastAsia="en-AU"/>
    </w:rPr>
  </w:style>
  <w:style w:type="paragraph" w:customStyle="1" w:styleId="AppendixHeading">
    <w:name w:val="Appendix Heading"/>
    <w:basedOn w:val="Normal"/>
    <w:uiPriority w:val="99"/>
    <w:rsid w:val="0029765B"/>
    <w:pPr>
      <w:spacing w:before="240"/>
    </w:pPr>
    <w:rPr>
      <w:rFonts w:ascii="Arial" w:hAnsi="Arial"/>
      <w:b/>
      <w:sz w:val="28"/>
      <w:lang w:eastAsia="en-AU"/>
    </w:rPr>
  </w:style>
  <w:style w:type="paragraph" w:customStyle="1" w:styleId="StyleHeading1JustifiedAfter9pt">
    <w:name w:val="Style Heading 1 + Justified After:  9 pt"/>
    <w:basedOn w:val="Heading1"/>
    <w:uiPriority w:val="99"/>
    <w:rsid w:val="0029765B"/>
    <w:pPr>
      <w:numPr>
        <w:numId w:val="0"/>
      </w:numPr>
      <w:spacing w:before="480" w:after="180"/>
      <w:jc w:val="both"/>
    </w:pPr>
    <w:rPr>
      <w:rFonts w:cs="Times New Roman"/>
      <w:b w:val="0"/>
      <w:spacing w:val="-20"/>
      <w:sz w:val="72"/>
      <w:szCs w:val="20"/>
      <w:lang w:eastAsia="en-AU"/>
    </w:rPr>
  </w:style>
  <w:style w:type="paragraph" w:customStyle="1" w:styleId="04-SectionHeading">
    <w:name w:val="04-Section Heading"/>
    <w:basedOn w:val="Normal"/>
    <w:uiPriority w:val="99"/>
    <w:rsid w:val="0029765B"/>
    <w:pPr>
      <w:spacing w:before="120"/>
      <w:jc w:val="both"/>
    </w:pPr>
    <w:rPr>
      <w:rFonts w:ascii="Arial" w:hAnsi="Arial"/>
      <w:caps/>
      <w:color w:val="006699"/>
      <w:kern w:val="36"/>
      <w:sz w:val="36"/>
      <w:szCs w:val="20"/>
      <w:lang w:eastAsia="en-AU"/>
    </w:rPr>
  </w:style>
  <w:style w:type="paragraph" w:customStyle="1" w:styleId="15-IndentedNormal">
    <w:name w:val="15- Indented Normal"/>
    <w:basedOn w:val="Normal"/>
    <w:uiPriority w:val="99"/>
    <w:rsid w:val="0029765B"/>
    <w:pPr>
      <w:spacing w:after="0"/>
      <w:ind w:left="737"/>
      <w:jc w:val="both"/>
    </w:pPr>
    <w:rPr>
      <w:rFonts w:ascii="Arial" w:hAnsi="Arial"/>
      <w:szCs w:val="20"/>
      <w:lang w:eastAsia="en-AU"/>
    </w:rPr>
  </w:style>
  <w:style w:type="paragraph" w:customStyle="1" w:styleId="01-Title1">
    <w:name w:val="01-Title1"/>
    <w:basedOn w:val="Normal"/>
    <w:uiPriority w:val="99"/>
    <w:rsid w:val="0029765B"/>
    <w:pPr>
      <w:spacing w:after="0"/>
      <w:ind w:right="2155"/>
      <w:jc w:val="right"/>
    </w:pPr>
    <w:rPr>
      <w:rFonts w:ascii="Verdana" w:hAnsi="Verdana"/>
      <w:b/>
      <w:bCs/>
      <w:color w:val="006699"/>
      <w:sz w:val="44"/>
      <w:szCs w:val="20"/>
      <w:lang w:eastAsia="en-AU"/>
    </w:rPr>
  </w:style>
  <w:style w:type="paragraph" w:customStyle="1" w:styleId="02-Title2">
    <w:name w:val="02-Title2"/>
    <w:basedOn w:val="Normal"/>
    <w:uiPriority w:val="99"/>
    <w:rsid w:val="0029765B"/>
    <w:pPr>
      <w:spacing w:after="0"/>
      <w:jc w:val="right"/>
    </w:pPr>
    <w:rPr>
      <w:rFonts w:ascii="Verdana" w:hAnsi="Verdana"/>
      <w:b/>
      <w:bCs/>
      <w:color w:val="006699"/>
      <w:sz w:val="44"/>
      <w:szCs w:val="20"/>
      <w:lang w:eastAsia="en-AU"/>
    </w:rPr>
  </w:style>
  <w:style w:type="paragraph" w:customStyle="1" w:styleId="03-DocumentProperties">
    <w:name w:val="03-Document Properties"/>
    <w:basedOn w:val="Normal"/>
    <w:uiPriority w:val="99"/>
    <w:rsid w:val="0029765B"/>
    <w:pPr>
      <w:keepLines/>
      <w:spacing w:before="120"/>
      <w:ind w:left="-11"/>
    </w:pPr>
    <w:rPr>
      <w:rFonts w:ascii="Arial" w:hAnsi="Arial"/>
      <w:b/>
      <w:bCs/>
      <w:color w:val="FFFFFF"/>
      <w:sz w:val="19"/>
      <w:szCs w:val="20"/>
      <w:lang w:val="en-GB" w:eastAsia="en-AU"/>
    </w:rPr>
  </w:style>
  <w:style w:type="paragraph" w:customStyle="1" w:styleId="03-DocumentProperities2">
    <w:name w:val="03 - Document Properities2"/>
    <w:basedOn w:val="Normal"/>
    <w:uiPriority w:val="99"/>
    <w:rsid w:val="0029765B"/>
    <w:rPr>
      <w:rFonts w:ascii="Arial" w:hAnsi="Arial"/>
      <w:sz w:val="19"/>
      <w:szCs w:val="20"/>
      <w:lang w:eastAsia="en-AU"/>
    </w:rPr>
  </w:style>
  <w:style w:type="paragraph" w:customStyle="1" w:styleId="ParagraphItalic">
    <w:name w:val="ParagraphItalic"/>
    <w:basedOn w:val="Normal"/>
    <w:uiPriority w:val="99"/>
    <w:rsid w:val="0029765B"/>
    <w:pPr>
      <w:spacing w:after="240"/>
      <w:ind w:left="1440"/>
      <w:jc w:val="both"/>
    </w:pPr>
    <w:rPr>
      <w:i/>
      <w:sz w:val="24"/>
      <w:szCs w:val="20"/>
      <w:lang w:eastAsia="en-AU"/>
    </w:rPr>
  </w:style>
  <w:style w:type="numbering" w:customStyle="1" w:styleId="BulletPoint">
    <w:name w:val="Bullet Point"/>
    <w:rsid w:val="0029765B"/>
    <w:pPr>
      <w:numPr>
        <w:numId w:val="23"/>
      </w:numPr>
    </w:pPr>
  </w:style>
  <w:style w:type="paragraph" w:customStyle="1" w:styleId="c4e59110-6bcb-497a-b1d9-8427c2019034">
    <w:name w:val="c4e59110-6bcb-497a-b1d9-8427c2019034"/>
    <w:basedOn w:val="Normal"/>
    <w:rsid w:val="005B30D2"/>
    <w:pPr>
      <w:spacing w:after="0"/>
    </w:pPr>
    <w:rPr>
      <w:rFonts w:ascii="Times New Roman" w:eastAsiaTheme="minorHAnsi" w:hAnsi="Times New Roman" w:cs="Times New Roman"/>
      <w:sz w:val="24"/>
      <w:szCs w:val="24"/>
      <w:lang w:eastAsia="en-AU"/>
    </w:rPr>
  </w:style>
  <w:style w:type="character" w:customStyle="1" w:styleId="NoSpacingChar">
    <w:name w:val="No Spacing Char"/>
    <w:basedOn w:val="DefaultParagraphFont"/>
    <w:link w:val="NoSpacing"/>
    <w:uiPriority w:val="1"/>
    <w:rsid w:val="002A75AA"/>
    <w:rPr>
      <w:rFonts w:ascii="Calibri" w:eastAsia="Dotum" w:hAnsi="Calibri" w:cs="Calibri"/>
      <w:sz w:val="22"/>
      <w:szCs w:val="22"/>
      <w:lang w:eastAsia="en-US"/>
    </w:rPr>
  </w:style>
  <w:style w:type="paragraph" w:customStyle="1" w:styleId="04BodyText">
    <w:name w:val="04. Body Text"/>
    <w:basedOn w:val="Normal"/>
    <w:qFormat/>
    <w:rsid w:val="00E32F14"/>
    <w:pPr>
      <w:spacing w:before="120"/>
    </w:pPr>
    <w:rPr>
      <w:rFonts w:eastAsiaTheme="minorHAnsi" w:cstheme="minorBidi"/>
    </w:rPr>
  </w:style>
  <w:style w:type="table" w:styleId="LightList-Accent2">
    <w:name w:val="Light List Accent 2"/>
    <w:basedOn w:val="TableNormal"/>
    <w:uiPriority w:val="61"/>
    <w:rsid w:val="00B9486D"/>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1BodyText">
    <w:name w:val="1. Body Text"/>
    <w:basedOn w:val="Normal"/>
    <w:qFormat/>
    <w:rsid w:val="00BE484C"/>
    <w:pPr>
      <w:autoSpaceDE w:val="0"/>
      <w:autoSpaceDN w:val="0"/>
      <w:adjustRightInd w:val="0"/>
      <w:spacing w:before="140" w:after="140" w:line="280" w:lineRule="atLeast"/>
    </w:pPr>
    <w:rPr>
      <w:rFonts w:ascii="Arial" w:eastAsia="Times New Roman" w:hAnsi="Arial" w:cs="Arial"/>
      <w:sz w:val="20"/>
      <w:szCs w:val="20"/>
    </w:rPr>
  </w:style>
  <w:style w:type="table" w:styleId="TableTheme">
    <w:name w:val="Table Theme"/>
    <w:basedOn w:val="TableNormal"/>
    <w:rsid w:val="000E702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DefaultParagraphFont"/>
    <w:link w:val="Instructions"/>
    <w:uiPriority w:val="8"/>
    <w:locked/>
    <w:rsid w:val="00263B0B"/>
    <w:rPr>
      <w:rFonts w:ascii="Cambria" w:eastAsia="Cambria" w:hAnsi="Cambria"/>
      <w:i/>
      <w:sz w:val="24"/>
      <w:szCs w:val="24"/>
      <w:lang w:val="en-US" w:eastAsia="en-US"/>
    </w:rPr>
  </w:style>
  <w:style w:type="paragraph" w:customStyle="1" w:styleId="Instructions">
    <w:name w:val="Instructions"/>
    <w:basedOn w:val="Normal"/>
    <w:link w:val="InstructionsChar"/>
    <w:uiPriority w:val="8"/>
    <w:rsid w:val="00263B0B"/>
    <w:pPr>
      <w:spacing w:before="120" w:after="0"/>
    </w:pPr>
    <w:rPr>
      <w:rFonts w:ascii="Cambria" w:eastAsia="Cambria" w:hAnsi="Cambria" w:cs="Times New Roman"/>
      <w:i/>
      <w:sz w:val="24"/>
      <w:szCs w:val="24"/>
      <w:lang w:val="en-US"/>
    </w:rPr>
  </w:style>
  <w:style w:type="paragraph" w:customStyle="1" w:styleId="Bulletlevel1">
    <w:name w:val="Bullet level 1"/>
    <w:basedOn w:val="BodyText"/>
    <w:qFormat/>
    <w:rsid w:val="00C33756"/>
    <w:pPr>
      <w:numPr>
        <w:numId w:val="24"/>
      </w:numPr>
      <w:tabs>
        <w:tab w:val="left" w:pos="284"/>
        <w:tab w:val="num" w:pos="360"/>
      </w:tabs>
      <w:spacing w:before="60"/>
      <w:ind w:left="0" w:firstLine="0"/>
    </w:pPr>
    <w:rPr>
      <w:rFonts w:ascii="Calibri" w:eastAsia="Times New Roman" w:hAnsi="Calibri"/>
      <w:b w:val="0"/>
      <w:bCs/>
      <w:iCs/>
      <w:color w:val="76923C" w:themeColor="accent3" w:themeShade="BF"/>
      <w:sz w:val="24"/>
      <w:szCs w:val="24"/>
      <w:lang w:val="en-AU"/>
    </w:rPr>
  </w:style>
  <w:style w:type="paragraph" w:customStyle="1" w:styleId="Tablebullet10">
    <w:name w:val="Table bullet 1"/>
    <w:basedOn w:val="Bulletlevel1"/>
    <w:qFormat/>
    <w:rsid w:val="00C33756"/>
    <w:pPr>
      <w:tabs>
        <w:tab w:val="clear" w:pos="360"/>
      </w:tabs>
      <w:spacing w:after="60"/>
      <w:ind w:left="720" w:hanging="360"/>
    </w:pPr>
  </w:style>
  <w:style w:type="character" w:customStyle="1" w:styleId="TableTextChar">
    <w:name w:val="Table Text Char"/>
    <w:link w:val="TableText"/>
    <w:locked/>
    <w:rsid w:val="00DF4A2A"/>
    <w:rPr>
      <w:rFonts w:eastAsia="Dotum"/>
      <w:color w:val="000000"/>
      <w:sz w:val="22"/>
      <w:lang w:val="en-GB" w:eastAsia="en-US"/>
    </w:rPr>
  </w:style>
  <w:style w:type="character" w:customStyle="1" w:styleId="TableHeadingChar">
    <w:name w:val="Table Heading Char"/>
    <w:basedOn w:val="DefaultParagraphFont"/>
    <w:link w:val="TableHeading"/>
    <w:locked/>
    <w:rsid w:val="00DF4A2A"/>
    <w:rPr>
      <w:rFonts w:eastAsia="Times New Roman"/>
      <w:b/>
      <w:color w:val="FFFFFF" w:themeColor="background1"/>
      <w:szCs w:val="18"/>
    </w:rPr>
  </w:style>
  <w:style w:type="paragraph" w:customStyle="1" w:styleId="TableHeading">
    <w:name w:val="Table Heading"/>
    <w:basedOn w:val="Normal"/>
    <w:link w:val="TableHeadingChar"/>
    <w:qFormat/>
    <w:rsid w:val="00DF4A2A"/>
    <w:pPr>
      <w:spacing w:before="60" w:after="60" w:line="280" w:lineRule="exact"/>
    </w:pPr>
    <w:rPr>
      <w:rFonts w:ascii="Times New Roman" w:eastAsia="Times New Roman" w:hAnsi="Times New Roman" w:cs="Times New Roman"/>
      <w:b/>
      <w:color w:val="FFFFFF" w:themeColor="background1"/>
      <w:sz w:val="20"/>
      <w:szCs w:val="18"/>
      <w:lang w:eastAsia="en-AU"/>
    </w:rPr>
  </w:style>
  <w:style w:type="character" w:customStyle="1" w:styleId="CharBold">
    <w:name w:val="Char Bold"/>
    <w:rsid w:val="00DF4A2A"/>
    <w:rPr>
      <w:rFonts w:ascii="Arial" w:hAnsi="Arial" w:cs="Arial" w:hint="default"/>
      <w:b/>
      <w:bCs/>
    </w:rPr>
  </w:style>
  <w:style w:type="paragraph" w:customStyle="1" w:styleId="Tablebody">
    <w:name w:val="Table body"/>
    <w:basedOn w:val="Normal"/>
    <w:qFormat/>
    <w:rsid w:val="00015375"/>
    <w:pPr>
      <w:spacing w:before="60" w:after="60" w:line="276" w:lineRule="auto"/>
      <w:ind w:right="-11"/>
    </w:pPr>
    <w:rPr>
      <w:rFonts w:eastAsiaTheme="majorEastAsia" w:cstheme="majorBidi"/>
      <w:sz w:val="20"/>
      <w:lang w:val="en-US" w:bidi="en-US"/>
    </w:rPr>
  </w:style>
  <w:style w:type="table" w:styleId="TableGrid10">
    <w:name w:val="Table Grid 1"/>
    <w:basedOn w:val="TableNormal"/>
    <w:semiHidden/>
    <w:unhideWhenUsed/>
    <w:rsid w:val="00015375"/>
    <w:pPr>
      <w:spacing w:after="160" w:line="280" w:lineRule="exact"/>
      <w:jc w:val="both"/>
    </w:pPr>
    <w:rPr>
      <w:rFonts w:eastAsia="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MCTable">
    <w:name w:val="PMC Table"/>
    <w:basedOn w:val="TableNormal"/>
    <w:uiPriority w:val="99"/>
    <w:rsid w:val="00015375"/>
    <w:pPr>
      <w:spacing w:before="120"/>
    </w:pPr>
    <w:rPr>
      <w:rFonts w:ascii="Arial" w:eastAsia="Cambria" w:hAnsi="Arial"/>
      <w:color w:val="000000" w:themeColor="text1"/>
      <w:kern w:val="2"/>
    </w:rPr>
    <w:tblPr>
      <w:tblStyleRowBandSize w:val="1"/>
      <w:tblInd w:w="0" w:type="nil"/>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pPr>
        <w:wordWrap/>
        <w:spacing w:beforeLines="0" w:before="100" w:beforeAutospacing="1" w:afterLines="0" w:after="100" w:afterAutospacing="1" w:line="240" w:lineRule="auto"/>
        <w:ind w:leftChars="0" w:left="0" w:rightChars="0" w:right="0"/>
        <w:mirrorIndents w:val="0"/>
        <w:jc w:val="left"/>
        <w:outlineLvl w:val="9"/>
      </w:pPr>
      <w:rPr>
        <w:rFonts w:ascii="Arial Bold" w:hAnsi="Arial Bold" w:hint="default"/>
        <w:b/>
        <w:color w:val="auto"/>
        <w:sz w:val="20"/>
        <w:szCs w:val="20"/>
      </w:rPr>
      <w:tblPr/>
      <w:tcPr>
        <w:shd w:val="clear" w:color="auto" w:fill="CDCDCD"/>
      </w:tcPr>
    </w:tblStylePr>
    <w:tblStylePr w:type="lastRow">
      <w:pPr>
        <w:wordWrap/>
        <w:spacing w:beforeLines="0" w:before="100" w:beforeAutospacing="1" w:afterLines="0" w:after="100" w:afterAutospacing="1"/>
      </w:pPr>
      <w:tblPr/>
      <w:tcPr>
        <w:vAlign w:val="center"/>
      </w:tcPr>
    </w:tblStylePr>
    <w:tblStylePr w:type="firstCol">
      <w:pPr>
        <w:wordWrap/>
        <w:ind w:leftChars="0" w:left="0" w:rightChars="0" w:right="0"/>
      </w:pPr>
      <w:rPr>
        <w:rFonts w:ascii="Arial Bold" w:hAnsi="Arial Bold" w:hint="default"/>
        <w:b/>
        <w:i w:val="0"/>
        <w:color w:val="000000" w:themeColor="text1"/>
      </w:rPr>
      <w:tblPr/>
      <w:tcPr>
        <w:shd w:val="clear" w:color="auto" w:fill="EAE9E7"/>
      </w:tcPr>
    </w:tblStylePr>
    <w:tblStylePr w:type="band1Horz">
      <w:rPr>
        <w:rFonts w:ascii="Arial" w:hAnsi="Arial" w:cs="Arial" w:hint="default"/>
      </w:rPr>
    </w:tblStylePr>
    <w:tblStylePr w:type="band2Horz">
      <w:rPr>
        <w:rFonts w:ascii="Arial" w:hAnsi="Arial" w:cs="Arial" w:hint="default"/>
      </w:rPr>
    </w:tblStylePr>
  </w:style>
  <w:style w:type="character" w:styleId="UnresolvedMention">
    <w:name w:val="Unresolved Mention"/>
    <w:basedOn w:val="DefaultParagraphFont"/>
    <w:uiPriority w:val="99"/>
    <w:semiHidden/>
    <w:unhideWhenUsed/>
    <w:rsid w:val="00277FBE"/>
    <w:rPr>
      <w:color w:val="605E5C"/>
      <w:shd w:val="clear" w:color="auto" w:fill="E1DFDD"/>
    </w:rPr>
  </w:style>
  <w:style w:type="paragraph" w:customStyle="1" w:styleId="definition">
    <w:name w:val="definition"/>
    <w:basedOn w:val="Normal"/>
    <w:rsid w:val="0049389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49389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sub">
    <w:name w:val="paragraphsub"/>
    <w:basedOn w:val="Normal"/>
    <w:rsid w:val="00885035"/>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9823">
      <w:bodyDiv w:val="1"/>
      <w:marLeft w:val="0"/>
      <w:marRight w:val="0"/>
      <w:marTop w:val="0"/>
      <w:marBottom w:val="0"/>
      <w:divBdr>
        <w:top w:val="none" w:sz="0" w:space="0" w:color="auto"/>
        <w:left w:val="none" w:sz="0" w:space="0" w:color="auto"/>
        <w:bottom w:val="none" w:sz="0" w:space="0" w:color="auto"/>
        <w:right w:val="none" w:sz="0" w:space="0" w:color="auto"/>
      </w:divBdr>
      <w:divsChild>
        <w:div w:id="219099960">
          <w:marLeft w:val="274"/>
          <w:marRight w:val="0"/>
          <w:marTop w:val="0"/>
          <w:marBottom w:val="0"/>
          <w:divBdr>
            <w:top w:val="none" w:sz="0" w:space="0" w:color="auto"/>
            <w:left w:val="none" w:sz="0" w:space="0" w:color="auto"/>
            <w:bottom w:val="none" w:sz="0" w:space="0" w:color="auto"/>
            <w:right w:val="none" w:sz="0" w:space="0" w:color="auto"/>
          </w:divBdr>
        </w:div>
      </w:divsChild>
    </w:div>
    <w:div w:id="85884664">
      <w:bodyDiv w:val="1"/>
      <w:marLeft w:val="0"/>
      <w:marRight w:val="0"/>
      <w:marTop w:val="0"/>
      <w:marBottom w:val="0"/>
      <w:divBdr>
        <w:top w:val="none" w:sz="0" w:space="0" w:color="auto"/>
        <w:left w:val="none" w:sz="0" w:space="0" w:color="auto"/>
        <w:bottom w:val="none" w:sz="0" w:space="0" w:color="auto"/>
        <w:right w:val="none" w:sz="0" w:space="0" w:color="auto"/>
      </w:divBdr>
    </w:div>
    <w:div w:id="86386426">
      <w:bodyDiv w:val="1"/>
      <w:marLeft w:val="0"/>
      <w:marRight w:val="0"/>
      <w:marTop w:val="0"/>
      <w:marBottom w:val="0"/>
      <w:divBdr>
        <w:top w:val="none" w:sz="0" w:space="0" w:color="auto"/>
        <w:left w:val="none" w:sz="0" w:space="0" w:color="auto"/>
        <w:bottom w:val="none" w:sz="0" w:space="0" w:color="auto"/>
        <w:right w:val="none" w:sz="0" w:space="0" w:color="auto"/>
      </w:divBdr>
    </w:div>
    <w:div w:id="118761987">
      <w:bodyDiv w:val="1"/>
      <w:marLeft w:val="0"/>
      <w:marRight w:val="0"/>
      <w:marTop w:val="0"/>
      <w:marBottom w:val="0"/>
      <w:divBdr>
        <w:top w:val="none" w:sz="0" w:space="0" w:color="auto"/>
        <w:left w:val="none" w:sz="0" w:space="0" w:color="auto"/>
        <w:bottom w:val="none" w:sz="0" w:space="0" w:color="auto"/>
        <w:right w:val="none" w:sz="0" w:space="0" w:color="auto"/>
      </w:divBdr>
    </w:div>
    <w:div w:id="124201449">
      <w:bodyDiv w:val="1"/>
      <w:marLeft w:val="0"/>
      <w:marRight w:val="0"/>
      <w:marTop w:val="0"/>
      <w:marBottom w:val="0"/>
      <w:divBdr>
        <w:top w:val="none" w:sz="0" w:space="0" w:color="auto"/>
        <w:left w:val="none" w:sz="0" w:space="0" w:color="auto"/>
        <w:bottom w:val="none" w:sz="0" w:space="0" w:color="auto"/>
        <w:right w:val="none" w:sz="0" w:space="0" w:color="auto"/>
      </w:divBdr>
    </w:div>
    <w:div w:id="146213625">
      <w:bodyDiv w:val="1"/>
      <w:marLeft w:val="0"/>
      <w:marRight w:val="0"/>
      <w:marTop w:val="0"/>
      <w:marBottom w:val="0"/>
      <w:divBdr>
        <w:top w:val="none" w:sz="0" w:space="0" w:color="auto"/>
        <w:left w:val="none" w:sz="0" w:space="0" w:color="auto"/>
        <w:bottom w:val="none" w:sz="0" w:space="0" w:color="auto"/>
        <w:right w:val="none" w:sz="0" w:space="0" w:color="auto"/>
      </w:divBdr>
    </w:div>
    <w:div w:id="153618274">
      <w:bodyDiv w:val="1"/>
      <w:marLeft w:val="0"/>
      <w:marRight w:val="0"/>
      <w:marTop w:val="0"/>
      <w:marBottom w:val="0"/>
      <w:divBdr>
        <w:top w:val="none" w:sz="0" w:space="0" w:color="auto"/>
        <w:left w:val="none" w:sz="0" w:space="0" w:color="auto"/>
        <w:bottom w:val="none" w:sz="0" w:space="0" w:color="auto"/>
        <w:right w:val="none" w:sz="0" w:space="0" w:color="auto"/>
      </w:divBdr>
    </w:div>
    <w:div w:id="155077614">
      <w:bodyDiv w:val="1"/>
      <w:marLeft w:val="0"/>
      <w:marRight w:val="0"/>
      <w:marTop w:val="0"/>
      <w:marBottom w:val="0"/>
      <w:divBdr>
        <w:top w:val="none" w:sz="0" w:space="0" w:color="auto"/>
        <w:left w:val="none" w:sz="0" w:space="0" w:color="auto"/>
        <w:bottom w:val="none" w:sz="0" w:space="0" w:color="auto"/>
        <w:right w:val="none" w:sz="0" w:space="0" w:color="auto"/>
      </w:divBdr>
    </w:div>
    <w:div w:id="178545814">
      <w:bodyDiv w:val="1"/>
      <w:marLeft w:val="0"/>
      <w:marRight w:val="0"/>
      <w:marTop w:val="0"/>
      <w:marBottom w:val="0"/>
      <w:divBdr>
        <w:top w:val="none" w:sz="0" w:space="0" w:color="auto"/>
        <w:left w:val="none" w:sz="0" w:space="0" w:color="auto"/>
        <w:bottom w:val="none" w:sz="0" w:space="0" w:color="auto"/>
        <w:right w:val="none" w:sz="0" w:space="0" w:color="auto"/>
      </w:divBdr>
    </w:div>
    <w:div w:id="202527150">
      <w:bodyDiv w:val="1"/>
      <w:marLeft w:val="0"/>
      <w:marRight w:val="0"/>
      <w:marTop w:val="0"/>
      <w:marBottom w:val="0"/>
      <w:divBdr>
        <w:top w:val="none" w:sz="0" w:space="0" w:color="auto"/>
        <w:left w:val="none" w:sz="0" w:space="0" w:color="auto"/>
        <w:bottom w:val="none" w:sz="0" w:space="0" w:color="auto"/>
        <w:right w:val="none" w:sz="0" w:space="0" w:color="auto"/>
      </w:divBdr>
    </w:div>
    <w:div w:id="233130650">
      <w:bodyDiv w:val="1"/>
      <w:marLeft w:val="0"/>
      <w:marRight w:val="0"/>
      <w:marTop w:val="0"/>
      <w:marBottom w:val="0"/>
      <w:divBdr>
        <w:top w:val="none" w:sz="0" w:space="0" w:color="auto"/>
        <w:left w:val="none" w:sz="0" w:space="0" w:color="auto"/>
        <w:bottom w:val="none" w:sz="0" w:space="0" w:color="auto"/>
        <w:right w:val="none" w:sz="0" w:space="0" w:color="auto"/>
      </w:divBdr>
      <w:divsChild>
        <w:div w:id="1861779025">
          <w:marLeft w:val="274"/>
          <w:marRight w:val="0"/>
          <w:marTop w:val="0"/>
          <w:marBottom w:val="0"/>
          <w:divBdr>
            <w:top w:val="none" w:sz="0" w:space="0" w:color="auto"/>
            <w:left w:val="none" w:sz="0" w:space="0" w:color="auto"/>
            <w:bottom w:val="none" w:sz="0" w:space="0" w:color="auto"/>
            <w:right w:val="none" w:sz="0" w:space="0" w:color="auto"/>
          </w:divBdr>
        </w:div>
      </w:divsChild>
    </w:div>
    <w:div w:id="233903519">
      <w:bodyDiv w:val="1"/>
      <w:marLeft w:val="0"/>
      <w:marRight w:val="0"/>
      <w:marTop w:val="0"/>
      <w:marBottom w:val="0"/>
      <w:divBdr>
        <w:top w:val="none" w:sz="0" w:space="0" w:color="auto"/>
        <w:left w:val="none" w:sz="0" w:space="0" w:color="auto"/>
        <w:bottom w:val="none" w:sz="0" w:space="0" w:color="auto"/>
        <w:right w:val="none" w:sz="0" w:space="0" w:color="auto"/>
      </w:divBdr>
    </w:div>
    <w:div w:id="255410527">
      <w:bodyDiv w:val="1"/>
      <w:marLeft w:val="0"/>
      <w:marRight w:val="0"/>
      <w:marTop w:val="0"/>
      <w:marBottom w:val="0"/>
      <w:divBdr>
        <w:top w:val="none" w:sz="0" w:space="0" w:color="auto"/>
        <w:left w:val="none" w:sz="0" w:space="0" w:color="auto"/>
        <w:bottom w:val="none" w:sz="0" w:space="0" w:color="auto"/>
        <w:right w:val="none" w:sz="0" w:space="0" w:color="auto"/>
      </w:divBdr>
    </w:div>
    <w:div w:id="259603887">
      <w:bodyDiv w:val="1"/>
      <w:marLeft w:val="0"/>
      <w:marRight w:val="0"/>
      <w:marTop w:val="0"/>
      <w:marBottom w:val="0"/>
      <w:divBdr>
        <w:top w:val="none" w:sz="0" w:space="0" w:color="auto"/>
        <w:left w:val="none" w:sz="0" w:space="0" w:color="auto"/>
        <w:bottom w:val="none" w:sz="0" w:space="0" w:color="auto"/>
        <w:right w:val="none" w:sz="0" w:space="0" w:color="auto"/>
      </w:divBdr>
    </w:div>
    <w:div w:id="305209249">
      <w:bodyDiv w:val="1"/>
      <w:marLeft w:val="0"/>
      <w:marRight w:val="0"/>
      <w:marTop w:val="0"/>
      <w:marBottom w:val="0"/>
      <w:divBdr>
        <w:top w:val="none" w:sz="0" w:space="0" w:color="auto"/>
        <w:left w:val="none" w:sz="0" w:space="0" w:color="auto"/>
        <w:bottom w:val="none" w:sz="0" w:space="0" w:color="auto"/>
        <w:right w:val="none" w:sz="0" w:space="0" w:color="auto"/>
      </w:divBdr>
      <w:divsChild>
        <w:div w:id="1870871076">
          <w:marLeft w:val="0"/>
          <w:marRight w:val="0"/>
          <w:marTop w:val="0"/>
          <w:marBottom w:val="0"/>
          <w:divBdr>
            <w:top w:val="none" w:sz="0" w:space="0" w:color="auto"/>
            <w:left w:val="none" w:sz="0" w:space="0" w:color="auto"/>
            <w:bottom w:val="none" w:sz="0" w:space="0" w:color="auto"/>
            <w:right w:val="none" w:sz="0" w:space="0" w:color="auto"/>
          </w:divBdr>
          <w:divsChild>
            <w:div w:id="1541361943">
              <w:marLeft w:val="-225"/>
              <w:marRight w:val="-225"/>
              <w:marTop w:val="0"/>
              <w:marBottom w:val="0"/>
              <w:divBdr>
                <w:top w:val="none" w:sz="0" w:space="0" w:color="auto"/>
                <w:left w:val="none" w:sz="0" w:space="0" w:color="auto"/>
                <w:bottom w:val="none" w:sz="0" w:space="0" w:color="auto"/>
                <w:right w:val="none" w:sz="0" w:space="0" w:color="auto"/>
              </w:divBdr>
              <w:divsChild>
                <w:div w:id="936795111">
                  <w:marLeft w:val="0"/>
                  <w:marRight w:val="0"/>
                  <w:marTop w:val="0"/>
                  <w:marBottom w:val="0"/>
                  <w:divBdr>
                    <w:top w:val="none" w:sz="0" w:space="0" w:color="auto"/>
                    <w:left w:val="none" w:sz="0" w:space="0" w:color="auto"/>
                    <w:bottom w:val="none" w:sz="0" w:space="0" w:color="auto"/>
                    <w:right w:val="none" w:sz="0" w:space="0" w:color="auto"/>
                  </w:divBdr>
                  <w:divsChild>
                    <w:div w:id="2048986968">
                      <w:marLeft w:val="0"/>
                      <w:marRight w:val="0"/>
                      <w:marTop w:val="0"/>
                      <w:marBottom w:val="0"/>
                      <w:divBdr>
                        <w:top w:val="none" w:sz="0" w:space="0" w:color="auto"/>
                        <w:left w:val="none" w:sz="0" w:space="0" w:color="auto"/>
                        <w:bottom w:val="none" w:sz="0" w:space="0" w:color="auto"/>
                        <w:right w:val="none" w:sz="0" w:space="0" w:color="auto"/>
                      </w:divBdr>
                      <w:divsChild>
                        <w:div w:id="79958651">
                          <w:marLeft w:val="-225"/>
                          <w:marRight w:val="-225"/>
                          <w:marTop w:val="0"/>
                          <w:marBottom w:val="0"/>
                          <w:divBdr>
                            <w:top w:val="none" w:sz="0" w:space="0" w:color="auto"/>
                            <w:left w:val="none" w:sz="0" w:space="0" w:color="auto"/>
                            <w:bottom w:val="none" w:sz="0" w:space="0" w:color="auto"/>
                            <w:right w:val="none" w:sz="0" w:space="0" w:color="auto"/>
                          </w:divBdr>
                          <w:divsChild>
                            <w:div w:id="161429875">
                              <w:marLeft w:val="0"/>
                              <w:marRight w:val="0"/>
                              <w:marTop w:val="0"/>
                              <w:marBottom w:val="0"/>
                              <w:divBdr>
                                <w:top w:val="none" w:sz="0" w:space="0" w:color="auto"/>
                                <w:left w:val="none" w:sz="0" w:space="0" w:color="auto"/>
                                <w:bottom w:val="none" w:sz="0" w:space="0" w:color="auto"/>
                                <w:right w:val="none" w:sz="0" w:space="0" w:color="auto"/>
                              </w:divBdr>
                              <w:divsChild>
                                <w:div w:id="1856378925">
                                  <w:marLeft w:val="-225"/>
                                  <w:marRight w:val="-225"/>
                                  <w:marTop w:val="0"/>
                                  <w:marBottom w:val="0"/>
                                  <w:divBdr>
                                    <w:top w:val="none" w:sz="0" w:space="0" w:color="auto"/>
                                    <w:left w:val="none" w:sz="0" w:space="0" w:color="auto"/>
                                    <w:bottom w:val="none" w:sz="0" w:space="0" w:color="auto"/>
                                    <w:right w:val="none" w:sz="0" w:space="0" w:color="auto"/>
                                  </w:divBdr>
                                  <w:divsChild>
                                    <w:div w:id="780881191">
                                      <w:marLeft w:val="0"/>
                                      <w:marRight w:val="0"/>
                                      <w:marTop w:val="0"/>
                                      <w:marBottom w:val="0"/>
                                      <w:divBdr>
                                        <w:top w:val="none" w:sz="0" w:space="0" w:color="auto"/>
                                        <w:left w:val="none" w:sz="0" w:space="0" w:color="auto"/>
                                        <w:bottom w:val="none" w:sz="0" w:space="0" w:color="auto"/>
                                        <w:right w:val="none" w:sz="0" w:space="0" w:color="auto"/>
                                      </w:divBdr>
                                      <w:divsChild>
                                        <w:div w:id="16054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87469">
      <w:bodyDiv w:val="1"/>
      <w:marLeft w:val="0"/>
      <w:marRight w:val="0"/>
      <w:marTop w:val="0"/>
      <w:marBottom w:val="0"/>
      <w:divBdr>
        <w:top w:val="none" w:sz="0" w:space="0" w:color="auto"/>
        <w:left w:val="none" w:sz="0" w:space="0" w:color="auto"/>
        <w:bottom w:val="none" w:sz="0" w:space="0" w:color="auto"/>
        <w:right w:val="none" w:sz="0" w:space="0" w:color="auto"/>
      </w:divBdr>
    </w:div>
    <w:div w:id="443232221">
      <w:bodyDiv w:val="1"/>
      <w:marLeft w:val="0"/>
      <w:marRight w:val="0"/>
      <w:marTop w:val="0"/>
      <w:marBottom w:val="0"/>
      <w:divBdr>
        <w:top w:val="none" w:sz="0" w:space="0" w:color="auto"/>
        <w:left w:val="none" w:sz="0" w:space="0" w:color="auto"/>
        <w:bottom w:val="none" w:sz="0" w:space="0" w:color="auto"/>
        <w:right w:val="none" w:sz="0" w:space="0" w:color="auto"/>
      </w:divBdr>
    </w:div>
    <w:div w:id="443621785">
      <w:bodyDiv w:val="1"/>
      <w:marLeft w:val="0"/>
      <w:marRight w:val="0"/>
      <w:marTop w:val="0"/>
      <w:marBottom w:val="0"/>
      <w:divBdr>
        <w:top w:val="none" w:sz="0" w:space="0" w:color="auto"/>
        <w:left w:val="none" w:sz="0" w:space="0" w:color="auto"/>
        <w:bottom w:val="none" w:sz="0" w:space="0" w:color="auto"/>
        <w:right w:val="none" w:sz="0" w:space="0" w:color="auto"/>
      </w:divBdr>
    </w:div>
    <w:div w:id="447041431">
      <w:bodyDiv w:val="1"/>
      <w:marLeft w:val="0"/>
      <w:marRight w:val="0"/>
      <w:marTop w:val="0"/>
      <w:marBottom w:val="0"/>
      <w:divBdr>
        <w:top w:val="none" w:sz="0" w:space="0" w:color="auto"/>
        <w:left w:val="none" w:sz="0" w:space="0" w:color="auto"/>
        <w:bottom w:val="none" w:sz="0" w:space="0" w:color="auto"/>
        <w:right w:val="none" w:sz="0" w:space="0" w:color="auto"/>
      </w:divBdr>
    </w:div>
    <w:div w:id="447430732">
      <w:bodyDiv w:val="1"/>
      <w:marLeft w:val="0"/>
      <w:marRight w:val="0"/>
      <w:marTop w:val="0"/>
      <w:marBottom w:val="0"/>
      <w:divBdr>
        <w:top w:val="none" w:sz="0" w:space="0" w:color="auto"/>
        <w:left w:val="none" w:sz="0" w:space="0" w:color="auto"/>
        <w:bottom w:val="none" w:sz="0" w:space="0" w:color="auto"/>
        <w:right w:val="none" w:sz="0" w:space="0" w:color="auto"/>
      </w:divBdr>
    </w:div>
    <w:div w:id="461848016">
      <w:bodyDiv w:val="1"/>
      <w:marLeft w:val="0"/>
      <w:marRight w:val="0"/>
      <w:marTop w:val="0"/>
      <w:marBottom w:val="0"/>
      <w:divBdr>
        <w:top w:val="none" w:sz="0" w:space="0" w:color="auto"/>
        <w:left w:val="none" w:sz="0" w:space="0" w:color="auto"/>
        <w:bottom w:val="none" w:sz="0" w:space="0" w:color="auto"/>
        <w:right w:val="none" w:sz="0" w:space="0" w:color="auto"/>
      </w:divBdr>
    </w:div>
    <w:div w:id="461966980">
      <w:bodyDiv w:val="1"/>
      <w:marLeft w:val="0"/>
      <w:marRight w:val="0"/>
      <w:marTop w:val="0"/>
      <w:marBottom w:val="0"/>
      <w:divBdr>
        <w:top w:val="none" w:sz="0" w:space="0" w:color="auto"/>
        <w:left w:val="none" w:sz="0" w:space="0" w:color="auto"/>
        <w:bottom w:val="none" w:sz="0" w:space="0" w:color="auto"/>
        <w:right w:val="none" w:sz="0" w:space="0" w:color="auto"/>
      </w:divBdr>
    </w:div>
    <w:div w:id="476071431">
      <w:bodyDiv w:val="1"/>
      <w:marLeft w:val="0"/>
      <w:marRight w:val="0"/>
      <w:marTop w:val="0"/>
      <w:marBottom w:val="0"/>
      <w:divBdr>
        <w:top w:val="none" w:sz="0" w:space="0" w:color="auto"/>
        <w:left w:val="none" w:sz="0" w:space="0" w:color="auto"/>
        <w:bottom w:val="none" w:sz="0" w:space="0" w:color="auto"/>
        <w:right w:val="none" w:sz="0" w:space="0" w:color="auto"/>
      </w:divBdr>
    </w:div>
    <w:div w:id="482625493">
      <w:bodyDiv w:val="1"/>
      <w:marLeft w:val="0"/>
      <w:marRight w:val="0"/>
      <w:marTop w:val="0"/>
      <w:marBottom w:val="0"/>
      <w:divBdr>
        <w:top w:val="none" w:sz="0" w:space="0" w:color="auto"/>
        <w:left w:val="none" w:sz="0" w:space="0" w:color="auto"/>
        <w:bottom w:val="none" w:sz="0" w:space="0" w:color="auto"/>
        <w:right w:val="none" w:sz="0" w:space="0" w:color="auto"/>
      </w:divBdr>
    </w:div>
    <w:div w:id="493184439">
      <w:bodyDiv w:val="1"/>
      <w:marLeft w:val="0"/>
      <w:marRight w:val="0"/>
      <w:marTop w:val="0"/>
      <w:marBottom w:val="0"/>
      <w:divBdr>
        <w:top w:val="none" w:sz="0" w:space="0" w:color="auto"/>
        <w:left w:val="none" w:sz="0" w:space="0" w:color="auto"/>
        <w:bottom w:val="none" w:sz="0" w:space="0" w:color="auto"/>
        <w:right w:val="none" w:sz="0" w:space="0" w:color="auto"/>
      </w:divBdr>
    </w:div>
    <w:div w:id="502822407">
      <w:bodyDiv w:val="1"/>
      <w:marLeft w:val="0"/>
      <w:marRight w:val="0"/>
      <w:marTop w:val="0"/>
      <w:marBottom w:val="0"/>
      <w:divBdr>
        <w:top w:val="none" w:sz="0" w:space="0" w:color="auto"/>
        <w:left w:val="none" w:sz="0" w:space="0" w:color="auto"/>
        <w:bottom w:val="none" w:sz="0" w:space="0" w:color="auto"/>
        <w:right w:val="none" w:sz="0" w:space="0" w:color="auto"/>
      </w:divBdr>
    </w:div>
    <w:div w:id="524943447">
      <w:bodyDiv w:val="1"/>
      <w:marLeft w:val="0"/>
      <w:marRight w:val="0"/>
      <w:marTop w:val="0"/>
      <w:marBottom w:val="0"/>
      <w:divBdr>
        <w:top w:val="none" w:sz="0" w:space="0" w:color="auto"/>
        <w:left w:val="none" w:sz="0" w:space="0" w:color="auto"/>
        <w:bottom w:val="none" w:sz="0" w:space="0" w:color="auto"/>
        <w:right w:val="none" w:sz="0" w:space="0" w:color="auto"/>
      </w:divBdr>
      <w:divsChild>
        <w:div w:id="2000037868">
          <w:marLeft w:val="274"/>
          <w:marRight w:val="0"/>
          <w:marTop w:val="0"/>
          <w:marBottom w:val="0"/>
          <w:divBdr>
            <w:top w:val="none" w:sz="0" w:space="0" w:color="auto"/>
            <w:left w:val="none" w:sz="0" w:space="0" w:color="auto"/>
            <w:bottom w:val="none" w:sz="0" w:space="0" w:color="auto"/>
            <w:right w:val="none" w:sz="0" w:space="0" w:color="auto"/>
          </w:divBdr>
        </w:div>
      </w:divsChild>
    </w:div>
    <w:div w:id="528372472">
      <w:bodyDiv w:val="1"/>
      <w:marLeft w:val="0"/>
      <w:marRight w:val="0"/>
      <w:marTop w:val="0"/>
      <w:marBottom w:val="0"/>
      <w:divBdr>
        <w:top w:val="none" w:sz="0" w:space="0" w:color="auto"/>
        <w:left w:val="none" w:sz="0" w:space="0" w:color="auto"/>
        <w:bottom w:val="none" w:sz="0" w:space="0" w:color="auto"/>
        <w:right w:val="none" w:sz="0" w:space="0" w:color="auto"/>
      </w:divBdr>
      <w:divsChild>
        <w:div w:id="1703245583">
          <w:marLeft w:val="274"/>
          <w:marRight w:val="0"/>
          <w:marTop w:val="0"/>
          <w:marBottom w:val="0"/>
          <w:divBdr>
            <w:top w:val="none" w:sz="0" w:space="0" w:color="auto"/>
            <w:left w:val="none" w:sz="0" w:space="0" w:color="auto"/>
            <w:bottom w:val="none" w:sz="0" w:space="0" w:color="auto"/>
            <w:right w:val="none" w:sz="0" w:space="0" w:color="auto"/>
          </w:divBdr>
        </w:div>
      </w:divsChild>
    </w:div>
    <w:div w:id="594362431">
      <w:bodyDiv w:val="1"/>
      <w:marLeft w:val="0"/>
      <w:marRight w:val="0"/>
      <w:marTop w:val="0"/>
      <w:marBottom w:val="0"/>
      <w:divBdr>
        <w:top w:val="none" w:sz="0" w:space="0" w:color="auto"/>
        <w:left w:val="none" w:sz="0" w:space="0" w:color="auto"/>
        <w:bottom w:val="none" w:sz="0" w:space="0" w:color="auto"/>
        <w:right w:val="none" w:sz="0" w:space="0" w:color="auto"/>
      </w:divBdr>
    </w:div>
    <w:div w:id="602418927">
      <w:bodyDiv w:val="1"/>
      <w:marLeft w:val="0"/>
      <w:marRight w:val="0"/>
      <w:marTop w:val="0"/>
      <w:marBottom w:val="0"/>
      <w:divBdr>
        <w:top w:val="none" w:sz="0" w:space="0" w:color="auto"/>
        <w:left w:val="none" w:sz="0" w:space="0" w:color="auto"/>
        <w:bottom w:val="none" w:sz="0" w:space="0" w:color="auto"/>
        <w:right w:val="none" w:sz="0" w:space="0" w:color="auto"/>
      </w:divBdr>
    </w:div>
    <w:div w:id="603458276">
      <w:bodyDiv w:val="1"/>
      <w:marLeft w:val="0"/>
      <w:marRight w:val="0"/>
      <w:marTop w:val="0"/>
      <w:marBottom w:val="0"/>
      <w:divBdr>
        <w:top w:val="none" w:sz="0" w:space="0" w:color="auto"/>
        <w:left w:val="none" w:sz="0" w:space="0" w:color="auto"/>
        <w:bottom w:val="none" w:sz="0" w:space="0" w:color="auto"/>
        <w:right w:val="none" w:sz="0" w:space="0" w:color="auto"/>
      </w:divBdr>
      <w:divsChild>
        <w:div w:id="133525256">
          <w:marLeft w:val="274"/>
          <w:marRight w:val="0"/>
          <w:marTop w:val="0"/>
          <w:marBottom w:val="0"/>
          <w:divBdr>
            <w:top w:val="none" w:sz="0" w:space="0" w:color="auto"/>
            <w:left w:val="none" w:sz="0" w:space="0" w:color="auto"/>
            <w:bottom w:val="none" w:sz="0" w:space="0" w:color="auto"/>
            <w:right w:val="none" w:sz="0" w:space="0" w:color="auto"/>
          </w:divBdr>
        </w:div>
      </w:divsChild>
    </w:div>
    <w:div w:id="609315066">
      <w:bodyDiv w:val="1"/>
      <w:marLeft w:val="0"/>
      <w:marRight w:val="0"/>
      <w:marTop w:val="0"/>
      <w:marBottom w:val="0"/>
      <w:divBdr>
        <w:top w:val="none" w:sz="0" w:space="0" w:color="auto"/>
        <w:left w:val="none" w:sz="0" w:space="0" w:color="auto"/>
        <w:bottom w:val="none" w:sz="0" w:space="0" w:color="auto"/>
        <w:right w:val="none" w:sz="0" w:space="0" w:color="auto"/>
      </w:divBdr>
    </w:div>
    <w:div w:id="625739575">
      <w:bodyDiv w:val="1"/>
      <w:marLeft w:val="0"/>
      <w:marRight w:val="0"/>
      <w:marTop w:val="0"/>
      <w:marBottom w:val="0"/>
      <w:divBdr>
        <w:top w:val="none" w:sz="0" w:space="0" w:color="auto"/>
        <w:left w:val="none" w:sz="0" w:space="0" w:color="auto"/>
        <w:bottom w:val="none" w:sz="0" w:space="0" w:color="auto"/>
        <w:right w:val="none" w:sz="0" w:space="0" w:color="auto"/>
      </w:divBdr>
      <w:divsChild>
        <w:div w:id="1909530724">
          <w:marLeft w:val="0"/>
          <w:marRight w:val="0"/>
          <w:marTop w:val="0"/>
          <w:marBottom w:val="0"/>
          <w:divBdr>
            <w:top w:val="none" w:sz="0" w:space="0" w:color="auto"/>
            <w:left w:val="none" w:sz="0" w:space="0" w:color="auto"/>
            <w:bottom w:val="none" w:sz="0" w:space="0" w:color="auto"/>
            <w:right w:val="none" w:sz="0" w:space="0" w:color="auto"/>
          </w:divBdr>
          <w:divsChild>
            <w:div w:id="1252735980">
              <w:marLeft w:val="0"/>
              <w:marRight w:val="0"/>
              <w:marTop w:val="0"/>
              <w:marBottom w:val="0"/>
              <w:divBdr>
                <w:top w:val="none" w:sz="0" w:space="0" w:color="auto"/>
                <w:left w:val="none" w:sz="0" w:space="0" w:color="auto"/>
                <w:bottom w:val="none" w:sz="0" w:space="0" w:color="auto"/>
                <w:right w:val="none" w:sz="0" w:space="0" w:color="auto"/>
              </w:divBdr>
              <w:divsChild>
                <w:div w:id="2012484668">
                  <w:marLeft w:val="2"/>
                  <w:marRight w:val="0"/>
                  <w:marTop w:val="0"/>
                  <w:marBottom w:val="0"/>
                  <w:divBdr>
                    <w:top w:val="none" w:sz="0" w:space="0" w:color="auto"/>
                    <w:left w:val="none" w:sz="0" w:space="0" w:color="auto"/>
                    <w:bottom w:val="none" w:sz="0" w:space="0" w:color="auto"/>
                    <w:right w:val="none" w:sz="0" w:space="0" w:color="auto"/>
                  </w:divBdr>
                  <w:divsChild>
                    <w:div w:id="1454595769">
                      <w:marLeft w:val="0"/>
                      <w:marRight w:val="0"/>
                      <w:marTop w:val="0"/>
                      <w:marBottom w:val="0"/>
                      <w:divBdr>
                        <w:top w:val="none" w:sz="0" w:space="0" w:color="auto"/>
                        <w:left w:val="none" w:sz="0" w:space="0" w:color="auto"/>
                        <w:bottom w:val="none" w:sz="0" w:space="0" w:color="auto"/>
                        <w:right w:val="none" w:sz="0" w:space="0" w:color="auto"/>
                      </w:divBdr>
                      <w:divsChild>
                        <w:div w:id="174735964">
                          <w:marLeft w:val="0"/>
                          <w:marRight w:val="0"/>
                          <w:marTop w:val="0"/>
                          <w:marBottom w:val="0"/>
                          <w:divBdr>
                            <w:top w:val="none" w:sz="0" w:space="0" w:color="auto"/>
                            <w:left w:val="none" w:sz="0" w:space="0" w:color="auto"/>
                            <w:bottom w:val="none" w:sz="0" w:space="0" w:color="auto"/>
                            <w:right w:val="none" w:sz="0" w:space="0" w:color="auto"/>
                          </w:divBdr>
                          <w:divsChild>
                            <w:div w:id="1296989797">
                              <w:marLeft w:val="0"/>
                              <w:marRight w:val="0"/>
                              <w:marTop w:val="0"/>
                              <w:marBottom w:val="0"/>
                              <w:divBdr>
                                <w:top w:val="none" w:sz="0" w:space="0" w:color="auto"/>
                                <w:left w:val="none" w:sz="0" w:space="0" w:color="auto"/>
                                <w:bottom w:val="none" w:sz="0" w:space="0" w:color="auto"/>
                                <w:right w:val="none" w:sz="0" w:space="0" w:color="auto"/>
                              </w:divBdr>
                              <w:divsChild>
                                <w:div w:id="531306856">
                                  <w:marLeft w:val="0"/>
                                  <w:marRight w:val="0"/>
                                  <w:marTop w:val="0"/>
                                  <w:marBottom w:val="0"/>
                                  <w:divBdr>
                                    <w:top w:val="none" w:sz="0" w:space="0" w:color="auto"/>
                                    <w:left w:val="none" w:sz="0" w:space="0" w:color="auto"/>
                                    <w:bottom w:val="none" w:sz="0" w:space="0" w:color="auto"/>
                                    <w:right w:val="none" w:sz="0" w:space="0" w:color="auto"/>
                                  </w:divBdr>
                                  <w:divsChild>
                                    <w:div w:id="256521951">
                                      <w:marLeft w:val="0"/>
                                      <w:marRight w:val="0"/>
                                      <w:marTop w:val="0"/>
                                      <w:marBottom w:val="0"/>
                                      <w:divBdr>
                                        <w:top w:val="none" w:sz="0" w:space="0" w:color="auto"/>
                                        <w:left w:val="none" w:sz="0" w:space="0" w:color="auto"/>
                                        <w:bottom w:val="none" w:sz="0" w:space="0" w:color="auto"/>
                                        <w:right w:val="none" w:sz="0" w:space="0" w:color="auto"/>
                                      </w:divBdr>
                                      <w:divsChild>
                                        <w:div w:id="1830093097">
                                          <w:marLeft w:val="0"/>
                                          <w:marRight w:val="0"/>
                                          <w:marTop w:val="0"/>
                                          <w:marBottom w:val="0"/>
                                          <w:divBdr>
                                            <w:top w:val="none" w:sz="0" w:space="0" w:color="auto"/>
                                            <w:left w:val="none" w:sz="0" w:space="0" w:color="auto"/>
                                            <w:bottom w:val="none" w:sz="0" w:space="0" w:color="auto"/>
                                            <w:right w:val="none" w:sz="0" w:space="0" w:color="auto"/>
                                          </w:divBdr>
                                          <w:divsChild>
                                            <w:div w:id="1162962550">
                                              <w:marLeft w:val="0"/>
                                              <w:marRight w:val="0"/>
                                              <w:marTop w:val="120"/>
                                              <w:marBottom w:val="360"/>
                                              <w:divBdr>
                                                <w:top w:val="none" w:sz="0" w:space="0" w:color="auto"/>
                                                <w:left w:val="none" w:sz="0" w:space="0" w:color="auto"/>
                                                <w:bottom w:val="dotted" w:sz="6" w:space="18" w:color="CCCCCC"/>
                                                <w:right w:val="none" w:sz="0" w:space="0" w:color="auto"/>
                                              </w:divBdr>
                                              <w:divsChild>
                                                <w:div w:id="2017613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8097269">
      <w:bodyDiv w:val="1"/>
      <w:marLeft w:val="0"/>
      <w:marRight w:val="0"/>
      <w:marTop w:val="0"/>
      <w:marBottom w:val="0"/>
      <w:divBdr>
        <w:top w:val="none" w:sz="0" w:space="0" w:color="auto"/>
        <w:left w:val="none" w:sz="0" w:space="0" w:color="auto"/>
        <w:bottom w:val="none" w:sz="0" w:space="0" w:color="auto"/>
        <w:right w:val="none" w:sz="0" w:space="0" w:color="auto"/>
      </w:divBdr>
    </w:div>
    <w:div w:id="641035396">
      <w:bodyDiv w:val="1"/>
      <w:marLeft w:val="0"/>
      <w:marRight w:val="0"/>
      <w:marTop w:val="0"/>
      <w:marBottom w:val="0"/>
      <w:divBdr>
        <w:top w:val="none" w:sz="0" w:space="0" w:color="auto"/>
        <w:left w:val="none" w:sz="0" w:space="0" w:color="auto"/>
        <w:bottom w:val="none" w:sz="0" w:space="0" w:color="auto"/>
        <w:right w:val="none" w:sz="0" w:space="0" w:color="auto"/>
      </w:divBdr>
    </w:div>
    <w:div w:id="647901711">
      <w:bodyDiv w:val="1"/>
      <w:marLeft w:val="0"/>
      <w:marRight w:val="0"/>
      <w:marTop w:val="0"/>
      <w:marBottom w:val="0"/>
      <w:divBdr>
        <w:top w:val="none" w:sz="0" w:space="0" w:color="auto"/>
        <w:left w:val="none" w:sz="0" w:space="0" w:color="auto"/>
        <w:bottom w:val="none" w:sz="0" w:space="0" w:color="auto"/>
        <w:right w:val="none" w:sz="0" w:space="0" w:color="auto"/>
      </w:divBdr>
    </w:div>
    <w:div w:id="649094813">
      <w:bodyDiv w:val="1"/>
      <w:marLeft w:val="0"/>
      <w:marRight w:val="0"/>
      <w:marTop w:val="0"/>
      <w:marBottom w:val="0"/>
      <w:divBdr>
        <w:top w:val="none" w:sz="0" w:space="0" w:color="auto"/>
        <w:left w:val="none" w:sz="0" w:space="0" w:color="auto"/>
        <w:bottom w:val="none" w:sz="0" w:space="0" w:color="auto"/>
        <w:right w:val="none" w:sz="0" w:space="0" w:color="auto"/>
      </w:divBdr>
    </w:div>
    <w:div w:id="663631596">
      <w:bodyDiv w:val="1"/>
      <w:marLeft w:val="0"/>
      <w:marRight w:val="0"/>
      <w:marTop w:val="0"/>
      <w:marBottom w:val="0"/>
      <w:divBdr>
        <w:top w:val="none" w:sz="0" w:space="0" w:color="auto"/>
        <w:left w:val="none" w:sz="0" w:space="0" w:color="auto"/>
        <w:bottom w:val="none" w:sz="0" w:space="0" w:color="auto"/>
        <w:right w:val="none" w:sz="0" w:space="0" w:color="auto"/>
      </w:divBdr>
      <w:divsChild>
        <w:div w:id="579750871">
          <w:marLeft w:val="274"/>
          <w:marRight w:val="0"/>
          <w:marTop w:val="0"/>
          <w:marBottom w:val="0"/>
          <w:divBdr>
            <w:top w:val="none" w:sz="0" w:space="0" w:color="auto"/>
            <w:left w:val="none" w:sz="0" w:space="0" w:color="auto"/>
            <w:bottom w:val="none" w:sz="0" w:space="0" w:color="auto"/>
            <w:right w:val="none" w:sz="0" w:space="0" w:color="auto"/>
          </w:divBdr>
        </w:div>
      </w:divsChild>
    </w:div>
    <w:div w:id="678237972">
      <w:bodyDiv w:val="1"/>
      <w:marLeft w:val="0"/>
      <w:marRight w:val="0"/>
      <w:marTop w:val="0"/>
      <w:marBottom w:val="0"/>
      <w:divBdr>
        <w:top w:val="none" w:sz="0" w:space="0" w:color="auto"/>
        <w:left w:val="none" w:sz="0" w:space="0" w:color="auto"/>
        <w:bottom w:val="none" w:sz="0" w:space="0" w:color="auto"/>
        <w:right w:val="none" w:sz="0" w:space="0" w:color="auto"/>
      </w:divBdr>
    </w:div>
    <w:div w:id="694769950">
      <w:bodyDiv w:val="1"/>
      <w:marLeft w:val="0"/>
      <w:marRight w:val="0"/>
      <w:marTop w:val="0"/>
      <w:marBottom w:val="0"/>
      <w:divBdr>
        <w:top w:val="none" w:sz="0" w:space="0" w:color="auto"/>
        <w:left w:val="none" w:sz="0" w:space="0" w:color="auto"/>
        <w:bottom w:val="none" w:sz="0" w:space="0" w:color="auto"/>
        <w:right w:val="none" w:sz="0" w:space="0" w:color="auto"/>
      </w:divBdr>
    </w:div>
    <w:div w:id="739522528">
      <w:bodyDiv w:val="1"/>
      <w:marLeft w:val="0"/>
      <w:marRight w:val="0"/>
      <w:marTop w:val="0"/>
      <w:marBottom w:val="0"/>
      <w:divBdr>
        <w:top w:val="none" w:sz="0" w:space="0" w:color="auto"/>
        <w:left w:val="none" w:sz="0" w:space="0" w:color="auto"/>
        <w:bottom w:val="none" w:sz="0" w:space="0" w:color="auto"/>
        <w:right w:val="none" w:sz="0" w:space="0" w:color="auto"/>
      </w:divBdr>
    </w:div>
    <w:div w:id="741028486">
      <w:bodyDiv w:val="1"/>
      <w:marLeft w:val="0"/>
      <w:marRight w:val="0"/>
      <w:marTop w:val="0"/>
      <w:marBottom w:val="0"/>
      <w:divBdr>
        <w:top w:val="none" w:sz="0" w:space="0" w:color="auto"/>
        <w:left w:val="none" w:sz="0" w:space="0" w:color="auto"/>
        <w:bottom w:val="none" w:sz="0" w:space="0" w:color="auto"/>
        <w:right w:val="none" w:sz="0" w:space="0" w:color="auto"/>
      </w:divBdr>
    </w:div>
    <w:div w:id="749085687">
      <w:bodyDiv w:val="1"/>
      <w:marLeft w:val="0"/>
      <w:marRight w:val="0"/>
      <w:marTop w:val="0"/>
      <w:marBottom w:val="0"/>
      <w:divBdr>
        <w:top w:val="none" w:sz="0" w:space="0" w:color="auto"/>
        <w:left w:val="none" w:sz="0" w:space="0" w:color="auto"/>
        <w:bottom w:val="none" w:sz="0" w:space="0" w:color="auto"/>
        <w:right w:val="none" w:sz="0" w:space="0" w:color="auto"/>
      </w:divBdr>
    </w:div>
    <w:div w:id="757560193">
      <w:bodyDiv w:val="1"/>
      <w:marLeft w:val="0"/>
      <w:marRight w:val="0"/>
      <w:marTop w:val="0"/>
      <w:marBottom w:val="0"/>
      <w:divBdr>
        <w:top w:val="none" w:sz="0" w:space="0" w:color="auto"/>
        <w:left w:val="none" w:sz="0" w:space="0" w:color="auto"/>
        <w:bottom w:val="none" w:sz="0" w:space="0" w:color="auto"/>
        <w:right w:val="none" w:sz="0" w:space="0" w:color="auto"/>
      </w:divBdr>
      <w:divsChild>
        <w:div w:id="1589801759">
          <w:marLeft w:val="274"/>
          <w:marRight w:val="0"/>
          <w:marTop w:val="0"/>
          <w:marBottom w:val="0"/>
          <w:divBdr>
            <w:top w:val="none" w:sz="0" w:space="0" w:color="auto"/>
            <w:left w:val="none" w:sz="0" w:space="0" w:color="auto"/>
            <w:bottom w:val="none" w:sz="0" w:space="0" w:color="auto"/>
            <w:right w:val="none" w:sz="0" w:space="0" w:color="auto"/>
          </w:divBdr>
        </w:div>
        <w:div w:id="822507526">
          <w:marLeft w:val="274"/>
          <w:marRight w:val="0"/>
          <w:marTop w:val="0"/>
          <w:marBottom w:val="0"/>
          <w:divBdr>
            <w:top w:val="none" w:sz="0" w:space="0" w:color="auto"/>
            <w:left w:val="none" w:sz="0" w:space="0" w:color="auto"/>
            <w:bottom w:val="none" w:sz="0" w:space="0" w:color="auto"/>
            <w:right w:val="none" w:sz="0" w:space="0" w:color="auto"/>
          </w:divBdr>
        </w:div>
        <w:div w:id="52967310">
          <w:marLeft w:val="274"/>
          <w:marRight w:val="0"/>
          <w:marTop w:val="0"/>
          <w:marBottom w:val="0"/>
          <w:divBdr>
            <w:top w:val="none" w:sz="0" w:space="0" w:color="auto"/>
            <w:left w:val="none" w:sz="0" w:space="0" w:color="auto"/>
            <w:bottom w:val="none" w:sz="0" w:space="0" w:color="auto"/>
            <w:right w:val="none" w:sz="0" w:space="0" w:color="auto"/>
          </w:divBdr>
        </w:div>
        <w:div w:id="1071460999">
          <w:marLeft w:val="274"/>
          <w:marRight w:val="0"/>
          <w:marTop w:val="0"/>
          <w:marBottom w:val="0"/>
          <w:divBdr>
            <w:top w:val="none" w:sz="0" w:space="0" w:color="auto"/>
            <w:left w:val="none" w:sz="0" w:space="0" w:color="auto"/>
            <w:bottom w:val="none" w:sz="0" w:space="0" w:color="auto"/>
            <w:right w:val="none" w:sz="0" w:space="0" w:color="auto"/>
          </w:divBdr>
        </w:div>
        <w:div w:id="1888255283">
          <w:marLeft w:val="274"/>
          <w:marRight w:val="0"/>
          <w:marTop w:val="0"/>
          <w:marBottom w:val="0"/>
          <w:divBdr>
            <w:top w:val="none" w:sz="0" w:space="0" w:color="auto"/>
            <w:left w:val="none" w:sz="0" w:space="0" w:color="auto"/>
            <w:bottom w:val="none" w:sz="0" w:space="0" w:color="auto"/>
            <w:right w:val="none" w:sz="0" w:space="0" w:color="auto"/>
          </w:divBdr>
        </w:div>
        <w:div w:id="1005473450">
          <w:marLeft w:val="274"/>
          <w:marRight w:val="0"/>
          <w:marTop w:val="0"/>
          <w:marBottom w:val="0"/>
          <w:divBdr>
            <w:top w:val="none" w:sz="0" w:space="0" w:color="auto"/>
            <w:left w:val="none" w:sz="0" w:space="0" w:color="auto"/>
            <w:bottom w:val="none" w:sz="0" w:space="0" w:color="auto"/>
            <w:right w:val="none" w:sz="0" w:space="0" w:color="auto"/>
          </w:divBdr>
        </w:div>
        <w:div w:id="1574899816">
          <w:marLeft w:val="274"/>
          <w:marRight w:val="0"/>
          <w:marTop w:val="0"/>
          <w:marBottom w:val="0"/>
          <w:divBdr>
            <w:top w:val="none" w:sz="0" w:space="0" w:color="auto"/>
            <w:left w:val="none" w:sz="0" w:space="0" w:color="auto"/>
            <w:bottom w:val="none" w:sz="0" w:space="0" w:color="auto"/>
            <w:right w:val="none" w:sz="0" w:space="0" w:color="auto"/>
          </w:divBdr>
        </w:div>
        <w:div w:id="1351105020">
          <w:marLeft w:val="274"/>
          <w:marRight w:val="0"/>
          <w:marTop w:val="0"/>
          <w:marBottom w:val="0"/>
          <w:divBdr>
            <w:top w:val="none" w:sz="0" w:space="0" w:color="auto"/>
            <w:left w:val="none" w:sz="0" w:space="0" w:color="auto"/>
            <w:bottom w:val="none" w:sz="0" w:space="0" w:color="auto"/>
            <w:right w:val="none" w:sz="0" w:space="0" w:color="auto"/>
          </w:divBdr>
        </w:div>
        <w:div w:id="1006130668">
          <w:marLeft w:val="274"/>
          <w:marRight w:val="0"/>
          <w:marTop w:val="0"/>
          <w:marBottom w:val="0"/>
          <w:divBdr>
            <w:top w:val="none" w:sz="0" w:space="0" w:color="auto"/>
            <w:left w:val="none" w:sz="0" w:space="0" w:color="auto"/>
            <w:bottom w:val="none" w:sz="0" w:space="0" w:color="auto"/>
            <w:right w:val="none" w:sz="0" w:space="0" w:color="auto"/>
          </w:divBdr>
        </w:div>
        <w:div w:id="1194225293">
          <w:marLeft w:val="274"/>
          <w:marRight w:val="0"/>
          <w:marTop w:val="0"/>
          <w:marBottom w:val="0"/>
          <w:divBdr>
            <w:top w:val="none" w:sz="0" w:space="0" w:color="auto"/>
            <w:left w:val="none" w:sz="0" w:space="0" w:color="auto"/>
            <w:bottom w:val="none" w:sz="0" w:space="0" w:color="auto"/>
            <w:right w:val="none" w:sz="0" w:space="0" w:color="auto"/>
          </w:divBdr>
        </w:div>
      </w:divsChild>
    </w:div>
    <w:div w:id="778140977">
      <w:bodyDiv w:val="1"/>
      <w:marLeft w:val="0"/>
      <w:marRight w:val="0"/>
      <w:marTop w:val="0"/>
      <w:marBottom w:val="0"/>
      <w:divBdr>
        <w:top w:val="none" w:sz="0" w:space="0" w:color="auto"/>
        <w:left w:val="none" w:sz="0" w:space="0" w:color="auto"/>
        <w:bottom w:val="none" w:sz="0" w:space="0" w:color="auto"/>
        <w:right w:val="none" w:sz="0" w:space="0" w:color="auto"/>
      </w:divBdr>
    </w:div>
    <w:div w:id="834688506">
      <w:bodyDiv w:val="1"/>
      <w:marLeft w:val="0"/>
      <w:marRight w:val="0"/>
      <w:marTop w:val="0"/>
      <w:marBottom w:val="0"/>
      <w:divBdr>
        <w:top w:val="none" w:sz="0" w:space="0" w:color="auto"/>
        <w:left w:val="none" w:sz="0" w:space="0" w:color="auto"/>
        <w:bottom w:val="none" w:sz="0" w:space="0" w:color="auto"/>
        <w:right w:val="none" w:sz="0" w:space="0" w:color="auto"/>
      </w:divBdr>
    </w:div>
    <w:div w:id="851987916">
      <w:bodyDiv w:val="1"/>
      <w:marLeft w:val="0"/>
      <w:marRight w:val="0"/>
      <w:marTop w:val="0"/>
      <w:marBottom w:val="0"/>
      <w:divBdr>
        <w:top w:val="none" w:sz="0" w:space="0" w:color="auto"/>
        <w:left w:val="none" w:sz="0" w:space="0" w:color="auto"/>
        <w:bottom w:val="none" w:sz="0" w:space="0" w:color="auto"/>
        <w:right w:val="none" w:sz="0" w:space="0" w:color="auto"/>
      </w:divBdr>
      <w:divsChild>
        <w:div w:id="302122389">
          <w:marLeft w:val="274"/>
          <w:marRight w:val="0"/>
          <w:marTop w:val="0"/>
          <w:marBottom w:val="0"/>
          <w:divBdr>
            <w:top w:val="none" w:sz="0" w:space="0" w:color="auto"/>
            <w:left w:val="none" w:sz="0" w:space="0" w:color="auto"/>
            <w:bottom w:val="none" w:sz="0" w:space="0" w:color="auto"/>
            <w:right w:val="none" w:sz="0" w:space="0" w:color="auto"/>
          </w:divBdr>
        </w:div>
      </w:divsChild>
    </w:div>
    <w:div w:id="872616632">
      <w:bodyDiv w:val="1"/>
      <w:marLeft w:val="0"/>
      <w:marRight w:val="0"/>
      <w:marTop w:val="0"/>
      <w:marBottom w:val="0"/>
      <w:divBdr>
        <w:top w:val="none" w:sz="0" w:space="0" w:color="auto"/>
        <w:left w:val="none" w:sz="0" w:space="0" w:color="auto"/>
        <w:bottom w:val="none" w:sz="0" w:space="0" w:color="auto"/>
        <w:right w:val="none" w:sz="0" w:space="0" w:color="auto"/>
      </w:divBdr>
    </w:div>
    <w:div w:id="873735748">
      <w:bodyDiv w:val="1"/>
      <w:marLeft w:val="0"/>
      <w:marRight w:val="0"/>
      <w:marTop w:val="0"/>
      <w:marBottom w:val="0"/>
      <w:divBdr>
        <w:top w:val="none" w:sz="0" w:space="0" w:color="auto"/>
        <w:left w:val="none" w:sz="0" w:space="0" w:color="auto"/>
        <w:bottom w:val="none" w:sz="0" w:space="0" w:color="auto"/>
        <w:right w:val="none" w:sz="0" w:space="0" w:color="auto"/>
      </w:divBdr>
    </w:div>
    <w:div w:id="922688620">
      <w:bodyDiv w:val="1"/>
      <w:marLeft w:val="0"/>
      <w:marRight w:val="0"/>
      <w:marTop w:val="0"/>
      <w:marBottom w:val="0"/>
      <w:divBdr>
        <w:top w:val="none" w:sz="0" w:space="0" w:color="auto"/>
        <w:left w:val="none" w:sz="0" w:space="0" w:color="auto"/>
        <w:bottom w:val="none" w:sz="0" w:space="0" w:color="auto"/>
        <w:right w:val="none" w:sz="0" w:space="0" w:color="auto"/>
      </w:divBdr>
    </w:div>
    <w:div w:id="937251221">
      <w:bodyDiv w:val="1"/>
      <w:marLeft w:val="0"/>
      <w:marRight w:val="0"/>
      <w:marTop w:val="0"/>
      <w:marBottom w:val="0"/>
      <w:divBdr>
        <w:top w:val="none" w:sz="0" w:space="0" w:color="auto"/>
        <w:left w:val="none" w:sz="0" w:space="0" w:color="auto"/>
        <w:bottom w:val="none" w:sz="0" w:space="0" w:color="auto"/>
        <w:right w:val="none" w:sz="0" w:space="0" w:color="auto"/>
      </w:divBdr>
    </w:div>
    <w:div w:id="945771447">
      <w:bodyDiv w:val="1"/>
      <w:marLeft w:val="0"/>
      <w:marRight w:val="0"/>
      <w:marTop w:val="0"/>
      <w:marBottom w:val="0"/>
      <w:divBdr>
        <w:top w:val="none" w:sz="0" w:space="0" w:color="auto"/>
        <w:left w:val="none" w:sz="0" w:space="0" w:color="auto"/>
        <w:bottom w:val="none" w:sz="0" w:space="0" w:color="auto"/>
        <w:right w:val="none" w:sz="0" w:space="0" w:color="auto"/>
      </w:divBdr>
    </w:div>
    <w:div w:id="950161184">
      <w:bodyDiv w:val="1"/>
      <w:marLeft w:val="0"/>
      <w:marRight w:val="0"/>
      <w:marTop w:val="0"/>
      <w:marBottom w:val="0"/>
      <w:divBdr>
        <w:top w:val="none" w:sz="0" w:space="0" w:color="auto"/>
        <w:left w:val="none" w:sz="0" w:space="0" w:color="auto"/>
        <w:bottom w:val="none" w:sz="0" w:space="0" w:color="auto"/>
        <w:right w:val="none" w:sz="0" w:space="0" w:color="auto"/>
      </w:divBdr>
    </w:div>
    <w:div w:id="966281405">
      <w:bodyDiv w:val="1"/>
      <w:marLeft w:val="0"/>
      <w:marRight w:val="0"/>
      <w:marTop w:val="0"/>
      <w:marBottom w:val="0"/>
      <w:divBdr>
        <w:top w:val="none" w:sz="0" w:space="0" w:color="auto"/>
        <w:left w:val="none" w:sz="0" w:space="0" w:color="auto"/>
        <w:bottom w:val="none" w:sz="0" w:space="0" w:color="auto"/>
        <w:right w:val="none" w:sz="0" w:space="0" w:color="auto"/>
      </w:divBdr>
    </w:div>
    <w:div w:id="968437706">
      <w:bodyDiv w:val="1"/>
      <w:marLeft w:val="0"/>
      <w:marRight w:val="0"/>
      <w:marTop w:val="0"/>
      <w:marBottom w:val="0"/>
      <w:divBdr>
        <w:top w:val="none" w:sz="0" w:space="0" w:color="auto"/>
        <w:left w:val="none" w:sz="0" w:space="0" w:color="auto"/>
        <w:bottom w:val="none" w:sz="0" w:space="0" w:color="auto"/>
        <w:right w:val="none" w:sz="0" w:space="0" w:color="auto"/>
      </w:divBdr>
    </w:div>
    <w:div w:id="984050565">
      <w:bodyDiv w:val="1"/>
      <w:marLeft w:val="0"/>
      <w:marRight w:val="0"/>
      <w:marTop w:val="0"/>
      <w:marBottom w:val="0"/>
      <w:divBdr>
        <w:top w:val="none" w:sz="0" w:space="0" w:color="auto"/>
        <w:left w:val="none" w:sz="0" w:space="0" w:color="auto"/>
        <w:bottom w:val="none" w:sz="0" w:space="0" w:color="auto"/>
        <w:right w:val="none" w:sz="0" w:space="0" w:color="auto"/>
      </w:divBdr>
    </w:div>
    <w:div w:id="1002008483">
      <w:bodyDiv w:val="1"/>
      <w:marLeft w:val="0"/>
      <w:marRight w:val="0"/>
      <w:marTop w:val="0"/>
      <w:marBottom w:val="0"/>
      <w:divBdr>
        <w:top w:val="none" w:sz="0" w:space="0" w:color="auto"/>
        <w:left w:val="none" w:sz="0" w:space="0" w:color="auto"/>
        <w:bottom w:val="none" w:sz="0" w:space="0" w:color="auto"/>
        <w:right w:val="none" w:sz="0" w:space="0" w:color="auto"/>
      </w:divBdr>
      <w:divsChild>
        <w:div w:id="1890604483">
          <w:marLeft w:val="274"/>
          <w:marRight w:val="0"/>
          <w:marTop w:val="0"/>
          <w:marBottom w:val="0"/>
          <w:divBdr>
            <w:top w:val="none" w:sz="0" w:space="0" w:color="auto"/>
            <w:left w:val="none" w:sz="0" w:space="0" w:color="auto"/>
            <w:bottom w:val="none" w:sz="0" w:space="0" w:color="auto"/>
            <w:right w:val="none" w:sz="0" w:space="0" w:color="auto"/>
          </w:divBdr>
        </w:div>
      </w:divsChild>
    </w:div>
    <w:div w:id="1009529550">
      <w:bodyDiv w:val="1"/>
      <w:marLeft w:val="0"/>
      <w:marRight w:val="0"/>
      <w:marTop w:val="0"/>
      <w:marBottom w:val="0"/>
      <w:divBdr>
        <w:top w:val="none" w:sz="0" w:space="0" w:color="auto"/>
        <w:left w:val="none" w:sz="0" w:space="0" w:color="auto"/>
        <w:bottom w:val="none" w:sz="0" w:space="0" w:color="auto"/>
        <w:right w:val="none" w:sz="0" w:space="0" w:color="auto"/>
      </w:divBdr>
    </w:div>
    <w:div w:id="1013460366">
      <w:bodyDiv w:val="1"/>
      <w:marLeft w:val="0"/>
      <w:marRight w:val="0"/>
      <w:marTop w:val="0"/>
      <w:marBottom w:val="0"/>
      <w:divBdr>
        <w:top w:val="none" w:sz="0" w:space="0" w:color="auto"/>
        <w:left w:val="none" w:sz="0" w:space="0" w:color="auto"/>
        <w:bottom w:val="none" w:sz="0" w:space="0" w:color="auto"/>
        <w:right w:val="none" w:sz="0" w:space="0" w:color="auto"/>
      </w:divBdr>
    </w:div>
    <w:div w:id="1019550636">
      <w:bodyDiv w:val="1"/>
      <w:marLeft w:val="0"/>
      <w:marRight w:val="0"/>
      <w:marTop w:val="0"/>
      <w:marBottom w:val="0"/>
      <w:divBdr>
        <w:top w:val="none" w:sz="0" w:space="0" w:color="auto"/>
        <w:left w:val="none" w:sz="0" w:space="0" w:color="auto"/>
        <w:bottom w:val="none" w:sz="0" w:space="0" w:color="auto"/>
        <w:right w:val="none" w:sz="0" w:space="0" w:color="auto"/>
      </w:divBdr>
      <w:divsChild>
        <w:div w:id="1741631673">
          <w:marLeft w:val="274"/>
          <w:marRight w:val="0"/>
          <w:marTop w:val="0"/>
          <w:marBottom w:val="0"/>
          <w:divBdr>
            <w:top w:val="none" w:sz="0" w:space="0" w:color="auto"/>
            <w:left w:val="none" w:sz="0" w:space="0" w:color="auto"/>
            <w:bottom w:val="none" w:sz="0" w:space="0" w:color="auto"/>
            <w:right w:val="none" w:sz="0" w:space="0" w:color="auto"/>
          </w:divBdr>
        </w:div>
      </w:divsChild>
    </w:div>
    <w:div w:id="1025054160">
      <w:bodyDiv w:val="1"/>
      <w:marLeft w:val="0"/>
      <w:marRight w:val="0"/>
      <w:marTop w:val="0"/>
      <w:marBottom w:val="0"/>
      <w:divBdr>
        <w:top w:val="none" w:sz="0" w:space="0" w:color="auto"/>
        <w:left w:val="none" w:sz="0" w:space="0" w:color="auto"/>
        <w:bottom w:val="none" w:sz="0" w:space="0" w:color="auto"/>
        <w:right w:val="none" w:sz="0" w:space="0" w:color="auto"/>
      </w:divBdr>
      <w:divsChild>
        <w:div w:id="1895697447">
          <w:marLeft w:val="274"/>
          <w:marRight w:val="0"/>
          <w:marTop w:val="0"/>
          <w:marBottom w:val="0"/>
          <w:divBdr>
            <w:top w:val="none" w:sz="0" w:space="0" w:color="auto"/>
            <w:left w:val="none" w:sz="0" w:space="0" w:color="auto"/>
            <w:bottom w:val="none" w:sz="0" w:space="0" w:color="auto"/>
            <w:right w:val="none" w:sz="0" w:space="0" w:color="auto"/>
          </w:divBdr>
        </w:div>
      </w:divsChild>
    </w:div>
    <w:div w:id="1029183445">
      <w:bodyDiv w:val="1"/>
      <w:marLeft w:val="0"/>
      <w:marRight w:val="0"/>
      <w:marTop w:val="0"/>
      <w:marBottom w:val="0"/>
      <w:divBdr>
        <w:top w:val="none" w:sz="0" w:space="0" w:color="auto"/>
        <w:left w:val="none" w:sz="0" w:space="0" w:color="auto"/>
        <w:bottom w:val="none" w:sz="0" w:space="0" w:color="auto"/>
        <w:right w:val="none" w:sz="0" w:space="0" w:color="auto"/>
      </w:divBdr>
    </w:div>
    <w:div w:id="1030959416">
      <w:bodyDiv w:val="1"/>
      <w:marLeft w:val="0"/>
      <w:marRight w:val="0"/>
      <w:marTop w:val="0"/>
      <w:marBottom w:val="0"/>
      <w:divBdr>
        <w:top w:val="none" w:sz="0" w:space="0" w:color="auto"/>
        <w:left w:val="none" w:sz="0" w:space="0" w:color="auto"/>
        <w:bottom w:val="none" w:sz="0" w:space="0" w:color="auto"/>
        <w:right w:val="none" w:sz="0" w:space="0" w:color="auto"/>
      </w:divBdr>
    </w:div>
    <w:div w:id="1052538728">
      <w:bodyDiv w:val="1"/>
      <w:marLeft w:val="0"/>
      <w:marRight w:val="0"/>
      <w:marTop w:val="0"/>
      <w:marBottom w:val="0"/>
      <w:divBdr>
        <w:top w:val="none" w:sz="0" w:space="0" w:color="auto"/>
        <w:left w:val="none" w:sz="0" w:space="0" w:color="auto"/>
        <w:bottom w:val="none" w:sz="0" w:space="0" w:color="auto"/>
        <w:right w:val="none" w:sz="0" w:space="0" w:color="auto"/>
      </w:divBdr>
    </w:div>
    <w:div w:id="1091392458">
      <w:bodyDiv w:val="1"/>
      <w:marLeft w:val="0"/>
      <w:marRight w:val="0"/>
      <w:marTop w:val="0"/>
      <w:marBottom w:val="0"/>
      <w:divBdr>
        <w:top w:val="none" w:sz="0" w:space="0" w:color="auto"/>
        <w:left w:val="none" w:sz="0" w:space="0" w:color="auto"/>
        <w:bottom w:val="none" w:sz="0" w:space="0" w:color="auto"/>
        <w:right w:val="none" w:sz="0" w:space="0" w:color="auto"/>
      </w:divBdr>
    </w:div>
    <w:div w:id="1091927351">
      <w:bodyDiv w:val="1"/>
      <w:marLeft w:val="0"/>
      <w:marRight w:val="0"/>
      <w:marTop w:val="0"/>
      <w:marBottom w:val="0"/>
      <w:divBdr>
        <w:top w:val="none" w:sz="0" w:space="0" w:color="auto"/>
        <w:left w:val="none" w:sz="0" w:space="0" w:color="auto"/>
        <w:bottom w:val="none" w:sz="0" w:space="0" w:color="auto"/>
        <w:right w:val="none" w:sz="0" w:space="0" w:color="auto"/>
      </w:divBdr>
    </w:div>
    <w:div w:id="1095587600">
      <w:bodyDiv w:val="1"/>
      <w:marLeft w:val="0"/>
      <w:marRight w:val="0"/>
      <w:marTop w:val="0"/>
      <w:marBottom w:val="0"/>
      <w:divBdr>
        <w:top w:val="none" w:sz="0" w:space="0" w:color="auto"/>
        <w:left w:val="none" w:sz="0" w:space="0" w:color="auto"/>
        <w:bottom w:val="none" w:sz="0" w:space="0" w:color="auto"/>
        <w:right w:val="none" w:sz="0" w:space="0" w:color="auto"/>
      </w:divBdr>
    </w:div>
    <w:div w:id="1102723646">
      <w:bodyDiv w:val="1"/>
      <w:marLeft w:val="0"/>
      <w:marRight w:val="0"/>
      <w:marTop w:val="0"/>
      <w:marBottom w:val="0"/>
      <w:divBdr>
        <w:top w:val="none" w:sz="0" w:space="0" w:color="auto"/>
        <w:left w:val="none" w:sz="0" w:space="0" w:color="auto"/>
        <w:bottom w:val="none" w:sz="0" w:space="0" w:color="auto"/>
        <w:right w:val="none" w:sz="0" w:space="0" w:color="auto"/>
      </w:divBdr>
    </w:div>
    <w:div w:id="1132673224">
      <w:bodyDiv w:val="1"/>
      <w:marLeft w:val="0"/>
      <w:marRight w:val="0"/>
      <w:marTop w:val="0"/>
      <w:marBottom w:val="0"/>
      <w:divBdr>
        <w:top w:val="none" w:sz="0" w:space="0" w:color="auto"/>
        <w:left w:val="none" w:sz="0" w:space="0" w:color="auto"/>
        <w:bottom w:val="none" w:sz="0" w:space="0" w:color="auto"/>
        <w:right w:val="none" w:sz="0" w:space="0" w:color="auto"/>
      </w:divBdr>
    </w:div>
    <w:div w:id="1137068291">
      <w:bodyDiv w:val="1"/>
      <w:marLeft w:val="0"/>
      <w:marRight w:val="0"/>
      <w:marTop w:val="0"/>
      <w:marBottom w:val="0"/>
      <w:divBdr>
        <w:top w:val="none" w:sz="0" w:space="0" w:color="auto"/>
        <w:left w:val="none" w:sz="0" w:space="0" w:color="auto"/>
        <w:bottom w:val="none" w:sz="0" w:space="0" w:color="auto"/>
        <w:right w:val="none" w:sz="0" w:space="0" w:color="auto"/>
      </w:divBdr>
    </w:div>
    <w:div w:id="1138261325">
      <w:bodyDiv w:val="1"/>
      <w:marLeft w:val="0"/>
      <w:marRight w:val="0"/>
      <w:marTop w:val="0"/>
      <w:marBottom w:val="0"/>
      <w:divBdr>
        <w:top w:val="none" w:sz="0" w:space="0" w:color="auto"/>
        <w:left w:val="none" w:sz="0" w:space="0" w:color="auto"/>
        <w:bottom w:val="none" w:sz="0" w:space="0" w:color="auto"/>
        <w:right w:val="none" w:sz="0" w:space="0" w:color="auto"/>
      </w:divBdr>
    </w:div>
    <w:div w:id="1169559732">
      <w:bodyDiv w:val="1"/>
      <w:marLeft w:val="0"/>
      <w:marRight w:val="0"/>
      <w:marTop w:val="0"/>
      <w:marBottom w:val="0"/>
      <w:divBdr>
        <w:top w:val="none" w:sz="0" w:space="0" w:color="auto"/>
        <w:left w:val="none" w:sz="0" w:space="0" w:color="auto"/>
        <w:bottom w:val="none" w:sz="0" w:space="0" w:color="auto"/>
        <w:right w:val="none" w:sz="0" w:space="0" w:color="auto"/>
      </w:divBdr>
      <w:divsChild>
        <w:div w:id="813029">
          <w:marLeft w:val="274"/>
          <w:marRight w:val="0"/>
          <w:marTop w:val="0"/>
          <w:marBottom w:val="0"/>
          <w:divBdr>
            <w:top w:val="none" w:sz="0" w:space="0" w:color="auto"/>
            <w:left w:val="none" w:sz="0" w:space="0" w:color="auto"/>
            <w:bottom w:val="none" w:sz="0" w:space="0" w:color="auto"/>
            <w:right w:val="none" w:sz="0" w:space="0" w:color="auto"/>
          </w:divBdr>
        </w:div>
        <w:div w:id="499735769">
          <w:marLeft w:val="274"/>
          <w:marRight w:val="0"/>
          <w:marTop w:val="0"/>
          <w:marBottom w:val="0"/>
          <w:divBdr>
            <w:top w:val="none" w:sz="0" w:space="0" w:color="auto"/>
            <w:left w:val="none" w:sz="0" w:space="0" w:color="auto"/>
            <w:bottom w:val="none" w:sz="0" w:space="0" w:color="auto"/>
            <w:right w:val="none" w:sz="0" w:space="0" w:color="auto"/>
          </w:divBdr>
        </w:div>
        <w:div w:id="589508524">
          <w:marLeft w:val="274"/>
          <w:marRight w:val="0"/>
          <w:marTop w:val="0"/>
          <w:marBottom w:val="0"/>
          <w:divBdr>
            <w:top w:val="none" w:sz="0" w:space="0" w:color="auto"/>
            <w:left w:val="none" w:sz="0" w:space="0" w:color="auto"/>
            <w:bottom w:val="none" w:sz="0" w:space="0" w:color="auto"/>
            <w:right w:val="none" w:sz="0" w:space="0" w:color="auto"/>
          </w:divBdr>
        </w:div>
        <w:div w:id="1940985753">
          <w:marLeft w:val="274"/>
          <w:marRight w:val="0"/>
          <w:marTop w:val="0"/>
          <w:marBottom w:val="0"/>
          <w:divBdr>
            <w:top w:val="none" w:sz="0" w:space="0" w:color="auto"/>
            <w:left w:val="none" w:sz="0" w:space="0" w:color="auto"/>
            <w:bottom w:val="none" w:sz="0" w:space="0" w:color="auto"/>
            <w:right w:val="none" w:sz="0" w:space="0" w:color="auto"/>
          </w:divBdr>
        </w:div>
      </w:divsChild>
    </w:div>
    <w:div w:id="1173953650">
      <w:bodyDiv w:val="1"/>
      <w:marLeft w:val="0"/>
      <w:marRight w:val="0"/>
      <w:marTop w:val="0"/>
      <w:marBottom w:val="0"/>
      <w:divBdr>
        <w:top w:val="none" w:sz="0" w:space="0" w:color="auto"/>
        <w:left w:val="none" w:sz="0" w:space="0" w:color="auto"/>
        <w:bottom w:val="none" w:sz="0" w:space="0" w:color="auto"/>
        <w:right w:val="none" w:sz="0" w:space="0" w:color="auto"/>
      </w:divBdr>
    </w:div>
    <w:div w:id="1177697227">
      <w:bodyDiv w:val="1"/>
      <w:marLeft w:val="0"/>
      <w:marRight w:val="0"/>
      <w:marTop w:val="0"/>
      <w:marBottom w:val="0"/>
      <w:divBdr>
        <w:top w:val="none" w:sz="0" w:space="0" w:color="auto"/>
        <w:left w:val="none" w:sz="0" w:space="0" w:color="auto"/>
        <w:bottom w:val="none" w:sz="0" w:space="0" w:color="auto"/>
        <w:right w:val="none" w:sz="0" w:space="0" w:color="auto"/>
      </w:divBdr>
      <w:divsChild>
        <w:div w:id="1422948462">
          <w:marLeft w:val="0"/>
          <w:marRight w:val="0"/>
          <w:marTop w:val="0"/>
          <w:marBottom w:val="0"/>
          <w:divBdr>
            <w:top w:val="none" w:sz="0" w:space="0" w:color="auto"/>
            <w:left w:val="none" w:sz="0" w:space="0" w:color="auto"/>
            <w:bottom w:val="none" w:sz="0" w:space="0" w:color="auto"/>
            <w:right w:val="none" w:sz="0" w:space="0" w:color="auto"/>
          </w:divBdr>
          <w:divsChild>
            <w:div w:id="1073360221">
              <w:marLeft w:val="0"/>
              <w:marRight w:val="0"/>
              <w:marTop w:val="0"/>
              <w:marBottom w:val="0"/>
              <w:divBdr>
                <w:top w:val="none" w:sz="0" w:space="0" w:color="auto"/>
                <w:left w:val="none" w:sz="0" w:space="0" w:color="auto"/>
                <w:bottom w:val="none" w:sz="0" w:space="0" w:color="auto"/>
                <w:right w:val="none" w:sz="0" w:space="0" w:color="auto"/>
              </w:divBdr>
              <w:divsChild>
                <w:div w:id="1140463943">
                  <w:marLeft w:val="0"/>
                  <w:marRight w:val="0"/>
                  <w:marTop w:val="0"/>
                  <w:marBottom w:val="0"/>
                  <w:divBdr>
                    <w:top w:val="none" w:sz="0" w:space="0" w:color="auto"/>
                    <w:left w:val="none" w:sz="0" w:space="0" w:color="auto"/>
                    <w:bottom w:val="none" w:sz="0" w:space="0" w:color="auto"/>
                    <w:right w:val="none" w:sz="0" w:space="0" w:color="auto"/>
                  </w:divBdr>
                  <w:divsChild>
                    <w:div w:id="1191869701">
                      <w:marLeft w:val="0"/>
                      <w:marRight w:val="0"/>
                      <w:marTop w:val="0"/>
                      <w:marBottom w:val="0"/>
                      <w:divBdr>
                        <w:top w:val="none" w:sz="0" w:space="0" w:color="auto"/>
                        <w:left w:val="none" w:sz="0" w:space="0" w:color="auto"/>
                        <w:bottom w:val="none" w:sz="0" w:space="0" w:color="auto"/>
                        <w:right w:val="none" w:sz="0" w:space="0" w:color="auto"/>
                      </w:divBdr>
                      <w:divsChild>
                        <w:div w:id="1560093156">
                          <w:marLeft w:val="0"/>
                          <w:marRight w:val="0"/>
                          <w:marTop w:val="720"/>
                          <w:marBottom w:val="0"/>
                          <w:divBdr>
                            <w:top w:val="none" w:sz="0" w:space="0" w:color="auto"/>
                            <w:left w:val="none" w:sz="0" w:space="0" w:color="auto"/>
                            <w:bottom w:val="none" w:sz="0" w:space="0" w:color="auto"/>
                            <w:right w:val="none" w:sz="0" w:space="0" w:color="auto"/>
                          </w:divBdr>
                          <w:divsChild>
                            <w:div w:id="446656979">
                              <w:marLeft w:val="-225"/>
                              <w:marRight w:val="-225"/>
                              <w:marTop w:val="0"/>
                              <w:marBottom w:val="0"/>
                              <w:divBdr>
                                <w:top w:val="none" w:sz="0" w:space="0" w:color="auto"/>
                                <w:left w:val="none" w:sz="0" w:space="0" w:color="auto"/>
                                <w:bottom w:val="none" w:sz="0" w:space="0" w:color="auto"/>
                                <w:right w:val="none" w:sz="0" w:space="0" w:color="auto"/>
                              </w:divBdr>
                              <w:divsChild>
                                <w:div w:id="1762726130">
                                  <w:marLeft w:val="0"/>
                                  <w:marRight w:val="0"/>
                                  <w:marTop w:val="0"/>
                                  <w:marBottom w:val="0"/>
                                  <w:divBdr>
                                    <w:top w:val="none" w:sz="0" w:space="0" w:color="auto"/>
                                    <w:left w:val="none" w:sz="0" w:space="0" w:color="auto"/>
                                    <w:bottom w:val="none" w:sz="0" w:space="0" w:color="auto"/>
                                    <w:right w:val="none" w:sz="0" w:space="0" w:color="auto"/>
                                  </w:divBdr>
                                  <w:divsChild>
                                    <w:div w:id="289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623170">
      <w:bodyDiv w:val="1"/>
      <w:marLeft w:val="0"/>
      <w:marRight w:val="0"/>
      <w:marTop w:val="0"/>
      <w:marBottom w:val="0"/>
      <w:divBdr>
        <w:top w:val="none" w:sz="0" w:space="0" w:color="auto"/>
        <w:left w:val="none" w:sz="0" w:space="0" w:color="auto"/>
        <w:bottom w:val="none" w:sz="0" w:space="0" w:color="auto"/>
        <w:right w:val="none" w:sz="0" w:space="0" w:color="auto"/>
      </w:divBdr>
    </w:div>
    <w:div w:id="1207983339">
      <w:bodyDiv w:val="1"/>
      <w:marLeft w:val="0"/>
      <w:marRight w:val="0"/>
      <w:marTop w:val="0"/>
      <w:marBottom w:val="0"/>
      <w:divBdr>
        <w:top w:val="none" w:sz="0" w:space="0" w:color="auto"/>
        <w:left w:val="none" w:sz="0" w:space="0" w:color="auto"/>
        <w:bottom w:val="none" w:sz="0" w:space="0" w:color="auto"/>
        <w:right w:val="none" w:sz="0" w:space="0" w:color="auto"/>
      </w:divBdr>
    </w:div>
    <w:div w:id="1219710983">
      <w:bodyDiv w:val="1"/>
      <w:marLeft w:val="0"/>
      <w:marRight w:val="0"/>
      <w:marTop w:val="0"/>
      <w:marBottom w:val="0"/>
      <w:divBdr>
        <w:top w:val="none" w:sz="0" w:space="0" w:color="auto"/>
        <w:left w:val="none" w:sz="0" w:space="0" w:color="auto"/>
        <w:bottom w:val="none" w:sz="0" w:space="0" w:color="auto"/>
        <w:right w:val="none" w:sz="0" w:space="0" w:color="auto"/>
      </w:divBdr>
    </w:div>
    <w:div w:id="1237937714">
      <w:bodyDiv w:val="1"/>
      <w:marLeft w:val="0"/>
      <w:marRight w:val="0"/>
      <w:marTop w:val="0"/>
      <w:marBottom w:val="0"/>
      <w:divBdr>
        <w:top w:val="none" w:sz="0" w:space="0" w:color="auto"/>
        <w:left w:val="none" w:sz="0" w:space="0" w:color="auto"/>
        <w:bottom w:val="none" w:sz="0" w:space="0" w:color="auto"/>
        <w:right w:val="none" w:sz="0" w:space="0" w:color="auto"/>
      </w:divBdr>
      <w:divsChild>
        <w:div w:id="1816988868">
          <w:marLeft w:val="274"/>
          <w:marRight w:val="0"/>
          <w:marTop w:val="0"/>
          <w:marBottom w:val="0"/>
          <w:divBdr>
            <w:top w:val="none" w:sz="0" w:space="0" w:color="auto"/>
            <w:left w:val="none" w:sz="0" w:space="0" w:color="auto"/>
            <w:bottom w:val="none" w:sz="0" w:space="0" w:color="auto"/>
            <w:right w:val="none" w:sz="0" w:space="0" w:color="auto"/>
          </w:divBdr>
        </w:div>
      </w:divsChild>
    </w:div>
    <w:div w:id="1241983367">
      <w:bodyDiv w:val="1"/>
      <w:marLeft w:val="0"/>
      <w:marRight w:val="0"/>
      <w:marTop w:val="0"/>
      <w:marBottom w:val="0"/>
      <w:divBdr>
        <w:top w:val="none" w:sz="0" w:space="0" w:color="auto"/>
        <w:left w:val="none" w:sz="0" w:space="0" w:color="auto"/>
        <w:bottom w:val="none" w:sz="0" w:space="0" w:color="auto"/>
        <w:right w:val="none" w:sz="0" w:space="0" w:color="auto"/>
      </w:divBdr>
    </w:div>
    <w:div w:id="1242987836">
      <w:bodyDiv w:val="1"/>
      <w:marLeft w:val="0"/>
      <w:marRight w:val="0"/>
      <w:marTop w:val="0"/>
      <w:marBottom w:val="0"/>
      <w:divBdr>
        <w:top w:val="none" w:sz="0" w:space="0" w:color="auto"/>
        <w:left w:val="none" w:sz="0" w:space="0" w:color="auto"/>
        <w:bottom w:val="none" w:sz="0" w:space="0" w:color="auto"/>
        <w:right w:val="none" w:sz="0" w:space="0" w:color="auto"/>
      </w:divBdr>
    </w:div>
    <w:div w:id="1244605174">
      <w:bodyDiv w:val="1"/>
      <w:marLeft w:val="0"/>
      <w:marRight w:val="0"/>
      <w:marTop w:val="0"/>
      <w:marBottom w:val="0"/>
      <w:divBdr>
        <w:top w:val="none" w:sz="0" w:space="0" w:color="auto"/>
        <w:left w:val="none" w:sz="0" w:space="0" w:color="auto"/>
        <w:bottom w:val="none" w:sz="0" w:space="0" w:color="auto"/>
        <w:right w:val="none" w:sz="0" w:space="0" w:color="auto"/>
      </w:divBdr>
    </w:div>
    <w:div w:id="1246450234">
      <w:bodyDiv w:val="1"/>
      <w:marLeft w:val="0"/>
      <w:marRight w:val="0"/>
      <w:marTop w:val="0"/>
      <w:marBottom w:val="0"/>
      <w:divBdr>
        <w:top w:val="none" w:sz="0" w:space="0" w:color="auto"/>
        <w:left w:val="none" w:sz="0" w:space="0" w:color="auto"/>
        <w:bottom w:val="none" w:sz="0" w:space="0" w:color="auto"/>
        <w:right w:val="none" w:sz="0" w:space="0" w:color="auto"/>
      </w:divBdr>
    </w:div>
    <w:div w:id="1262689128">
      <w:bodyDiv w:val="1"/>
      <w:marLeft w:val="0"/>
      <w:marRight w:val="0"/>
      <w:marTop w:val="0"/>
      <w:marBottom w:val="0"/>
      <w:divBdr>
        <w:top w:val="none" w:sz="0" w:space="0" w:color="auto"/>
        <w:left w:val="none" w:sz="0" w:space="0" w:color="auto"/>
        <w:bottom w:val="none" w:sz="0" w:space="0" w:color="auto"/>
        <w:right w:val="none" w:sz="0" w:space="0" w:color="auto"/>
      </w:divBdr>
    </w:div>
    <w:div w:id="1335843130">
      <w:bodyDiv w:val="1"/>
      <w:marLeft w:val="0"/>
      <w:marRight w:val="0"/>
      <w:marTop w:val="0"/>
      <w:marBottom w:val="0"/>
      <w:divBdr>
        <w:top w:val="none" w:sz="0" w:space="0" w:color="auto"/>
        <w:left w:val="none" w:sz="0" w:space="0" w:color="auto"/>
        <w:bottom w:val="none" w:sz="0" w:space="0" w:color="auto"/>
        <w:right w:val="none" w:sz="0" w:space="0" w:color="auto"/>
      </w:divBdr>
      <w:divsChild>
        <w:div w:id="1435436238">
          <w:marLeft w:val="0"/>
          <w:marRight w:val="0"/>
          <w:marTop w:val="0"/>
          <w:marBottom w:val="0"/>
          <w:divBdr>
            <w:top w:val="none" w:sz="0" w:space="0" w:color="auto"/>
            <w:left w:val="none" w:sz="0" w:space="0" w:color="auto"/>
            <w:bottom w:val="none" w:sz="0" w:space="0" w:color="auto"/>
            <w:right w:val="none" w:sz="0" w:space="0" w:color="auto"/>
          </w:divBdr>
          <w:divsChild>
            <w:div w:id="1353649015">
              <w:marLeft w:val="0"/>
              <w:marRight w:val="0"/>
              <w:marTop w:val="0"/>
              <w:marBottom w:val="0"/>
              <w:divBdr>
                <w:top w:val="none" w:sz="0" w:space="0" w:color="auto"/>
                <w:left w:val="none" w:sz="0" w:space="0" w:color="auto"/>
                <w:bottom w:val="none" w:sz="0" w:space="0" w:color="auto"/>
                <w:right w:val="none" w:sz="0" w:space="0" w:color="auto"/>
              </w:divBdr>
              <w:divsChild>
                <w:div w:id="244343990">
                  <w:marLeft w:val="2"/>
                  <w:marRight w:val="0"/>
                  <w:marTop w:val="0"/>
                  <w:marBottom w:val="0"/>
                  <w:divBdr>
                    <w:top w:val="none" w:sz="0" w:space="0" w:color="auto"/>
                    <w:left w:val="none" w:sz="0" w:space="0" w:color="auto"/>
                    <w:bottom w:val="none" w:sz="0" w:space="0" w:color="auto"/>
                    <w:right w:val="none" w:sz="0" w:space="0" w:color="auto"/>
                  </w:divBdr>
                  <w:divsChild>
                    <w:div w:id="361562966">
                      <w:marLeft w:val="0"/>
                      <w:marRight w:val="0"/>
                      <w:marTop w:val="0"/>
                      <w:marBottom w:val="0"/>
                      <w:divBdr>
                        <w:top w:val="none" w:sz="0" w:space="0" w:color="auto"/>
                        <w:left w:val="none" w:sz="0" w:space="0" w:color="auto"/>
                        <w:bottom w:val="none" w:sz="0" w:space="0" w:color="auto"/>
                        <w:right w:val="none" w:sz="0" w:space="0" w:color="auto"/>
                      </w:divBdr>
                      <w:divsChild>
                        <w:div w:id="641736176">
                          <w:marLeft w:val="0"/>
                          <w:marRight w:val="0"/>
                          <w:marTop w:val="0"/>
                          <w:marBottom w:val="0"/>
                          <w:divBdr>
                            <w:top w:val="none" w:sz="0" w:space="0" w:color="auto"/>
                            <w:left w:val="none" w:sz="0" w:space="0" w:color="auto"/>
                            <w:bottom w:val="none" w:sz="0" w:space="0" w:color="auto"/>
                            <w:right w:val="none" w:sz="0" w:space="0" w:color="auto"/>
                          </w:divBdr>
                          <w:divsChild>
                            <w:div w:id="1507555434">
                              <w:marLeft w:val="0"/>
                              <w:marRight w:val="0"/>
                              <w:marTop w:val="0"/>
                              <w:marBottom w:val="0"/>
                              <w:divBdr>
                                <w:top w:val="none" w:sz="0" w:space="0" w:color="auto"/>
                                <w:left w:val="none" w:sz="0" w:space="0" w:color="auto"/>
                                <w:bottom w:val="none" w:sz="0" w:space="0" w:color="auto"/>
                                <w:right w:val="none" w:sz="0" w:space="0" w:color="auto"/>
                              </w:divBdr>
                              <w:divsChild>
                                <w:div w:id="1992295450">
                                  <w:marLeft w:val="0"/>
                                  <w:marRight w:val="0"/>
                                  <w:marTop w:val="0"/>
                                  <w:marBottom w:val="0"/>
                                  <w:divBdr>
                                    <w:top w:val="none" w:sz="0" w:space="0" w:color="auto"/>
                                    <w:left w:val="none" w:sz="0" w:space="0" w:color="auto"/>
                                    <w:bottom w:val="none" w:sz="0" w:space="0" w:color="auto"/>
                                    <w:right w:val="none" w:sz="0" w:space="0" w:color="auto"/>
                                  </w:divBdr>
                                  <w:divsChild>
                                    <w:div w:id="1780879684">
                                      <w:marLeft w:val="0"/>
                                      <w:marRight w:val="0"/>
                                      <w:marTop w:val="0"/>
                                      <w:marBottom w:val="0"/>
                                      <w:divBdr>
                                        <w:top w:val="none" w:sz="0" w:space="0" w:color="auto"/>
                                        <w:left w:val="none" w:sz="0" w:space="0" w:color="auto"/>
                                        <w:bottom w:val="none" w:sz="0" w:space="0" w:color="auto"/>
                                        <w:right w:val="none" w:sz="0" w:space="0" w:color="auto"/>
                                      </w:divBdr>
                                      <w:divsChild>
                                        <w:div w:id="838037201">
                                          <w:marLeft w:val="0"/>
                                          <w:marRight w:val="0"/>
                                          <w:marTop w:val="0"/>
                                          <w:marBottom w:val="0"/>
                                          <w:divBdr>
                                            <w:top w:val="none" w:sz="0" w:space="0" w:color="auto"/>
                                            <w:left w:val="none" w:sz="0" w:space="0" w:color="auto"/>
                                            <w:bottom w:val="none" w:sz="0" w:space="0" w:color="auto"/>
                                            <w:right w:val="none" w:sz="0" w:space="0" w:color="auto"/>
                                          </w:divBdr>
                                          <w:divsChild>
                                            <w:div w:id="933823720">
                                              <w:marLeft w:val="0"/>
                                              <w:marRight w:val="0"/>
                                              <w:marTop w:val="120"/>
                                              <w:marBottom w:val="360"/>
                                              <w:divBdr>
                                                <w:top w:val="none" w:sz="0" w:space="0" w:color="auto"/>
                                                <w:left w:val="none" w:sz="0" w:space="0" w:color="auto"/>
                                                <w:bottom w:val="dotted" w:sz="6" w:space="18" w:color="CCCCCC"/>
                                                <w:right w:val="none" w:sz="0" w:space="0" w:color="auto"/>
                                              </w:divBdr>
                                              <w:divsChild>
                                                <w:div w:id="237442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969420">
      <w:bodyDiv w:val="1"/>
      <w:marLeft w:val="0"/>
      <w:marRight w:val="0"/>
      <w:marTop w:val="0"/>
      <w:marBottom w:val="0"/>
      <w:divBdr>
        <w:top w:val="none" w:sz="0" w:space="0" w:color="auto"/>
        <w:left w:val="none" w:sz="0" w:space="0" w:color="auto"/>
        <w:bottom w:val="none" w:sz="0" w:space="0" w:color="auto"/>
        <w:right w:val="none" w:sz="0" w:space="0" w:color="auto"/>
      </w:divBdr>
    </w:div>
    <w:div w:id="1458135911">
      <w:bodyDiv w:val="1"/>
      <w:marLeft w:val="0"/>
      <w:marRight w:val="0"/>
      <w:marTop w:val="0"/>
      <w:marBottom w:val="0"/>
      <w:divBdr>
        <w:top w:val="none" w:sz="0" w:space="0" w:color="auto"/>
        <w:left w:val="none" w:sz="0" w:space="0" w:color="auto"/>
        <w:bottom w:val="none" w:sz="0" w:space="0" w:color="auto"/>
        <w:right w:val="none" w:sz="0" w:space="0" w:color="auto"/>
      </w:divBdr>
    </w:div>
    <w:div w:id="1482575852">
      <w:bodyDiv w:val="1"/>
      <w:marLeft w:val="0"/>
      <w:marRight w:val="0"/>
      <w:marTop w:val="0"/>
      <w:marBottom w:val="0"/>
      <w:divBdr>
        <w:top w:val="none" w:sz="0" w:space="0" w:color="auto"/>
        <w:left w:val="none" w:sz="0" w:space="0" w:color="auto"/>
        <w:bottom w:val="none" w:sz="0" w:space="0" w:color="auto"/>
        <w:right w:val="none" w:sz="0" w:space="0" w:color="auto"/>
      </w:divBdr>
      <w:divsChild>
        <w:div w:id="504129766">
          <w:marLeft w:val="0"/>
          <w:marRight w:val="0"/>
          <w:marTop w:val="0"/>
          <w:marBottom w:val="0"/>
          <w:divBdr>
            <w:top w:val="none" w:sz="0" w:space="0" w:color="auto"/>
            <w:left w:val="none" w:sz="0" w:space="0" w:color="auto"/>
            <w:bottom w:val="none" w:sz="0" w:space="0" w:color="auto"/>
            <w:right w:val="none" w:sz="0" w:space="0" w:color="auto"/>
          </w:divBdr>
          <w:divsChild>
            <w:div w:id="19138571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549800893">
      <w:bodyDiv w:val="1"/>
      <w:marLeft w:val="0"/>
      <w:marRight w:val="0"/>
      <w:marTop w:val="0"/>
      <w:marBottom w:val="0"/>
      <w:divBdr>
        <w:top w:val="none" w:sz="0" w:space="0" w:color="auto"/>
        <w:left w:val="none" w:sz="0" w:space="0" w:color="auto"/>
        <w:bottom w:val="none" w:sz="0" w:space="0" w:color="auto"/>
        <w:right w:val="none" w:sz="0" w:space="0" w:color="auto"/>
      </w:divBdr>
    </w:div>
    <w:div w:id="1551961351">
      <w:bodyDiv w:val="1"/>
      <w:marLeft w:val="0"/>
      <w:marRight w:val="0"/>
      <w:marTop w:val="0"/>
      <w:marBottom w:val="0"/>
      <w:divBdr>
        <w:top w:val="none" w:sz="0" w:space="0" w:color="auto"/>
        <w:left w:val="none" w:sz="0" w:space="0" w:color="auto"/>
        <w:bottom w:val="none" w:sz="0" w:space="0" w:color="auto"/>
        <w:right w:val="none" w:sz="0" w:space="0" w:color="auto"/>
      </w:divBdr>
    </w:div>
    <w:div w:id="1555002328">
      <w:bodyDiv w:val="1"/>
      <w:marLeft w:val="0"/>
      <w:marRight w:val="0"/>
      <w:marTop w:val="0"/>
      <w:marBottom w:val="0"/>
      <w:divBdr>
        <w:top w:val="none" w:sz="0" w:space="0" w:color="auto"/>
        <w:left w:val="none" w:sz="0" w:space="0" w:color="auto"/>
        <w:bottom w:val="none" w:sz="0" w:space="0" w:color="auto"/>
        <w:right w:val="none" w:sz="0" w:space="0" w:color="auto"/>
      </w:divBdr>
    </w:div>
    <w:div w:id="1567229071">
      <w:bodyDiv w:val="1"/>
      <w:marLeft w:val="0"/>
      <w:marRight w:val="0"/>
      <w:marTop w:val="0"/>
      <w:marBottom w:val="0"/>
      <w:divBdr>
        <w:top w:val="none" w:sz="0" w:space="0" w:color="auto"/>
        <w:left w:val="none" w:sz="0" w:space="0" w:color="auto"/>
        <w:bottom w:val="none" w:sz="0" w:space="0" w:color="auto"/>
        <w:right w:val="none" w:sz="0" w:space="0" w:color="auto"/>
      </w:divBdr>
      <w:divsChild>
        <w:div w:id="709770430">
          <w:marLeft w:val="0"/>
          <w:marRight w:val="0"/>
          <w:marTop w:val="0"/>
          <w:marBottom w:val="0"/>
          <w:divBdr>
            <w:top w:val="none" w:sz="0" w:space="0" w:color="auto"/>
            <w:left w:val="none" w:sz="0" w:space="0" w:color="auto"/>
            <w:bottom w:val="none" w:sz="0" w:space="0" w:color="auto"/>
            <w:right w:val="none" w:sz="0" w:space="0" w:color="auto"/>
          </w:divBdr>
          <w:divsChild>
            <w:div w:id="1909802647">
              <w:marLeft w:val="-225"/>
              <w:marRight w:val="-225"/>
              <w:marTop w:val="0"/>
              <w:marBottom w:val="0"/>
              <w:divBdr>
                <w:top w:val="none" w:sz="0" w:space="0" w:color="auto"/>
                <w:left w:val="none" w:sz="0" w:space="0" w:color="auto"/>
                <w:bottom w:val="none" w:sz="0" w:space="0" w:color="auto"/>
                <w:right w:val="none" w:sz="0" w:space="0" w:color="auto"/>
              </w:divBdr>
              <w:divsChild>
                <w:div w:id="660355689">
                  <w:marLeft w:val="0"/>
                  <w:marRight w:val="0"/>
                  <w:marTop w:val="0"/>
                  <w:marBottom w:val="0"/>
                  <w:divBdr>
                    <w:top w:val="none" w:sz="0" w:space="0" w:color="auto"/>
                    <w:left w:val="none" w:sz="0" w:space="0" w:color="auto"/>
                    <w:bottom w:val="none" w:sz="0" w:space="0" w:color="auto"/>
                    <w:right w:val="none" w:sz="0" w:space="0" w:color="auto"/>
                  </w:divBdr>
                  <w:divsChild>
                    <w:div w:id="227308490">
                      <w:marLeft w:val="0"/>
                      <w:marRight w:val="0"/>
                      <w:marTop w:val="0"/>
                      <w:marBottom w:val="0"/>
                      <w:divBdr>
                        <w:top w:val="none" w:sz="0" w:space="0" w:color="auto"/>
                        <w:left w:val="none" w:sz="0" w:space="0" w:color="auto"/>
                        <w:bottom w:val="none" w:sz="0" w:space="0" w:color="auto"/>
                        <w:right w:val="none" w:sz="0" w:space="0" w:color="auto"/>
                      </w:divBdr>
                      <w:divsChild>
                        <w:div w:id="1808281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86976">
      <w:bodyDiv w:val="1"/>
      <w:marLeft w:val="0"/>
      <w:marRight w:val="0"/>
      <w:marTop w:val="0"/>
      <w:marBottom w:val="0"/>
      <w:divBdr>
        <w:top w:val="none" w:sz="0" w:space="0" w:color="auto"/>
        <w:left w:val="none" w:sz="0" w:space="0" w:color="auto"/>
        <w:bottom w:val="none" w:sz="0" w:space="0" w:color="auto"/>
        <w:right w:val="none" w:sz="0" w:space="0" w:color="auto"/>
      </w:divBdr>
    </w:div>
    <w:div w:id="1582787083">
      <w:bodyDiv w:val="1"/>
      <w:marLeft w:val="0"/>
      <w:marRight w:val="0"/>
      <w:marTop w:val="0"/>
      <w:marBottom w:val="0"/>
      <w:divBdr>
        <w:top w:val="none" w:sz="0" w:space="0" w:color="auto"/>
        <w:left w:val="none" w:sz="0" w:space="0" w:color="auto"/>
        <w:bottom w:val="none" w:sz="0" w:space="0" w:color="auto"/>
        <w:right w:val="none" w:sz="0" w:space="0" w:color="auto"/>
      </w:divBdr>
    </w:div>
    <w:div w:id="1595505845">
      <w:bodyDiv w:val="1"/>
      <w:marLeft w:val="0"/>
      <w:marRight w:val="0"/>
      <w:marTop w:val="0"/>
      <w:marBottom w:val="0"/>
      <w:divBdr>
        <w:top w:val="none" w:sz="0" w:space="0" w:color="auto"/>
        <w:left w:val="none" w:sz="0" w:space="0" w:color="auto"/>
        <w:bottom w:val="none" w:sz="0" w:space="0" w:color="auto"/>
        <w:right w:val="none" w:sz="0" w:space="0" w:color="auto"/>
      </w:divBdr>
    </w:div>
    <w:div w:id="1595940147">
      <w:bodyDiv w:val="1"/>
      <w:marLeft w:val="0"/>
      <w:marRight w:val="0"/>
      <w:marTop w:val="0"/>
      <w:marBottom w:val="0"/>
      <w:divBdr>
        <w:top w:val="none" w:sz="0" w:space="0" w:color="auto"/>
        <w:left w:val="none" w:sz="0" w:space="0" w:color="auto"/>
        <w:bottom w:val="none" w:sz="0" w:space="0" w:color="auto"/>
        <w:right w:val="none" w:sz="0" w:space="0" w:color="auto"/>
      </w:divBdr>
    </w:div>
    <w:div w:id="1624654064">
      <w:bodyDiv w:val="1"/>
      <w:marLeft w:val="0"/>
      <w:marRight w:val="0"/>
      <w:marTop w:val="0"/>
      <w:marBottom w:val="0"/>
      <w:divBdr>
        <w:top w:val="none" w:sz="0" w:space="0" w:color="auto"/>
        <w:left w:val="none" w:sz="0" w:space="0" w:color="auto"/>
        <w:bottom w:val="none" w:sz="0" w:space="0" w:color="auto"/>
        <w:right w:val="none" w:sz="0" w:space="0" w:color="auto"/>
      </w:divBdr>
    </w:div>
    <w:div w:id="1673946297">
      <w:bodyDiv w:val="1"/>
      <w:marLeft w:val="0"/>
      <w:marRight w:val="0"/>
      <w:marTop w:val="0"/>
      <w:marBottom w:val="0"/>
      <w:divBdr>
        <w:top w:val="none" w:sz="0" w:space="0" w:color="auto"/>
        <w:left w:val="none" w:sz="0" w:space="0" w:color="auto"/>
        <w:bottom w:val="none" w:sz="0" w:space="0" w:color="auto"/>
        <w:right w:val="none" w:sz="0" w:space="0" w:color="auto"/>
      </w:divBdr>
    </w:div>
    <w:div w:id="1681347329">
      <w:bodyDiv w:val="1"/>
      <w:marLeft w:val="0"/>
      <w:marRight w:val="0"/>
      <w:marTop w:val="0"/>
      <w:marBottom w:val="0"/>
      <w:divBdr>
        <w:top w:val="none" w:sz="0" w:space="0" w:color="auto"/>
        <w:left w:val="none" w:sz="0" w:space="0" w:color="auto"/>
        <w:bottom w:val="none" w:sz="0" w:space="0" w:color="auto"/>
        <w:right w:val="none" w:sz="0" w:space="0" w:color="auto"/>
      </w:divBdr>
    </w:div>
    <w:div w:id="1699547452">
      <w:bodyDiv w:val="1"/>
      <w:marLeft w:val="0"/>
      <w:marRight w:val="0"/>
      <w:marTop w:val="0"/>
      <w:marBottom w:val="0"/>
      <w:divBdr>
        <w:top w:val="none" w:sz="0" w:space="0" w:color="auto"/>
        <w:left w:val="none" w:sz="0" w:space="0" w:color="auto"/>
        <w:bottom w:val="none" w:sz="0" w:space="0" w:color="auto"/>
        <w:right w:val="none" w:sz="0" w:space="0" w:color="auto"/>
      </w:divBdr>
    </w:div>
    <w:div w:id="1710641225">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sChild>
        <w:div w:id="583103622">
          <w:marLeft w:val="274"/>
          <w:marRight w:val="0"/>
          <w:marTop w:val="0"/>
          <w:marBottom w:val="0"/>
          <w:divBdr>
            <w:top w:val="none" w:sz="0" w:space="0" w:color="auto"/>
            <w:left w:val="none" w:sz="0" w:space="0" w:color="auto"/>
            <w:bottom w:val="none" w:sz="0" w:space="0" w:color="auto"/>
            <w:right w:val="none" w:sz="0" w:space="0" w:color="auto"/>
          </w:divBdr>
        </w:div>
      </w:divsChild>
    </w:div>
    <w:div w:id="1765686996">
      <w:bodyDiv w:val="1"/>
      <w:marLeft w:val="0"/>
      <w:marRight w:val="0"/>
      <w:marTop w:val="0"/>
      <w:marBottom w:val="0"/>
      <w:divBdr>
        <w:top w:val="none" w:sz="0" w:space="0" w:color="auto"/>
        <w:left w:val="none" w:sz="0" w:space="0" w:color="auto"/>
        <w:bottom w:val="none" w:sz="0" w:space="0" w:color="auto"/>
        <w:right w:val="none" w:sz="0" w:space="0" w:color="auto"/>
      </w:divBdr>
      <w:divsChild>
        <w:div w:id="1282616279">
          <w:marLeft w:val="0"/>
          <w:marRight w:val="0"/>
          <w:marTop w:val="0"/>
          <w:marBottom w:val="0"/>
          <w:divBdr>
            <w:top w:val="none" w:sz="0" w:space="0" w:color="auto"/>
            <w:left w:val="none" w:sz="0" w:space="0" w:color="auto"/>
            <w:bottom w:val="none" w:sz="0" w:space="0" w:color="auto"/>
            <w:right w:val="none" w:sz="0" w:space="0" w:color="auto"/>
          </w:divBdr>
          <w:divsChild>
            <w:div w:id="229318156">
              <w:marLeft w:val="0"/>
              <w:marRight w:val="0"/>
              <w:marTop w:val="0"/>
              <w:marBottom w:val="0"/>
              <w:divBdr>
                <w:top w:val="none" w:sz="0" w:space="0" w:color="auto"/>
                <w:left w:val="none" w:sz="0" w:space="0" w:color="auto"/>
                <w:bottom w:val="none" w:sz="0" w:space="0" w:color="auto"/>
                <w:right w:val="none" w:sz="0" w:space="0" w:color="auto"/>
              </w:divBdr>
              <w:divsChild>
                <w:div w:id="981694222">
                  <w:marLeft w:val="0"/>
                  <w:marRight w:val="0"/>
                  <w:marTop w:val="0"/>
                  <w:marBottom w:val="0"/>
                  <w:divBdr>
                    <w:top w:val="none" w:sz="0" w:space="0" w:color="auto"/>
                    <w:left w:val="none" w:sz="0" w:space="0" w:color="auto"/>
                    <w:bottom w:val="none" w:sz="0" w:space="0" w:color="auto"/>
                    <w:right w:val="none" w:sz="0" w:space="0" w:color="auto"/>
                  </w:divBdr>
                  <w:divsChild>
                    <w:div w:id="1363752161">
                      <w:marLeft w:val="0"/>
                      <w:marRight w:val="0"/>
                      <w:marTop w:val="90"/>
                      <w:marBottom w:val="0"/>
                      <w:divBdr>
                        <w:top w:val="none" w:sz="0" w:space="0" w:color="auto"/>
                        <w:left w:val="none" w:sz="0" w:space="0" w:color="auto"/>
                        <w:bottom w:val="none" w:sz="0" w:space="0" w:color="auto"/>
                        <w:right w:val="none" w:sz="0" w:space="0" w:color="auto"/>
                      </w:divBdr>
                      <w:divsChild>
                        <w:div w:id="790635177">
                          <w:marLeft w:val="0"/>
                          <w:marRight w:val="0"/>
                          <w:marTop w:val="180"/>
                          <w:marBottom w:val="0"/>
                          <w:divBdr>
                            <w:top w:val="none" w:sz="0" w:space="0" w:color="auto"/>
                            <w:left w:val="none" w:sz="0" w:space="0" w:color="auto"/>
                            <w:bottom w:val="none" w:sz="0" w:space="0" w:color="auto"/>
                            <w:right w:val="none" w:sz="0" w:space="0" w:color="auto"/>
                          </w:divBdr>
                          <w:divsChild>
                            <w:div w:id="427969342">
                              <w:marLeft w:val="0"/>
                              <w:marRight w:val="0"/>
                              <w:marTop w:val="0"/>
                              <w:marBottom w:val="0"/>
                              <w:divBdr>
                                <w:top w:val="none" w:sz="0" w:space="0" w:color="auto"/>
                                <w:left w:val="none" w:sz="0" w:space="0" w:color="auto"/>
                                <w:bottom w:val="none" w:sz="0" w:space="0" w:color="auto"/>
                                <w:right w:val="none" w:sz="0" w:space="0" w:color="auto"/>
                              </w:divBdr>
                              <w:divsChild>
                                <w:div w:id="1396588542">
                                  <w:marLeft w:val="0"/>
                                  <w:marRight w:val="0"/>
                                  <w:marTop w:val="0"/>
                                  <w:marBottom w:val="0"/>
                                  <w:divBdr>
                                    <w:top w:val="single" w:sz="6" w:space="0" w:color="E3E9EF"/>
                                    <w:left w:val="single" w:sz="6" w:space="0" w:color="E3E9EF"/>
                                    <w:bottom w:val="single" w:sz="6" w:space="8" w:color="E3E9EF"/>
                                    <w:right w:val="single" w:sz="6" w:space="0" w:color="E3E9EF"/>
                                  </w:divBdr>
                                  <w:divsChild>
                                    <w:div w:id="1033194950">
                                      <w:marLeft w:val="0"/>
                                      <w:marRight w:val="0"/>
                                      <w:marTop w:val="100"/>
                                      <w:marBottom w:val="100"/>
                                      <w:divBdr>
                                        <w:top w:val="none" w:sz="0" w:space="0" w:color="auto"/>
                                        <w:left w:val="none" w:sz="0" w:space="0" w:color="auto"/>
                                        <w:bottom w:val="none" w:sz="0" w:space="0" w:color="auto"/>
                                        <w:right w:val="none" w:sz="0" w:space="0" w:color="auto"/>
                                      </w:divBdr>
                                      <w:divsChild>
                                        <w:div w:id="806357755">
                                          <w:marLeft w:val="0"/>
                                          <w:marRight w:val="0"/>
                                          <w:marTop w:val="0"/>
                                          <w:marBottom w:val="0"/>
                                          <w:divBdr>
                                            <w:top w:val="none" w:sz="0" w:space="0" w:color="auto"/>
                                            <w:left w:val="none" w:sz="0" w:space="0" w:color="auto"/>
                                            <w:bottom w:val="none" w:sz="0" w:space="0" w:color="auto"/>
                                            <w:right w:val="none" w:sz="0" w:space="0" w:color="auto"/>
                                          </w:divBdr>
                                          <w:divsChild>
                                            <w:div w:id="1529903964">
                                              <w:marLeft w:val="0"/>
                                              <w:marRight w:val="0"/>
                                              <w:marTop w:val="0"/>
                                              <w:marBottom w:val="0"/>
                                              <w:divBdr>
                                                <w:top w:val="none" w:sz="0" w:space="0" w:color="auto"/>
                                                <w:left w:val="none" w:sz="0" w:space="0" w:color="auto"/>
                                                <w:bottom w:val="none" w:sz="0" w:space="0" w:color="auto"/>
                                                <w:right w:val="none" w:sz="0" w:space="0" w:color="auto"/>
                                              </w:divBdr>
                                              <w:divsChild>
                                                <w:div w:id="1742554800">
                                                  <w:marLeft w:val="0"/>
                                                  <w:marRight w:val="0"/>
                                                  <w:marTop w:val="0"/>
                                                  <w:marBottom w:val="0"/>
                                                  <w:divBdr>
                                                    <w:top w:val="none" w:sz="0" w:space="0" w:color="auto"/>
                                                    <w:left w:val="none" w:sz="0" w:space="0" w:color="auto"/>
                                                    <w:bottom w:val="none" w:sz="0" w:space="0" w:color="auto"/>
                                                    <w:right w:val="none" w:sz="0" w:space="0" w:color="auto"/>
                                                  </w:divBdr>
                                                  <w:divsChild>
                                                    <w:div w:id="1523980886">
                                                      <w:marLeft w:val="0"/>
                                                      <w:marRight w:val="0"/>
                                                      <w:marTop w:val="0"/>
                                                      <w:marBottom w:val="0"/>
                                                      <w:divBdr>
                                                        <w:top w:val="none" w:sz="0" w:space="0" w:color="auto"/>
                                                        <w:left w:val="none" w:sz="0" w:space="0" w:color="auto"/>
                                                        <w:bottom w:val="none" w:sz="0" w:space="0" w:color="auto"/>
                                                        <w:right w:val="none" w:sz="0" w:space="0" w:color="auto"/>
                                                      </w:divBdr>
                                                      <w:divsChild>
                                                        <w:div w:id="12880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064900">
      <w:bodyDiv w:val="1"/>
      <w:marLeft w:val="0"/>
      <w:marRight w:val="0"/>
      <w:marTop w:val="0"/>
      <w:marBottom w:val="0"/>
      <w:divBdr>
        <w:top w:val="none" w:sz="0" w:space="0" w:color="auto"/>
        <w:left w:val="none" w:sz="0" w:space="0" w:color="auto"/>
        <w:bottom w:val="none" w:sz="0" w:space="0" w:color="auto"/>
        <w:right w:val="none" w:sz="0" w:space="0" w:color="auto"/>
      </w:divBdr>
    </w:div>
    <w:div w:id="1788042264">
      <w:bodyDiv w:val="1"/>
      <w:marLeft w:val="0"/>
      <w:marRight w:val="0"/>
      <w:marTop w:val="0"/>
      <w:marBottom w:val="0"/>
      <w:divBdr>
        <w:top w:val="none" w:sz="0" w:space="0" w:color="auto"/>
        <w:left w:val="none" w:sz="0" w:space="0" w:color="auto"/>
        <w:bottom w:val="none" w:sz="0" w:space="0" w:color="auto"/>
        <w:right w:val="none" w:sz="0" w:space="0" w:color="auto"/>
      </w:divBdr>
    </w:div>
    <w:div w:id="1807817519">
      <w:bodyDiv w:val="1"/>
      <w:marLeft w:val="0"/>
      <w:marRight w:val="0"/>
      <w:marTop w:val="0"/>
      <w:marBottom w:val="0"/>
      <w:divBdr>
        <w:top w:val="none" w:sz="0" w:space="0" w:color="auto"/>
        <w:left w:val="none" w:sz="0" w:space="0" w:color="auto"/>
        <w:bottom w:val="none" w:sz="0" w:space="0" w:color="auto"/>
        <w:right w:val="none" w:sz="0" w:space="0" w:color="auto"/>
      </w:divBdr>
    </w:div>
    <w:div w:id="1817795830">
      <w:bodyDiv w:val="1"/>
      <w:marLeft w:val="0"/>
      <w:marRight w:val="0"/>
      <w:marTop w:val="0"/>
      <w:marBottom w:val="0"/>
      <w:divBdr>
        <w:top w:val="none" w:sz="0" w:space="0" w:color="auto"/>
        <w:left w:val="none" w:sz="0" w:space="0" w:color="auto"/>
        <w:bottom w:val="none" w:sz="0" w:space="0" w:color="auto"/>
        <w:right w:val="none" w:sz="0" w:space="0" w:color="auto"/>
      </w:divBdr>
    </w:div>
    <w:div w:id="1842768668">
      <w:bodyDiv w:val="1"/>
      <w:marLeft w:val="0"/>
      <w:marRight w:val="0"/>
      <w:marTop w:val="0"/>
      <w:marBottom w:val="0"/>
      <w:divBdr>
        <w:top w:val="none" w:sz="0" w:space="0" w:color="auto"/>
        <w:left w:val="none" w:sz="0" w:space="0" w:color="auto"/>
        <w:bottom w:val="none" w:sz="0" w:space="0" w:color="auto"/>
        <w:right w:val="none" w:sz="0" w:space="0" w:color="auto"/>
      </w:divBdr>
    </w:div>
    <w:div w:id="1851488030">
      <w:bodyDiv w:val="1"/>
      <w:marLeft w:val="0"/>
      <w:marRight w:val="0"/>
      <w:marTop w:val="0"/>
      <w:marBottom w:val="0"/>
      <w:divBdr>
        <w:top w:val="none" w:sz="0" w:space="0" w:color="auto"/>
        <w:left w:val="none" w:sz="0" w:space="0" w:color="auto"/>
        <w:bottom w:val="none" w:sz="0" w:space="0" w:color="auto"/>
        <w:right w:val="none" w:sz="0" w:space="0" w:color="auto"/>
      </w:divBdr>
    </w:div>
    <w:div w:id="1855075560">
      <w:bodyDiv w:val="1"/>
      <w:marLeft w:val="0"/>
      <w:marRight w:val="0"/>
      <w:marTop w:val="0"/>
      <w:marBottom w:val="0"/>
      <w:divBdr>
        <w:top w:val="none" w:sz="0" w:space="0" w:color="auto"/>
        <w:left w:val="none" w:sz="0" w:space="0" w:color="auto"/>
        <w:bottom w:val="none" w:sz="0" w:space="0" w:color="auto"/>
        <w:right w:val="none" w:sz="0" w:space="0" w:color="auto"/>
      </w:divBdr>
    </w:div>
    <w:div w:id="1867792939">
      <w:bodyDiv w:val="1"/>
      <w:marLeft w:val="0"/>
      <w:marRight w:val="0"/>
      <w:marTop w:val="0"/>
      <w:marBottom w:val="0"/>
      <w:divBdr>
        <w:top w:val="none" w:sz="0" w:space="0" w:color="auto"/>
        <w:left w:val="none" w:sz="0" w:space="0" w:color="auto"/>
        <w:bottom w:val="none" w:sz="0" w:space="0" w:color="auto"/>
        <w:right w:val="none" w:sz="0" w:space="0" w:color="auto"/>
      </w:divBdr>
      <w:divsChild>
        <w:div w:id="345979275">
          <w:marLeft w:val="0"/>
          <w:marRight w:val="0"/>
          <w:marTop w:val="0"/>
          <w:marBottom w:val="120"/>
          <w:divBdr>
            <w:top w:val="none" w:sz="0" w:space="0" w:color="auto"/>
            <w:left w:val="none" w:sz="0" w:space="0" w:color="auto"/>
            <w:bottom w:val="none" w:sz="0" w:space="0" w:color="auto"/>
            <w:right w:val="none" w:sz="0" w:space="0" w:color="auto"/>
          </w:divBdr>
        </w:div>
        <w:div w:id="841505537">
          <w:marLeft w:val="0"/>
          <w:marRight w:val="0"/>
          <w:marTop w:val="0"/>
          <w:marBottom w:val="120"/>
          <w:divBdr>
            <w:top w:val="none" w:sz="0" w:space="0" w:color="auto"/>
            <w:left w:val="none" w:sz="0" w:space="0" w:color="auto"/>
            <w:bottom w:val="none" w:sz="0" w:space="0" w:color="auto"/>
            <w:right w:val="none" w:sz="0" w:space="0" w:color="auto"/>
          </w:divBdr>
        </w:div>
        <w:div w:id="1049915884">
          <w:marLeft w:val="0"/>
          <w:marRight w:val="0"/>
          <w:marTop w:val="0"/>
          <w:marBottom w:val="120"/>
          <w:divBdr>
            <w:top w:val="none" w:sz="0" w:space="0" w:color="auto"/>
            <w:left w:val="none" w:sz="0" w:space="0" w:color="auto"/>
            <w:bottom w:val="none" w:sz="0" w:space="0" w:color="auto"/>
            <w:right w:val="none" w:sz="0" w:space="0" w:color="auto"/>
          </w:divBdr>
        </w:div>
        <w:div w:id="1552691667">
          <w:marLeft w:val="0"/>
          <w:marRight w:val="0"/>
          <w:marTop w:val="0"/>
          <w:marBottom w:val="120"/>
          <w:divBdr>
            <w:top w:val="none" w:sz="0" w:space="0" w:color="auto"/>
            <w:left w:val="none" w:sz="0" w:space="0" w:color="auto"/>
            <w:bottom w:val="none" w:sz="0" w:space="0" w:color="auto"/>
            <w:right w:val="none" w:sz="0" w:space="0" w:color="auto"/>
          </w:divBdr>
        </w:div>
      </w:divsChild>
    </w:div>
    <w:div w:id="1888494021">
      <w:bodyDiv w:val="1"/>
      <w:marLeft w:val="0"/>
      <w:marRight w:val="0"/>
      <w:marTop w:val="0"/>
      <w:marBottom w:val="0"/>
      <w:divBdr>
        <w:top w:val="none" w:sz="0" w:space="0" w:color="auto"/>
        <w:left w:val="none" w:sz="0" w:space="0" w:color="auto"/>
        <w:bottom w:val="none" w:sz="0" w:space="0" w:color="auto"/>
        <w:right w:val="none" w:sz="0" w:space="0" w:color="auto"/>
      </w:divBdr>
    </w:div>
    <w:div w:id="1939823692">
      <w:bodyDiv w:val="1"/>
      <w:marLeft w:val="0"/>
      <w:marRight w:val="0"/>
      <w:marTop w:val="0"/>
      <w:marBottom w:val="0"/>
      <w:divBdr>
        <w:top w:val="none" w:sz="0" w:space="0" w:color="auto"/>
        <w:left w:val="none" w:sz="0" w:space="0" w:color="auto"/>
        <w:bottom w:val="none" w:sz="0" w:space="0" w:color="auto"/>
        <w:right w:val="none" w:sz="0" w:space="0" w:color="auto"/>
      </w:divBdr>
    </w:div>
    <w:div w:id="1941792863">
      <w:bodyDiv w:val="1"/>
      <w:marLeft w:val="0"/>
      <w:marRight w:val="0"/>
      <w:marTop w:val="0"/>
      <w:marBottom w:val="0"/>
      <w:divBdr>
        <w:top w:val="none" w:sz="0" w:space="0" w:color="auto"/>
        <w:left w:val="none" w:sz="0" w:space="0" w:color="auto"/>
        <w:bottom w:val="none" w:sz="0" w:space="0" w:color="auto"/>
        <w:right w:val="none" w:sz="0" w:space="0" w:color="auto"/>
      </w:divBdr>
    </w:div>
    <w:div w:id="1944724643">
      <w:bodyDiv w:val="1"/>
      <w:marLeft w:val="0"/>
      <w:marRight w:val="0"/>
      <w:marTop w:val="0"/>
      <w:marBottom w:val="0"/>
      <w:divBdr>
        <w:top w:val="none" w:sz="0" w:space="0" w:color="auto"/>
        <w:left w:val="none" w:sz="0" w:space="0" w:color="auto"/>
        <w:bottom w:val="none" w:sz="0" w:space="0" w:color="auto"/>
        <w:right w:val="none" w:sz="0" w:space="0" w:color="auto"/>
      </w:divBdr>
    </w:div>
    <w:div w:id="1969116832">
      <w:bodyDiv w:val="1"/>
      <w:marLeft w:val="0"/>
      <w:marRight w:val="0"/>
      <w:marTop w:val="0"/>
      <w:marBottom w:val="0"/>
      <w:divBdr>
        <w:top w:val="none" w:sz="0" w:space="0" w:color="auto"/>
        <w:left w:val="none" w:sz="0" w:space="0" w:color="auto"/>
        <w:bottom w:val="none" w:sz="0" w:space="0" w:color="auto"/>
        <w:right w:val="none" w:sz="0" w:space="0" w:color="auto"/>
      </w:divBdr>
    </w:div>
    <w:div w:id="1982727918">
      <w:bodyDiv w:val="1"/>
      <w:marLeft w:val="0"/>
      <w:marRight w:val="0"/>
      <w:marTop w:val="0"/>
      <w:marBottom w:val="0"/>
      <w:divBdr>
        <w:top w:val="none" w:sz="0" w:space="0" w:color="auto"/>
        <w:left w:val="none" w:sz="0" w:space="0" w:color="auto"/>
        <w:bottom w:val="none" w:sz="0" w:space="0" w:color="auto"/>
        <w:right w:val="none" w:sz="0" w:space="0" w:color="auto"/>
      </w:divBdr>
    </w:div>
    <w:div w:id="1992128886">
      <w:bodyDiv w:val="1"/>
      <w:marLeft w:val="0"/>
      <w:marRight w:val="0"/>
      <w:marTop w:val="0"/>
      <w:marBottom w:val="0"/>
      <w:divBdr>
        <w:top w:val="none" w:sz="0" w:space="0" w:color="auto"/>
        <w:left w:val="none" w:sz="0" w:space="0" w:color="auto"/>
        <w:bottom w:val="none" w:sz="0" w:space="0" w:color="auto"/>
        <w:right w:val="none" w:sz="0" w:space="0" w:color="auto"/>
      </w:divBdr>
      <w:divsChild>
        <w:div w:id="1872110054">
          <w:marLeft w:val="0"/>
          <w:marRight w:val="0"/>
          <w:marTop w:val="0"/>
          <w:marBottom w:val="0"/>
          <w:divBdr>
            <w:top w:val="none" w:sz="0" w:space="0" w:color="auto"/>
            <w:left w:val="none" w:sz="0" w:space="0" w:color="auto"/>
            <w:bottom w:val="none" w:sz="0" w:space="0" w:color="auto"/>
            <w:right w:val="none" w:sz="0" w:space="0" w:color="auto"/>
          </w:divBdr>
          <w:divsChild>
            <w:div w:id="1020931792">
              <w:marLeft w:val="0"/>
              <w:marRight w:val="0"/>
              <w:marTop w:val="0"/>
              <w:marBottom w:val="0"/>
              <w:divBdr>
                <w:top w:val="none" w:sz="0" w:space="0" w:color="auto"/>
                <w:left w:val="none" w:sz="0" w:space="0" w:color="auto"/>
                <w:bottom w:val="none" w:sz="0" w:space="0" w:color="auto"/>
                <w:right w:val="none" w:sz="0" w:space="0" w:color="auto"/>
              </w:divBdr>
              <w:divsChild>
                <w:div w:id="725449708">
                  <w:marLeft w:val="2"/>
                  <w:marRight w:val="0"/>
                  <w:marTop w:val="0"/>
                  <w:marBottom w:val="0"/>
                  <w:divBdr>
                    <w:top w:val="none" w:sz="0" w:space="0" w:color="auto"/>
                    <w:left w:val="none" w:sz="0" w:space="0" w:color="auto"/>
                    <w:bottom w:val="none" w:sz="0" w:space="0" w:color="auto"/>
                    <w:right w:val="none" w:sz="0" w:space="0" w:color="auto"/>
                  </w:divBdr>
                  <w:divsChild>
                    <w:div w:id="1136098300">
                      <w:marLeft w:val="0"/>
                      <w:marRight w:val="0"/>
                      <w:marTop w:val="0"/>
                      <w:marBottom w:val="0"/>
                      <w:divBdr>
                        <w:top w:val="none" w:sz="0" w:space="0" w:color="auto"/>
                        <w:left w:val="none" w:sz="0" w:space="0" w:color="auto"/>
                        <w:bottom w:val="none" w:sz="0" w:space="0" w:color="auto"/>
                        <w:right w:val="none" w:sz="0" w:space="0" w:color="auto"/>
                      </w:divBdr>
                      <w:divsChild>
                        <w:div w:id="1687713659">
                          <w:marLeft w:val="0"/>
                          <w:marRight w:val="0"/>
                          <w:marTop w:val="0"/>
                          <w:marBottom w:val="0"/>
                          <w:divBdr>
                            <w:top w:val="none" w:sz="0" w:space="0" w:color="auto"/>
                            <w:left w:val="none" w:sz="0" w:space="0" w:color="auto"/>
                            <w:bottom w:val="none" w:sz="0" w:space="0" w:color="auto"/>
                            <w:right w:val="none" w:sz="0" w:space="0" w:color="auto"/>
                          </w:divBdr>
                          <w:divsChild>
                            <w:div w:id="943266553">
                              <w:marLeft w:val="0"/>
                              <w:marRight w:val="0"/>
                              <w:marTop w:val="0"/>
                              <w:marBottom w:val="0"/>
                              <w:divBdr>
                                <w:top w:val="none" w:sz="0" w:space="0" w:color="auto"/>
                                <w:left w:val="none" w:sz="0" w:space="0" w:color="auto"/>
                                <w:bottom w:val="none" w:sz="0" w:space="0" w:color="auto"/>
                                <w:right w:val="none" w:sz="0" w:space="0" w:color="auto"/>
                              </w:divBdr>
                              <w:divsChild>
                                <w:div w:id="1249651773">
                                  <w:marLeft w:val="0"/>
                                  <w:marRight w:val="0"/>
                                  <w:marTop w:val="0"/>
                                  <w:marBottom w:val="0"/>
                                  <w:divBdr>
                                    <w:top w:val="none" w:sz="0" w:space="0" w:color="auto"/>
                                    <w:left w:val="none" w:sz="0" w:space="0" w:color="auto"/>
                                    <w:bottom w:val="none" w:sz="0" w:space="0" w:color="auto"/>
                                    <w:right w:val="none" w:sz="0" w:space="0" w:color="auto"/>
                                  </w:divBdr>
                                  <w:divsChild>
                                    <w:div w:id="483276966">
                                      <w:marLeft w:val="0"/>
                                      <w:marRight w:val="0"/>
                                      <w:marTop w:val="0"/>
                                      <w:marBottom w:val="0"/>
                                      <w:divBdr>
                                        <w:top w:val="none" w:sz="0" w:space="0" w:color="auto"/>
                                        <w:left w:val="none" w:sz="0" w:space="0" w:color="auto"/>
                                        <w:bottom w:val="none" w:sz="0" w:space="0" w:color="auto"/>
                                        <w:right w:val="none" w:sz="0" w:space="0" w:color="auto"/>
                                      </w:divBdr>
                                      <w:divsChild>
                                        <w:div w:id="1008559752">
                                          <w:marLeft w:val="0"/>
                                          <w:marRight w:val="0"/>
                                          <w:marTop w:val="0"/>
                                          <w:marBottom w:val="0"/>
                                          <w:divBdr>
                                            <w:top w:val="none" w:sz="0" w:space="0" w:color="auto"/>
                                            <w:left w:val="none" w:sz="0" w:space="0" w:color="auto"/>
                                            <w:bottom w:val="none" w:sz="0" w:space="0" w:color="auto"/>
                                            <w:right w:val="none" w:sz="0" w:space="0" w:color="auto"/>
                                          </w:divBdr>
                                          <w:divsChild>
                                            <w:div w:id="218979906">
                                              <w:marLeft w:val="0"/>
                                              <w:marRight w:val="0"/>
                                              <w:marTop w:val="120"/>
                                              <w:marBottom w:val="360"/>
                                              <w:divBdr>
                                                <w:top w:val="none" w:sz="0" w:space="0" w:color="auto"/>
                                                <w:left w:val="none" w:sz="0" w:space="0" w:color="auto"/>
                                                <w:bottom w:val="dotted" w:sz="6" w:space="18" w:color="CCCCCC"/>
                                                <w:right w:val="none" w:sz="0" w:space="0" w:color="auto"/>
                                              </w:divBdr>
                                              <w:divsChild>
                                                <w:div w:id="7347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23582">
      <w:bodyDiv w:val="1"/>
      <w:marLeft w:val="0"/>
      <w:marRight w:val="0"/>
      <w:marTop w:val="0"/>
      <w:marBottom w:val="0"/>
      <w:divBdr>
        <w:top w:val="none" w:sz="0" w:space="0" w:color="auto"/>
        <w:left w:val="none" w:sz="0" w:space="0" w:color="auto"/>
        <w:bottom w:val="none" w:sz="0" w:space="0" w:color="auto"/>
        <w:right w:val="none" w:sz="0" w:space="0" w:color="auto"/>
      </w:divBdr>
    </w:div>
    <w:div w:id="2028143090">
      <w:bodyDiv w:val="1"/>
      <w:marLeft w:val="0"/>
      <w:marRight w:val="0"/>
      <w:marTop w:val="0"/>
      <w:marBottom w:val="0"/>
      <w:divBdr>
        <w:top w:val="none" w:sz="0" w:space="0" w:color="auto"/>
        <w:left w:val="none" w:sz="0" w:space="0" w:color="auto"/>
        <w:bottom w:val="none" w:sz="0" w:space="0" w:color="auto"/>
        <w:right w:val="none" w:sz="0" w:space="0" w:color="auto"/>
      </w:divBdr>
    </w:div>
    <w:div w:id="2029134307">
      <w:bodyDiv w:val="1"/>
      <w:marLeft w:val="0"/>
      <w:marRight w:val="0"/>
      <w:marTop w:val="0"/>
      <w:marBottom w:val="0"/>
      <w:divBdr>
        <w:top w:val="none" w:sz="0" w:space="0" w:color="auto"/>
        <w:left w:val="none" w:sz="0" w:space="0" w:color="auto"/>
        <w:bottom w:val="none" w:sz="0" w:space="0" w:color="auto"/>
        <w:right w:val="none" w:sz="0" w:space="0" w:color="auto"/>
      </w:divBdr>
    </w:div>
    <w:div w:id="2075350132">
      <w:bodyDiv w:val="1"/>
      <w:marLeft w:val="0"/>
      <w:marRight w:val="0"/>
      <w:marTop w:val="0"/>
      <w:marBottom w:val="0"/>
      <w:divBdr>
        <w:top w:val="none" w:sz="0" w:space="0" w:color="auto"/>
        <w:left w:val="none" w:sz="0" w:space="0" w:color="auto"/>
        <w:bottom w:val="none" w:sz="0" w:space="0" w:color="auto"/>
        <w:right w:val="none" w:sz="0" w:space="0" w:color="auto"/>
      </w:divBdr>
    </w:div>
    <w:div w:id="2100565428">
      <w:bodyDiv w:val="1"/>
      <w:marLeft w:val="0"/>
      <w:marRight w:val="0"/>
      <w:marTop w:val="0"/>
      <w:marBottom w:val="0"/>
      <w:divBdr>
        <w:top w:val="none" w:sz="0" w:space="0" w:color="auto"/>
        <w:left w:val="none" w:sz="0" w:space="0" w:color="auto"/>
        <w:bottom w:val="none" w:sz="0" w:space="0" w:color="auto"/>
        <w:right w:val="none" w:sz="0" w:space="0" w:color="auto"/>
      </w:divBdr>
    </w:div>
    <w:div w:id="21020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yber.gov.au/acsc/government/cloud-security-guidance" TargetMode="External"/><Relationship Id="rId18" Type="http://schemas.openxmlformats.org/officeDocument/2006/relationships/hyperlink" Target="https://azure.microsoft.com/en-us/global-infrastructure/geographies/" TargetMode="External"/><Relationship Id="rId26" Type="http://schemas.openxmlformats.org/officeDocument/2006/relationships/hyperlink" Target="https://www.blood.gov.au/privacy-info-abdr-myabdr" TargetMode="External"/><Relationship Id="rId39" Type="http://schemas.openxmlformats.org/officeDocument/2006/relationships/hyperlink" Target="https://www.blood.gov.au/system/files/documents/NBA-Privacy-Policy.pdf" TargetMode="External"/><Relationship Id="rId21" Type="http://schemas.openxmlformats.org/officeDocument/2006/relationships/hyperlink" Target="https://www.blood.gov.au/myabdr" TargetMode="External"/><Relationship Id="rId34" Type="http://schemas.openxmlformats.org/officeDocument/2006/relationships/footer" Target="footer1.xml"/><Relationship Id="rId42" Type="http://schemas.openxmlformats.org/officeDocument/2006/relationships/footer" Target="foot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aic.gov.au/agencies-and-organisations/guides/guide-to-undertaking-privacy-impact-assessments" TargetMode="External"/><Relationship Id="rId20" Type="http://schemas.openxmlformats.org/officeDocument/2006/relationships/hyperlink" Target="https://www.blood.gov.au/privacy" TargetMode="External"/><Relationship Id="rId29" Type="http://schemas.openxmlformats.org/officeDocument/2006/relationships/hyperlink" Target="http://www.asd.gov.au/infosec/ism/index.htm"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ood.gov.au/privacy" TargetMode="External"/><Relationship Id="rId24" Type="http://schemas.openxmlformats.org/officeDocument/2006/relationships/hyperlink" Target="https://www.blood.gov.au/bloodstar-privacy-controls"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s://www.blood.gov.au/blood-systems" TargetMode="External"/><Relationship Id="rId5" Type="http://schemas.openxmlformats.org/officeDocument/2006/relationships/numbering" Target="numbering.xml"/><Relationship Id="rId15" Type="http://schemas.openxmlformats.org/officeDocument/2006/relationships/hyperlink" Target="https://www.oaic.gov.au/privacy/guidance-and-advice/guide-to-securing-personal-information" TargetMode="External"/><Relationship Id="rId23" Type="http://schemas.openxmlformats.org/officeDocument/2006/relationships/hyperlink" Target="http://www.blood.gov." TargetMode="External"/><Relationship Id="rId28" Type="http://schemas.openxmlformats.org/officeDocument/2006/relationships/hyperlink" Target="http://www.protectivesecurity.gov.au"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ocs.microsoft.com/en-us/microsoft-365/enterprise/o365-data-locations?view=o365-worldwide" TargetMode="External"/><Relationship Id="rId31" Type="http://schemas.openxmlformats.org/officeDocument/2006/relationships/hyperlink" Target="https://www.cyber.gov.au/acsc/view-all-content/is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tectivesecurity.gov.au/policies" TargetMode="External"/><Relationship Id="rId22" Type="http://schemas.openxmlformats.org/officeDocument/2006/relationships/hyperlink" Target="https://www.blood.gov.au/bloodportal" TargetMode="External"/><Relationship Id="rId27" Type="http://schemas.openxmlformats.org/officeDocument/2006/relationships/hyperlink" Target="https://www.blood.gov.au/data-governance" TargetMode="External"/><Relationship Id="rId30" Type="http://schemas.openxmlformats.org/officeDocument/2006/relationships/hyperlink" Target="https://desktop.gov.au/" TargetMode="External"/><Relationship Id="rId35" Type="http://schemas.openxmlformats.org/officeDocument/2006/relationships/footer" Target="footer2.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esktop.gov.au/" TargetMode="External"/><Relationship Id="rId17" Type="http://schemas.openxmlformats.org/officeDocument/2006/relationships/hyperlink" Target="https://www.naa.gov.au/information-management/storing-and-preserving-information/storing-information/cloud-computing-and-information-management" TargetMode="External"/><Relationship Id="rId25" Type="http://schemas.openxmlformats.org/officeDocument/2006/relationships/hyperlink" Target="https://www.blood.gov.au/abdr" TargetMode="External"/><Relationship Id="rId33" Type="http://schemas.openxmlformats.org/officeDocument/2006/relationships/header" Target="header2.xml"/><Relationship Id="rId3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007013AE026245A76759F26EC8BAEE" ma:contentTypeVersion="0" ma:contentTypeDescription="Create a new document." ma:contentTypeScope="" ma:versionID="2937d876d52cbcf3d311a3c15f11cfa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92891-C00C-4B9D-8B20-1ADE573D321C}">
  <ds:schemaRefs>
    <ds:schemaRef ds:uri="http://schemas.openxmlformats.org/officeDocument/2006/bibliography"/>
  </ds:schemaRefs>
</ds:datastoreItem>
</file>

<file path=customXml/itemProps2.xml><?xml version="1.0" encoding="utf-8"?>
<ds:datastoreItem xmlns:ds="http://schemas.openxmlformats.org/officeDocument/2006/customXml" ds:itemID="{CFBF28BB-8FB4-4347-8315-B43ED2BC1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35335-BE18-4C0B-BD55-A41682DF311D}">
  <ds:schemaRefs>
    <ds:schemaRef ds:uri="http://schemas.microsoft.com/sharepoint/v3/contenttype/forms"/>
  </ds:schemaRefs>
</ds:datastoreItem>
</file>

<file path=customXml/itemProps4.xml><?xml version="1.0" encoding="utf-8"?>
<ds:datastoreItem xmlns:ds="http://schemas.openxmlformats.org/officeDocument/2006/customXml" ds:itemID="{AE0C8AC1-1CBC-49C6-846C-2FD3F12DF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8398</Words>
  <Characters>47871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BloodCIM Project Management Plan</vt:lpstr>
    </vt:vector>
  </TitlesOfParts>
  <Company>National Blood Authority</Company>
  <LinksUpToDate>false</LinksUpToDate>
  <CharactersWithSpaces>56157</CharactersWithSpaces>
  <SharedDoc>false</SharedDoc>
  <HLinks>
    <vt:vector size="6" baseType="variant">
      <vt:variant>
        <vt:i4>4456455</vt:i4>
      </vt:variant>
      <vt:variant>
        <vt:i4>213</vt:i4>
      </vt:variant>
      <vt:variant>
        <vt:i4>0</vt:i4>
      </vt:variant>
      <vt:variant>
        <vt:i4>5</vt:i4>
      </vt:variant>
      <vt:variant>
        <vt:lpwstr>http://www.protectivesecurity.gov.au/informationsecurity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BloodCIM Project Management Plan</dc:title>
  <dc:subject>Immunoglobulin National Ordering and Clinical Outcomes Database Project Business Case</dc:subject>
  <dc:creator>Ahmed, Naimat</dc:creator>
  <cp:lastModifiedBy>Barden, Kathleen</cp:lastModifiedBy>
  <cp:revision>2</cp:revision>
  <cp:lastPrinted>2022-05-09T06:51:00Z</cp:lastPrinted>
  <dcterms:created xsi:type="dcterms:W3CDTF">2022-11-18T01:52:00Z</dcterms:created>
  <dcterms:modified xsi:type="dcterms:W3CDTF">2022-11-18T01:52:00Z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Immunoglobulin National Ordering and Clinical Outcomes Database</vt:lpwstr>
  </property>
  <property fmtid="{D5CDD505-2E9C-101B-9397-08002B2CF9AE}" pid="3" name="Version">
    <vt:lpwstr>1.0</vt:lpwstr>
  </property>
  <property fmtid="{D5CDD505-2E9C-101B-9397-08002B2CF9AE}" pid="4" name="Section">
    <vt:lpwstr>[Section]</vt:lpwstr>
  </property>
  <property fmtid="{D5CDD505-2E9C-101B-9397-08002B2CF9AE}" pid="5" name="Branch">
    <vt:lpwstr>[Branch]</vt:lpwstr>
  </property>
  <property fmtid="{D5CDD505-2E9C-101B-9397-08002B2CF9AE}" pid="6" name="Division">
    <vt:lpwstr>[Division]</vt:lpwstr>
  </property>
  <property fmtid="{D5CDD505-2E9C-101B-9397-08002B2CF9AE}" pid="7" name="DMSDocType">
    <vt:lpwstr>NTSave</vt:lpwstr>
  </property>
  <property fmtid="{D5CDD505-2E9C-101B-9397-08002B2CF9AE}" pid="8" name="ContentTypeId">
    <vt:lpwstr>0x010100F2007013AE026245A76759F26EC8BAEE</vt:lpwstr>
  </property>
  <property fmtid="{D5CDD505-2E9C-101B-9397-08002B2CF9AE}" pid="9" name="TitusGUID">
    <vt:lpwstr>3b7b0a64-2082-4545-ace7-a29233f12524</vt:lpwstr>
  </property>
  <property fmtid="{D5CDD505-2E9C-101B-9397-08002B2CF9AE}" pid="10" name="ClassificationContentMarkingHeaderShapeIds">
    <vt:lpwstr>4,27,1,2,3</vt:lpwstr>
  </property>
  <property fmtid="{D5CDD505-2E9C-101B-9397-08002B2CF9AE}" pid="11" name="ClassificationContentMarkingHeaderFontProps">
    <vt:lpwstr>#ff0000,12,Calibri</vt:lpwstr>
  </property>
  <property fmtid="{D5CDD505-2E9C-101B-9397-08002B2CF9AE}" pid="12" name="ClassificationContentMarkingHeaderText">
    <vt:lpwstr>OFFICIAL</vt:lpwstr>
  </property>
  <property fmtid="{D5CDD505-2E9C-101B-9397-08002B2CF9AE}" pid="13" name="ClassificationContentMarkingFooterShapeIds">
    <vt:lpwstr>28,2c,5,6,7</vt:lpwstr>
  </property>
  <property fmtid="{D5CDD505-2E9C-101B-9397-08002B2CF9AE}" pid="14" name="ClassificationContentMarkingFooterFontProps">
    <vt:lpwstr>#ff0000,12,Calibri</vt:lpwstr>
  </property>
  <property fmtid="{D5CDD505-2E9C-101B-9397-08002B2CF9AE}" pid="15" name="ClassificationContentMarkingFooterText">
    <vt:lpwstr>OFFICIAL</vt:lpwstr>
  </property>
  <property fmtid="{D5CDD505-2E9C-101B-9397-08002B2CF9AE}" pid="16" name="MSIP_Label_11d3a1ea-a727-4720-a216-7dae13a61c56_Enabled">
    <vt:lpwstr>true</vt:lpwstr>
  </property>
  <property fmtid="{D5CDD505-2E9C-101B-9397-08002B2CF9AE}" pid="17" name="MSIP_Label_11d3a1ea-a727-4720-a216-7dae13a61c56_SetDate">
    <vt:lpwstr>2022-02-28T23:36:30Z</vt:lpwstr>
  </property>
  <property fmtid="{D5CDD505-2E9C-101B-9397-08002B2CF9AE}" pid="18" name="MSIP_Label_11d3a1ea-a727-4720-a216-7dae13a61c56_Method">
    <vt:lpwstr>Privileged</vt:lpwstr>
  </property>
  <property fmtid="{D5CDD505-2E9C-101B-9397-08002B2CF9AE}" pid="19" name="MSIP_Label_11d3a1ea-a727-4720-a216-7dae13a61c56_Name">
    <vt:lpwstr>OFFICIAL</vt:lpwstr>
  </property>
  <property fmtid="{D5CDD505-2E9C-101B-9397-08002B2CF9AE}" pid="20" name="MSIP_Label_11d3a1ea-a727-4720-a216-7dae13a61c56_SiteId">
    <vt:lpwstr>9c233057-0738-4b40-91b2-3798ceb38ebf</vt:lpwstr>
  </property>
  <property fmtid="{D5CDD505-2E9C-101B-9397-08002B2CF9AE}" pid="21" name="MSIP_Label_11d3a1ea-a727-4720-a216-7dae13a61c56_ActionId">
    <vt:lpwstr>37785b8c-e1ac-4fb5-bf78-501f9b04be6b</vt:lpwstr>
  </property>
  <property fmtid="{D5CDD505-2E9C-101B-9397-08002B2CF9AE}" pid="22" name="MSIP_Label_11d3a1ea-a727-4720-a216-7dae13a61c56_ContentBits">
    <vt:lpwstr>3</vt:lpwstr>
  </property>
</Properties>
</file>