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0E" w:rsidRPr="00252CE7" w:rsidRDefault="0085210E" w:rsidP="0085210E">
      <w:pPr>
        <w:pStyle w:val="Heading1"/>
        <w:ind w:left="567" w:hanging="567"/>
        <w:rPr>
          <w:rFonts w:ascii="TitilliumText25L" w:eastAsia="TitilliumText25L" w:hAnsi="TitilliumText25L" w:cs="TitilliumText25L"/>
          <w:b/>
          <w:bCs w:val="0"/>
          <w:color w:val="D0202E"/>
          <w:sz w:val="60"/>
          <w:szCs w:val="60"/>
        </w:rPr>
      </w:pPr>
      <w:r w:rsidRPr="00731F23">
        <w:rPr>
          <w:rFonts w:ascii="TitilliumText25L" w:eastAsia="TitilliumText25L" w:hAnsi="TitilliumText25L" w:cs="TitilliumText25L"/>
          <w:color w:val="D0202E"/>
          <w:position w:val="-1"/>
          <w:sz w:val="102"/>
          <w:szCs w:val="102"/>
        </w:rPr>
        <w:t>&gt;</w:t>
      </w:r>
      <w:r w:rsidRPr="00252CE7">
        <w:rPr>
          <w:rFonts w:ascii="TitilliumText25L" w:eastAsia="TitilliumText25L" w:hAnsi="TitilliumText25L" w:cs="TitilliumText25L"/>
          <w:bCs w:val="0"/>
          <w:color w:val="D0202E"/>
          <w:sz w:val="60"/>
          <w:szCs w:val="60"/>
        </w:rPr>
        <w:t xml:space="preserve">APPENDIX 3: </w:t>
      </w:r>
      <w:r w:rsidRPr="00252CE7">
        <w:rPr>
          <w:rFonts w:ascii="TitilliumText25L" w:eastAsia="TitilliumText25L" w:hAnsi="TitilliumText25L" w:cs="TitilliumText25L"/>
          <w:bCs w:val="0"/>
          <w:color w:val="D0202E"/>
          <w:sz w:val="52"/>
          <w:szCs w:val="60"/>
        </w:rPr>
        <w:t xml:space="preserve">ORAL PREPARATIONS FOR TREATMENT OF IRON DEFICIENCY ANAEMIA (IDA) </w:t>
      </w:r>
      <w:r>
        <w:rPr>
          <w:rFonts w:ascii="TitilliumText25L" w:eastAsia="TitilliumText25L" w:hAnsi="TitilliumText25L" w:cs="TitilliumText25L"/>
          <w:bCs w:val="0"/>
          <w:color w:val="D0202E"/>
          <w:sz w:val="52"/>
          <w:szCs w:val="60"/>
        </w:rPr>
        <w:br/>
      </w:r>
      <w:r w:rsidRPr="00252CE7">
        <w:rPr>
          <w:rFonts w:ascii="TitilliumText25L" w:eastAsia="TitilliumText25L" w:hAnsi="TitilliumText25L" w:cs="TitilliumText25L"/>
          <w:bCs w:val="0"/>
          <w:color w:val="D0202E"/>
          <w:sz w:val="52"/>
          <w:szCs w:val="60"/>
        </w:rPr>
        <w:t>IN AUSTRALIA*</w:t>
      </w:r>
    </w:p>
    <w:tbl>
      <w:tblPr>
        <w:tblW w:w="9433" w:type="dxa"/>
        <w:tblInd w:w="101" w:type="dxa"/>
        <w:tblLayout w:type="fixed"/>
        <w:tblCellMar>
          <w:left w:w="0" w:type="dxa"/>
          <w:right w:w="0" w:type="dxa"/>
        </w:tblCellMar>
        <w:tblLook w:val="0000" w:firstRow="0" w:lastRow="0" w:firstColumn="0" w:lastColumn="0" w:noHBand="0" w:noVBand="0"/>
      </w:tblPr>
      <w:tblGrid>
        <w:gridCol w:w="2487"/>
        <w:gridCol w:w="2268"/>
        <w:gridCol w:w="2551"/>
        <w:gridCol w:w="2127"/>
      </w:tblGrid>
      <w:tr w:rsidR="0085210E" w:rsidRPr="000702C4" w:rsidTr="00594687">
        <w:trPr>
          <w:trHeight w:hRule="exact" w:val="656"/>
        </w:trPr>
        <w:tc>
          <w:tcPr>
            <w:tcW w:w="2487" w:type="dxa"/>
            <w:tcBorders>
              <w:top w:val="single" w:sz="24" w:space="0" w:color="4B4B4B"/>
              <w:left w:val="single" w:sz="29" w:space="0" w:color="4B4B4B"/>
              <w:bottom w:val="nil"/>
              <w:right w:val="single" w:sz="29" w:space="0" w:color="4B4B4B"/>
            </w:tcBorders>
            <w:shd w:val="clear" w:color="auto" w:fill="4B4B4B"/>
          </w:tcPr>
          <w:p w:rsidR="0085210E" w:rsidRPr="000702C4" w:rsidRDefault="0085210E" w:rsidP="00224AEF">
            <w:pPr>
              <w:kinsoku w:val="0"/>
              <w:overflowPunct w:val="0"/>
              <w:autoSpaceDE w:val="0"/>
              <w:autoSpaceDN w:val="0"/>
              <w:adjustRightInd w:val="0"/>
              <w:spacing w:line="259" w:lineRule="exact"/>
              <w:ind w:right="235"/>
              <w:jc w:val="center"/>
              <w:rPr>
                <w:rFonts w:eastAsia="Calibri" w:cstheme="minorHAnsi"/>
                <w:color w:val="000000"/>
                <w:sz w:val="18"/>
                <w:szCs w:val="18"/>
              </w:rPr>
            </w:pPr>
            <w:r w:rsidRPr="000702C4">
              <w:rPr>
                <w:rFonts w:eastAsia="Calibri" w:cstheme="minorHAnsi"/>
                <w:b/>
                <w:bCs/>
                <w:color w:val="FFFFFF"/>
                <w:spacing w:val="1"/>
                <w:sz w:val="18"/>
                <w:szCs w:val="18"/>
              </w:rPr>
              <w:t>N</w:t>
            </w:r>
            <w:r w:rsidRPr="000702C4">
              <w:rPr>
                <w:rFonts w:eastAsia="Calibri" w:cstheme="minorHAnsi"/>
                <w:b/>
                <w:bCs/>
                <w:color w:val="FFFFFF"/>
                <w:spacing w:val="-4"/>
                <w:sz w:val="18"/>
                <w:szCs w:val="18"/>
              </w:rPr>
              <w:t>A</w:t>
            </w:r>
            <w:r w:rsidRPr="000702C4">
              <w:rPr>
                <w:rFonts w:eastAsia="Calibri" w:cstheme="minorHAnsi"/>
                <w:b/>
                <w:bCs/>
                <w:color w:val="FFFFFF"/>
                <w:spacing w:val="-3"/>
                <w:sz w:val="18"/>
                <w:szCs w:val="18"/>
              </w:rPr>
              <w:t>M</w:t>
            </w:r>
            <w:r w:rsidRPr="000702C4">
              <w:rPr>
                <w:rFonts w:eastAsia="Calibri" w:cstheme="minorHAnsi"/>
                <w:b/>
                <w:bCs/>
                <w:color w:val="FFFFFF"/>
                <w:sz w:val="18"/>
                <w:szCs w:val="18"/>
              </w:rPr>
              <w:t>E</w:t>
            </w:r>
          </w:p>
          <w:p w:rsidR="0085210E" w:rsidRPr="000702C4" w:rsidRDefault="0085210E" w:rsidP="00224AEF">
            <w:pPr>
              <w:kinsoku w:val="0"/>
              <w:overflowPunct w:val="0"/>
              <w:autoSpaceDE w:val="0"/>
              <w:autoSpaceDN w:val="0"/>
              <w:adjustRightInd w:val="0"/>
              <w:spacing w:before="2"/>
              <w:ind w:right="235"/>
              <w:jc w:val="center"/>
              <w:rPr>
                <w:rFonts w:eastAsia="Calibri" w:cstheme="minorHAnsi"/>
                <w:sz w:val="18"/>
                <w:szCs w:val="18"/>
              </w:rPr>
            </w:pPr>
            <w:r w:rsidRPr="000702C4">
              <w:rPr>
                <w:rFonts w:eastAsia="Calibri" w:cstheme="minorHAnsi"/>
                <w:color w:val="FFFFFF"/>
                <w:sz w:val="18"/>
                <w:szCs w:val="18"/>
              </w:rPr>
              <w:t>(</w:t>
            </w:r>
            <w:r w:rsidRPr="000702C4">
              <w:rPr>
                <w:rFonts w:eastAsia="Calibri" w:cstheme="minorHAnsi"/>
                <w:color w:val="FFFFFF"/>
                <w:spacing w:val="-3"/>
                <w:sz w:val="18"/>
                <w:szCs w:val="18"/>
              </w:rPr>
              <w:t>M</w:t>
            </w:r>
            <w:r w:rsidRPr="000702C4">
              <w:rPr>
                <w:rFonts w:eastAsia="Calibri" w:cstheme="minorHAnsi"/>
                <w:color w:val="FFFFFF"/>
                <w:spacing w:val="-1"/>
                <w:sz w:val="18"/>
                <w:szCs w:val="18"/>
              </w:rPr>
              <w:t>a</w:t>
            </w:r>
            <w:r w:rsidRPr="000702C4">
              <w:rPr>
                <w:rFonts w:eastAsia="Calibri" w:cstheme="minorHAnsi"/>
                <w:color w:val="FFFFFF"/>
                <w:spacing w:val="1"/>
                <w:sz w:val="18"/>
                <w:szCs w:val="18"/>
              </w:rPr>
              <w:t>n</w:t>
            </w:r>
            <w:r w:rsidRPr="000702C4">
              <w:rPr>
                <w:rFonts w:eastAsia="Calibri" w:cstheme="minorHAnsi"/>
                <w:color w:val="FFFFFF"/>
                <w:spacing w:val="-1"/>
                <w:sz w:val="18"/>
                <w:szCs w:val="18"/>
              </w:rPr>
              <w:t>u</w:t>
            </w:r>
            <w:r w:rsidRPr="000702C4">
              <w:rPr>
                <w:rFonts w:eastAsia="Calibri" w:cstheme="minorHAnsi"/>
                <w:color w:val="FFFFFF"/>
                <w:spacing w:val="3"/>
                <w:sz w:val="18"/>
                <w:szCs w:val="18"/>
              </w:rPr>
              <w:t>f</w:t>
            </w:r>
            <w:r w:rsidRPr="000702C4">
              <w:rPr>
                <w:rFonts w:eastAsia="Calibri" w:cstheme="minorHAnsi"/>
                <w:color w:val="FFFFFF"/>
                <w:spacing w:val="-1"/>
                <w:sz w:val="18"/>
                <w:szCs w:val="18"/>
              </w:rPr>
              <w:t>ac</w:t>
            </w:r>
            <w:r w:rsidRPr="000702C4">
              <w:rPr>
                <w:rFonts w:eastAsia="Calibri" w:cstheme="minorHAnsi"/>
                <w:color w:val="FFFFFF"/>
                <w:sz w:val="18"/>
                <w:szCs w:val="18"/>
              </w:rPr>
              <w:t>t</w:t>
            </w:r>
            <w:r w:rsidRPr="000702C4">
              <w:rPr>
                <w:rFonts w:eastAsia="Calibri" w:cstheme="minorHAnsi"/>
                <w:color w:val="FFFFFF"/>
                <w:spacing w:val="-1"/>
                <w:sz w:val="18"/>
                <w:szCs w:val="18"/>
              </w:rPr>
              <w:t>u</w:t>
            </w:r>
            <w:r w:rsidRPr="000702C4">
              <w:rPr>
                <w:rFonts w:eastAsia="Calibri" w:cstheme="minorHAnsi"/>
                <w:color w:val="FFFFFF"/>
                <w:sz w:val="18"/>
                <w:szCs w:val="18"/>
              </w:rPr>
              <w:t>r</w:t>
            </w:r>
            <w:r w:rsidRPr="000702C4">
              <w:rPr>
                <w:rFonts w:eastAsia="Calibri" w:cstheme="minorHAnsi"/>
                <w:color w:val="FFFFFF"/>
                <w:spacing w:val="-1"/>
                <w:sz w:val="18"/>
                <w:szCs w:val="18"/>
              </w:rPr>
              <w:t>e</w:t>
            </w:r>
            <w:r w:rsidRPr="000702C4">
              <w:rPr>
                <w:rFonts w:eastAsia="Calibri" w:cstheme="minorHAnsi"/>
                <w:color w:val="FFFFFF"/>
                <w:sz w:val="18"/>
                <w:szCs w:val="18"/>
              </w:rPr>
              <w:t>r)</w:t>
            </w:r>
          </w:p>
        </w:tc>
        <w:tc>
          <w:tcPr>
            <w:tcW w:w="2268" w:type="dxa"/>
            <w:tcBorders>
              <w:top w:val="single" w:sz="24" w:space="0" w:color="4B4B4B"/>
              <w:left w:val="single" w:sz="29" w:space="0" w:color="4B4B4B"/>
              <w:bottom w:val="nil"/>
              <w:right w:val="single" w:sz="29" w:space="0" w:color="4B4B4B"/>
            </w:tcBorders>
            <w:shd w:val="clear" w:color="auto" w:fill="4B4B4B"/>
          </w:tcPr>
          <w:p w:rsidR="0085210E" w:rsidRPr="000702C4" w:rsidRDefault="0085210E" w:rsidP="00224AEF">
            <w:pPr>
              <w:kinsoku w:val="0"/>
              <w:overflowPunct w:val="0"/>
              <w:autoSpaceDE w:val="0"/>
              <w:autoSpaceDN w:val="0"/>
              <w:adjustRightInd w:val="0"/>
              <w:spacing w:line="259" w:lineRule="exact"/>
              <w:ind w:left="6"/>
              <w:jc w:val="center"/>
              <w:rPr>
                <w:rFonts w:eastAsia="Calibri" w:cstheme="minorHAnsi"/>
                <w:color w:val="000000"/>
                <w:sz w:val="18"/>
                <w:szCs w:val="18"/>
              </w:rPr>
            </w:pPr>
            <w:r w:rsidRPr="000702C4">
              <w:rPr>
                <w:rFonts w:eastAsia="Calibri" w:cstheme="minorHAnsi"/>
                <w:b/>
                <w:bCs/>
                <w:color w:val="FFFFFF"/>
                <w:sz w:val="18"/>
                <w:szCs w:val="18"/>
              </w:rPr>
              <w:t>T</w:t>
            </w:r>
            <w:r w:rsidRPr="000702C4">
              <w:rPr>
                <w:rFonts w:eastAsia="Calibri" w:cstheme="minorHAnsi"/>
                <w:b/>
                <w:bCs/>
                <w:color w:val="FFFFFF"/>
                <w:spacing w:val="-4"/>
                <w:sz w:val="18"/>
                <w:szCs w:val="18"/>
              </w:rPr>
              <w:t>A</w:t>
            </w:r>
            <w:r w:rsidRPr="000702C4">
              <w:rPr>
                <w:rFonts w:eastAsia="Calibri" w:cstheme="minorHAnsi"/>
                <w:b/>
                <w:bCs/>
                <w:color w:val="FFFFFF"/>
                <w:spacing w:val="-1"/>
                <w:sz w:val="18"/>
                <w:szCs w:val="18"/>
              </w:rPr>
              <w:t>B</w:t>
            </w:r>
            <w:r w:rsidRPr="000702C4">
              <w:rPr>
                <w:rFonts w:eastAsia="Calibri" w:cstheme="minorHAnsi"/>
                <w:b/>
                <w:bCs/>
                <w:color w:val="FFFFFF"/>
                <w:sz w:val="18"/>
                <w:szCs w:val="18"/>
              </w:rPr>
              <w:t>L</w:t>
            </w:r>
            <w:r w:rsidRPr="000702C4">
              <w:rPr>
                <w:rFonts w:eastAsia="Calibri" w:cstheme="minorHAnsi"/>
                <w:b/>
                <w:bCs/>
                <w:color w:val="FFFFFF"/>
                <w:spacing w:val="2"/>
                <w:sz w:val="18"/>
                <w:szCs w:val="18"/>
              </w:rPr>
              <w:t>E</w:t>
            </w:r>
            <w:r w:rsidRPr="000702C4">
              <w:rPr>
                <w:rFonts w:eastAsia="Calibri" w:cstheme="minorHAnsi"/>
                <w:b/>
                <w:bCs/>
                <w:color w:val="FFFFFF"/>
                <w:sz w:val="18"/>
                <w:szCs w:val="18"/>
              </w:rPr>
              <w:t>T</w:t>
            </w:r>
          </w:p>
          <w:p w:rsidR="0085210E" w:rsidRPr="000702C4" w:rsidRDefault="0085210E" w:rsidP="00224AEF">
            <w:pPr>
              <w:kinsoku w:val="0"/>
              <w:overflowPunct w:val="0"/>
              <w:autoSpaceDE w:val="0"/>
              <w:autoSpaceDN w:val="0"/>
              <w:adjustRightInd w:val="0"/>
              <w:spacing w:before="2"/>
              <w:rPr>
                <w:rFonts w:eastAsia="Calibri" w:cstheme="minorHAnsi"/>
                <w:sz w:val="18"/>
                <w:szCs w:val="18"/>
              </w:rPr>
            </w:pPr>
          </w:p>
        </w:tc>
        <w:tc>
          <w:tcPr>
            <w:tcW w:w="2551" w:type="dxa"/>
            <w:tcBorders>
              <w:top w:val="single" w:sz="24" w:space="0" w:color="4B4B4B"/>
              <w:left w:val="single" w:sz="29" w:space="0" w:color="4B4B4B"/>
              <w:bottom w:val="nil"/>
              <w:right w:val="single" w:sz="29" w:space="0" w:color="4B4B4B"/>
            </w:tcBorders>
            <w:shd w:val="clear" w:color="auto" w:fill="4B4B4B"/>
          </w:tcPr>
          <w:p w:rsidR="0085210E" w:rsidRPr="000702C4" w:rsidRDefault="0085210E" w:rsidP="00224AEF">
            <w:pPr>
              <w:kinsoku w:val="0"/>
              <w:overflowPunct w:val="0"/>
              <w:autoSpaceDE w:val="0"/>
              <w:autoSpaceDN w:val="0"/>
              <w:adjustRightInd w:val="0"/>
              <w:spacing w:before="4" w:line="120" w:lineRule="exact"/>
              <w:rPr>
                <w:rFonts w:eastAsia="Calibri" w:cstheme="minorHAnsi"/>
                <w:sz w:val="18"/>
                <w:szCs w:val="18"/>
              </w:rPr>
            </w:pPr>
          </w:p>
          <w:p w:rsidR="0085210E" w:rsidRPr="000702C4" w:rsidRDefault="0085210E" w:rsidP="00224AEF">
            <w:pPr>
              <w:kinsoku w:val="0"/>
              <w:overflowPunct w:val="0"/>
              <w:autoSpaceDE w:val="0"/>
              <w:autoSpaceDN w:val="0"/>
              <w:adjustRightInd w:val="0"/>
              <w:ind w:left="735"/>
              <w:rPr>
                <w:rFonts w:eastAsia="Calibri" w:cstheme="minorHAnsi"/>
                <w:sz w:val="18"/>
                <w:szCs w:val="18"/>
              </w:rPr>
            </w:pPr>
            <w:r w:rsidRPr="000702C4">
              <w:rPr>
                <w:rFonts w:eastAsia="Calibri" w:cstheme="minorHAnsi"/>
                <w:b/>
                <w:bCs/>
                <w:color w:val="FFFFFF"/>
                <w:sz w:val="18"/>
                <w:szCs w:val="18"/>
              </w:rPr>
              <w:t>FO</w:t>
            </w:r>
            <w:r w:rsidRPr="000702C4">
              <w:rPr>
                <w:rFonts w:eastAsia="Calibri" w:cstheme="minorHAnsi"/>
                <w:b/>
                <w:bCs/>
                <w:color w:val="FFFFFF"/>
                <w:spacing w:val="-1"/>
                <w:sz w:val="18"/>
                <w:szCs w:val="18"/>
              </w:rPr>
              <w:t>R</w:t>
            </w:r>
            <w:r w:rsidRPr="000702C4">
              <w:rPr>
                <w:rFonts w:eastAsia="Calibri" w:cstheme="minorHAnsi"/>
                <w:b/>
                <w:bCs/>
                <w:color w:val="FFFFFF"/>
                <w:spacing w:val="-3"/>
                <w:sz w:val="18"/>
                <w:szCs w:val="18"/>
              </w:rPr>
              <w:t>M</w:t>
            </w:r>
            <w:r w:rsidRPr="000702C4">
              <w:rPr>
                <w:rFonts w:eastAsia="Calibri" w:cstheme="minorHAnsi"/>
                <w:b/>
                <w:bCs/>
                <w:color w:val="FFFFFF"/>
                <w:spacing w:val="-1"/>
                <w:sz w:val="18"/>
                <w:szCs w:val="18"/>
              </w:rPr>
              <w:t>U</w:t>
            </w:r>
            <w:r w:rsidRPr="000702C4">
              <w:rPr>
                <w:rFonts w:eastAsia="Calibri" w:cstheme="minorHAnsi"/>
                <w:b/>
                <w:bCs/>
                <w:color w:val="FFFFFF"/>
                <w:spacing w:val="3"/>
                <w:sz w:val="18"/>
                <w:szCs w:val="18"/>
              </w:rPr>
              <w:t>L</w:t>
            </w:r>
            <w:r w:rsidRPr="000702C4">
              <w:rPr>
                <w:rFonts w:eastAsia="Calibri" w:cstheme="minorHAnsi"/>
                <w:b/>
                <w:bCs/>
                <w:color w:val="FFFFFF"/>
                <w:spacing w:val="-4"/>
                <w:sz w:val="18"/>
                <w:szCs w:val="18"/>
              </w:rPr>
              <w:t>A</w:t>
            </w:r>
            <w:r w:rsidRPr="000702C4">
              <w:rPr>
                <w:rFonts w:eastAsia="Calibri" w:cstheme="minorHAnsi"/>
                <w:b/>
                <w:bCs/>
                <w:color w:val="FFFFFF"/>
                <w:spacing w:val="-5"/>
                <w:sz w:val="18"/>
                <w:szCs w:val="18"/>
              </w:rPr>
              <w:t>T</w:t>
            </w:r>
            <w:r w:rsidRPr="000702C4">
              <w:rPr>
                <w:rFonts w:eastAsia="Calibri" w:cstheme="minorHAnsi"/>
                <w:b/>
                <w:bCs/>
                <w:color w:val="FFFFFF"/>
                <w:sz w:val="18"/>
                <w:szCs w:val="18"/>
              </w:rPr>
              <w:t>ION</w:t>
            </w:r>
          </w:p>
        </w:tc>
        <w:tc>
          <w:tcPr>
            <w:tcW w:w="2127" w:type="dxa"/>
            <w:tcBorders>
              <w:top w:val="single" w:sz="24" w:space="0" w:color="4B4B4B"/>
              <w:left w:val="single" w:sz="29" w:space="0" w:color="4B4B4B"/>
              <w:bottom w:val="nil"/>
              <w:right w:val="single" w:sz="29" w:space="0" w:color="4B4B4B"/>
            </w:tcBorders>
            <w:shd w:val="clear" w:color="auto" w:fill="4B4B4B"/>
          </w:tcPr>
          <w:p w:rsidR="0085210E" w:rsidRPr="000702C4" w:rsidRDefault="0085210E" w:rsidP="00224AEF">
            <w:pPr>
              <w:kinsoku w:val="0"/>
              <w:overflowPunct w:val="0"/>
              <w:autoSpaceDE w:val="0"/>
              <w:autoSpaceDN w:val="0"/>
              <w:adjustRightInd w:val="0"/>
              <w:spacing w:line="259" w:lineRule="exact"/>
              <w:ind w:left="1"/>
              <w:jc w:val="center"/>
              <w:rPr>
                <w:rFonts w:eastAsia="Calibri" w:cstheme="minorHAnsi"/>
                <w:color w:val="000000"/>
                <w:sz w:val="18"/>
                <w:szCs w:val="18"/>
              </w:rPr>
            </w:pPr>
            <w:r w:rsidRPr="000702C4">
              <w:rPr>
                <w:rFonts w:eastAsia="Calibri" w:cstheme="minorHAnsi"/>
                <w:b/>
                <w:bCs/>
                <w:color w:val="FFFFFF"/>
                <w:spacing w:val="-1"/>
                <w:sz w:val="18"/>
                <w:szCs w:val="18"/>
              </w:rPr>
              <w:t>E</w:t>
            </w:r>
            <w:r w:rsidRPr="000702C4">
              <w:rPr>
                <w:rFonts w:eastAsia="Calibri" w:cstheme="minorHAnsi"/>
                <w:b/>
                <w:bCs/>
                <w:color w:val="FFFFFF"/>
                <w:sz w:val="18"/>
                <w:szCs w:val="18"/>
              </w:rPr>
              <w:t>L</w:t>
            </w:r>
            <w:r w:rsidRPr="000702C4">
              <w:rPr>
                <w:rFonts w:eastAsia="Calibri" w:cstheme="minorHAnsi"/>
                <w:b/>
                <w:bCs/>
                <w:color w:val="FFFFFF"/>
                <w:spacing w:val="-1"/>
                <w:sz w:val="18"/>
                <w:szCs w:val="18"/>
              </w:rPr>
              <w:t>E</w:t>
            </w:r>
            <w:r w:rsidRPr="000702C4">
              <w:rPr>
                <w:rFonts w:eastAsia="Calibri" w:cstheme="minorHAnsi"/>
                <w:b/>
                <w:bCs/>
                <w:color w:val="FFFFFF"/>
                <w:spacing w:val="-3"/>
                <w:sz w:val="18"/>
                <w:szCs w:val="18"/>
              </w:rPr>
              <w:t>M</w:t>
            </w:r>
            <w:r w:rsidRPr="000702C4">
              <w:rPr>
                <w:rFonts w:eastAsia="Calibri" w:cstheme="minorHAnsi"/>
                <w:b/>
                <w:bCs/>
                <w:color w:val="FFFFFF"/>
                <w:spacing w:val="-1"/>
                <w:sz w:val="18"/>
                <w:szCs w:val="18"/>
              </w:rPr>
              <w:t>E</w:t>
            </w:r>
            <w:r w:rsidRPr="000702C4">
              <w:rPr>
                <w:rFonts w:eastAsia="Calibri" w:cstheme="minorHAnsi"/>
                <w:b/>
                <w:bCs/>
                <w:color w:val="FFFFFF"/>
                <w:spacing w:val="1"/>
                <w:sz w:val="18"/>
                <w:szCs w:val="18"/>
              </w:rPr>
              <w:t>N</w:t>
            </w:r>
            <w:r w:rsidRPr="000702C4">
              <w:rPr>
                <w:rFonts w:eastAsia="Calibri" w:cstheme="minorHAnsi"/>
                <w:b/>
                <w:bCs/>
                <w:color w:val="FFFFFF"/>
                <w:spacing w:val="-2"/>
                <w:sz w:val="18"/>
                <w:szCs w:val="18"/>
              </w:rPr>
              <w:t>T</w:t>
            </w:r>
            <w:r w:rsidRPr="000702C4">
              <w:rPr>
                <w:rFonts w:eastAsia="Calibri" w:cstheme="minorHAnsi"/>
                <w:b/>
                <w:bCs/>
                <w:color w:val="FFFFFF"/>
                <w:spacing w:val="-4"/>
                <w:sz w:val="18"/>
                <w:szCs w:val="18"/>
              </w:rPr>
              <w:t>A</w:t>
            </w:r>
            <w:r w:rsidRPr="000702C4">
              <w:rPr>
                <w:rFonts w:eastAsia="Calibri" w:cstheme="minorHAnsi"/>
                <w:b/>
                <w:bCs/>
                <w:color w:val="FFFFFF"/>
                <w:sz w:val="18"/>
                <w:szCs w:val="18"/>
              </w:rPr>
              <w:t>L</w:t>
            </w:r>
          </w:p>
          <w:p w:rsidR="0085210E" w:rsidRPr="000702C4" w:rsidRDefault="0085210E" w:rsidP="00224AEF">
            <w:pPr>
              <w:kinsoku w:val="0"/>
              <w:overflowPunct w:val="0"/>
              <w:autoSpaceDE w:val="0"/>
              <w:autoSpaceDN w:val="0"/>
              <w:adjustRightInd w:val="0"/>
              <w:spacing w:line="264" w:lineRule="exact"/>
              <w:ind w:left="4"/>
              <w:jc w:val="center"/>
              <w:rPr>
                <w:rFonts w:eastAsia="Calibri" w:cstheme="minorHAnsi"/>
                <w:sz w:val="18"/>
                <w:szCs w:val="18"/>
              </w:rPr>
            </w:pPr>
            <w:r w:rsidRPr="000702C4">
              <w:rPr>
                <w:rFonts w:eastAsia="Calibri" w:cstheme="minorHAnsi"/>
                <w:b/>
                <w:bCs/>
                <w:color w:val="FFFFFF"/>
                <w:sz w:val="18"/>
                <w:szCs w:val="18"/>
              </w:rPr>
              <w:t>I</w:t>
            </w:r>
            <w:r w:rsidRPr="000702C4">
              <w:rPr>
                <w:rFonts w:eastAsia="Calibri" w:cstheme="minorHAnsi"/>
                <w:b/>
                <w:bCs/>
                <w:color w:val="FFFFFF"/>
                <w:spacing w:val="-1"/>
                <w:sz w:val="18"/>
                <w:szCs w:val="18"/>
              </w:rPr>
              <w:t>R</w:t>
            </w:r>
            <w:r w:rsidRPr="000702C4">
              <w:rPr>
                <w:rFonts w:eastAsia="Calibri" w:cstheme="minorHAnsi"/>
                <w:b/>
                <w:bCs/>
                <w:color w:val="FFFFFF"/>
                <w:sz w:val="18"/>
                <w:szCs w:val="18"/>
              </w:rPr>
              <w:t xml:space="preserve">ON </w:t>
            </w:r>
            <w:r w:rsidRPr="000702C4">
              <w:rPr>
                <w:rFonts w:eastAsia="Calibri" w:cstheme="minorHAnsi"/>
                <w:b/>
                <w:bCs/>
                <w:color w:val="FFFFFF"/>
                <w:spacing w:val="-1"/>
                <w:sz w:val="18"/>
                <w:szCs w:val="18"/>
              </w:rPr>
              <w:t>C</w:t>
            </w:r>
            <w:r w:rsidRPr="000702C4">
              <w:rPr>
                <w:rFonts w:eastAsia="Calibri" w:cstheme="minorHAnsi"/>
                <w:b/>
                <w:bCs/>
                <w:color w:val="FFFFFF"/>
                <w:sz w:val="18"/>
                <w:szCs w:val="18"/>
              </w:rPr>
              <w:t>O</w:t>
            </w:r>
            <w:r w:rsidRPr="000702C4">
              <w:rPr>
                <w:rFonts w:eastAsia="Calibri" w:cstheme="minorHAnsi"/>
                <w:b/>
                <w:bCs/>
                <w:color w:val="FFFFFF"/>
                <w:spacing w:val="-1"/>
                <w:sz w:val="18"/>
                <w:szCs w:val="18"/>
              </w:rPr>
              <w:t>N</w:t>
            </w:r>
            <w:r w:rsidRPr="000702C4">
              <w:rPr>
                <w:rFonts w:eastAsia="Calibri" w:cstheme="minorHAnsi"/>
                <w:b/>
                <w:bCs/>
                <w:color w:val="FFFFFF"/>
                <w:spacing w:val="-5"/>
                <w:sz w:val="18"/>
                <w:szCs w:val="18"/>
              </w:rPr>
              <w:t>T</w:t>
            </w:r>
            <w:r w:rsidRPr="000702C4">
              <w:rPr>
                <w:rFonts w:eastAsia="Calibri" w:cstheme="minorHAnsi"/>
                <w:b/>
                <w:bCs/>
                <w:color w:val="FFFFFF"/>
                <w:spacing w:val="-1"/>
                <w:sz w:val="18"/>
                <w:szCs w:val="18"/>
              </w:rPr>
              <w:t>E</w:t>
            </w:r>
            <w:r w:rsidRPr="000702C4">
              <w:rPr>
                <w:rFonts w:eastAsia="Calibri" w:cstheme="minorHAnsi"/>
                <w:b/>
                <w:bCs/>
                <w:color w:val="FFFFFF"/>
                <w:spacing w:val="1"/>
                <w:sz w:val="18"/>
                <w:szCs w:val="18"/>
              </w:rPr>
              <w:t>N</w:t>
            </w:r>
            <w:r w:rsidRPr="000702C4">
              <w:rPr>
                <w:rFonts w:eastAsia="Calibri" w:cstheme="minorHAnsi"/>
                <w:b/>
                <w:bCs/>
                <w:color w:val="FFFFFF"/>
                <w:sz w:val="18"/>
                <w:szCs w:val="18"/>
              </w:rPr>
              <w:t>T</w:t>
            </w:r>
          </w:p>
        </w:tc>
      </w:tr>
      <w:tr w:rsidR="0085210E" w:rsidRPr="008F55EE" w:rsidTr="00594687">
        <w:trPr>
          <w:trHeight w:hRule="exact" w:val="1339"/>
        </w:trPr>
        <w:tc>
          <w:tcPr>
            <w:tcW w:w="2487"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r w:rsidRPr="008F55EE">
              <w:rPr>
                <w:rFonts w:eastAsia="Calibri" w:cstheme="minorHAnsi"/>
                <w:b/>
                <w:bCs/>
                <w:sz w:val="18"/>
                <w:szCs w:val="18"/>
              </w:rPr>
              <w:br/>
              <w:t>FERRO-LIQUID</w:t>
            </w:r>
            <w:r w:rsidRPr="008F55EE">
              <w:rPr>
                <w:rFonts w:eastAsia="Calibri" w:cstheme="minorHAnsi"/>
                <w:b/>
                <w:bCs/>
                <w:sz w:val="18"/>
                <w:szCs w:val="18"/>
              </w:rPr>
              <w:br/>
            </w:r>
            <w:r w:rsidRPr="008F55EE">
              <w:rPr>
                <w:rFonts w:eastAsia="Calibri" w:cstheme="minorHAnsi"/>
                <w:bCs/>
                <w:sz w:val="18"/>
                <w:szCs w:val="18"/>
              </w:rPr>
              <w:t>(AFT pharmaceuticals)</w:t>
            </w:r>
            <w:r w:rsidRPr="008F55EE">
              <w:rPr>
                <w:rFonts w:eastAsia="Calibri" w:cstheme="minorHAnsi"/>
                <w:b/>
                <w:bCs/>
                <w:sz w:val="18"/>
                <w:szCs w:val="18"/>
              </w:rPr>
              <w:br/>
              <w:t>PBS listed</w:t>
            </w:r>
          </w:p>
        </w:tc>
        <w:tc>
          <w:tcPr>
            <w:tcW w:w="2268"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tabs>
                <w:tab w:val="left" w:pos="0"/>
                <w:tab w:val="left" w:pos="2410"/>
                <w:tab w:val="left" w:pos="3403"/>
              </w:tabs>
              <w:kinsoku w:val="0"/>
              <w:overflowPunct w:val="0"/>
              <w:autoSpaceDE w:val="0"/>
              <w:autoSpaceDN w:val="0"/>
              <w:adjustRightInd w:val="0"/>
              <w:spacing w:before="40" w:after="40"/>
              <w:jc w:val="center"/>
              <w:rPr>
                <w:rFonts w:eastAsia="Calibri" w:cstheme="minorHAnsi"/>
                <w:sz w:val="18"/>
                <w:szCs w:val="18"/>
              </w:rPr>
            </w:pPr>
            <w:r w:rsidRPr="008F55EE">
              <w:rPr>
                <w:sz w:val="18"/>
                <w:szCs w:val="18"/>
              </w:rPr>
              <w:object w:dxaOrig="73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57pt" o:ole="">
                  <v:imagedata r:id="rId8" o:title=""/>
                </v:shape>
                <o:OLEObject Type="Embed" ProgID="PBrush" ShapeID="_x0000_i1025" DrawAspect="Content" ObjectID="_1525261987" r:id="rId9"/>
              </w:object>
            </w:r>
            <w:r w:rsidRPr="008F55EE">
              <w:rPr>
                <w:sz w:val="18"/>
                <w:szCs w:val="18"/>
              </w:rPr>
              <w:object w:dxaOrig="3315" w:dyaOrig="7470">
                <v:shape id="_x0000_i1026" type="#_x0000_t75" style="width:26.25pt;height:59.25pt" o:ole="">
                  <v:imagedata r:id="rId10" o:title=""/>
                </v:shape>
                <o:OLEObject Type="Embed" ProgID="PBrush" ShapeID="_x0000_i1026" DrawAspect="Content" ObjectID="_1525261988" r:id="rId11"/>
              </w:object>
            </w:r>
          </w:p>
        </w:tc>
        <w:tc>
          <w:tcPr>
            <w:tcW w:w="2551"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spacing w:val="-1"/>
                <w:sz w:val="18"/>
                <w:szCs w:val="18"/>
              </w:rPr>
            </w:pPr>
            <w:r>
              <w:rPr>
                <w:rFonts w:eastAsia="Calibri" w:cstheme="minorHAnsi"/>
                <w:spacing w:val="-1"/>
                <w:sz w:val="18"/>
                <w:szCs w:val="18"/>
              </w:rPr>
              <w:br/>
            </w:r>
            <w:r w:rsidRPr="008F55EE">
              <w:rPr>
                <w:rFonts w:eastAsia="Calibri" w:cstheme="minorHAnsi"/>
                <w:spacing w:val="-1"/>
                <w:sz w:val="18"/>
                <w:szCs w:val="18"/>
              </w:rPr>
              <w:t xml:space="preserve">Ferrous Sulphate </w:t>
            </w:r>
            <w:r w:rsidRPr="008F55EE">
              <w:rPr>
                <w:rFonts w:eastAsia="Calibri" w:cstheme="minorHAnsi"/>
                <w:spacing w:val="-1"/>
                <w:sz w:val="18"/>
                <w:szCs w:val="18"/>
              </w:rPr>
              <w:br/>
              <w:t>Oral</w:t>
            </w:r>
            <w:r>
              <w:rPr>
                <w:rFonts w:eastAsia="Calibri" w:cstheme="minorHAnsi"/>
                <w:spacing w:val="-1"/>
                <w:sz w:val="18"/>
                <w:szCs w:val="18"/>
              </w:rPr>
              <w:t xml:space="preserve"> solution</w:t>
            </w:r>
          </w:p>
        </w:tc>
        <w:tc>
          <w:tcPr>
            <w:tcW w:w="2127"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p>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r w:rsidRPr="008F55EE">
              <w:rPr>
                <w:rFonts w:eastAsia="Calibri" w:cstheme="minorHAnsi"/>
                <w:b/>
                <w:bCs/>
                <w:sz w:val="18"/>
                <w:szCs w:val="18"/>
              </w:rPr>
              <w:t>30 mg/5 mL</w:t>
            </w:r>
          </w:p>
        </w:tc>
      </w:tr>
      <w:tr w:rsidR="0085210E" w:rsidRPr="008F55EE" w:rsidTr="00594687">
        <w:trPr>
          <w:trHeight w:hRule="exact" w:val="1262"/>
        </w:trPr>
        <w:tc>
          <w:tcPr>
            <w:tcW w:w="2487"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r w:rsidRPr="008F55EE">
              <w:rPr>
                <w:rFonts w:eastAsia="Calibri" w:cstheme="minorHAnsi"/>
                <w:b/>
                <w:bCs/>
                <w:sz w:val="18"/>
                <w:szCs w:val="18"/>
              </w:rPr>
              <w:br/>
              <w:t>FEFOL</w:t>
            </w:r>
            <w:r>
              <w:rPr>
                <w:rFonts w:eastAsia="Calibri" w:cstheme="minorHAnsi"/>
                <w:b/>
                <w:bCs/>
                <w:sz w:val="18"/>
                <w:szCs w:val="18"/>
              </w:rPr>
              <w:t>® Iron and folate supplement</w:t>
            </w:r>
            <w:r w:rsidRPr="008F55EE">
              <w:rPr>
                <w:rFonts w:eastAsia="Calibri" w:cstheme="minorHAnsi"/>
                <w:b/>
                <w:bCs/>
                <w:sz w:val="18"/>
                <w:szCs w:val="18"/>
              </w:rPr>
              <w:br/>
            </w:r>
            <w:r w:rsidRPr="00252E64">
              <w:rPr>
                <w:rFonts w:eastAsia="Calibri" w:cstheme="minorHAnsi"/>
                <w:bCs/>
                <w:sz w:val="18"/>
                <w:szCs w:val="18"/>
              </w:rPr>
              <w:t>(Pharm-a-care)</w:t>
            </w:r>
          </w:p>
        </w:tc>
        <w:tc>
          <w:tcPr>
            <w:tcW w:w="2268"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noProof/>
                <w:sz w:val="18"/>
                <w:szCs w:val="18"/>
                <w:lang w:eastAsia="en-AU"/>
              </w:rPr>
            </w:pPr>
            <w:r w:rsidRPr="005C4B74">
              <w:rPr>
                <w:rFonts w:eastAsia="Calibri" w:cstheme="minorHAnsi"/>
                <w:noProof/>
                <w:sz w:val="18"/>
                <w:szCs w:val="18"/>
                <w:lang w:eastAsia="en-AU"/>
              </w:rPr>
              <w:drawing>
                <wp:inline distT="0" distB="0" distL="0" distR="0" wp14:anchorId="20F6CCBE" wp14:editId="371955D6">
                  <wp:extent cx="687600" cy="266400"/>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600" cy="266400"/>
                          </a:xfrm>
                          <a:prstGeom prst="rect">
                            <a:avLst/>
                          </a:prstGeom>
                          <a:noFill/>
                        </pic:spPr>
                      </pic:pic>
                    </a:graphicData>
                  </a:graphic>
                </wp:inline>
              </w:drawing>
            </w:r>
            <w:r w:rsidRPr="008F55EE">
              <w:rPr>
                <w:rFonts w:eastAsia="Calibri" w:cstheme="minorHAnsi"/>
                <w:noProof/>
                <w:sz w:val="18"/>
                <w:szCs w:val="18"/>
                <w:lang w:eastAsia="en-AU"/>
              </w:rPr>
              <w:br/>
            </w:r>
            <w:r w:rsidRPr="005C4B74">
              <w:rPr>
                <w:rFonts w:eastAsia="Calibri" w:cstheme="minorHAnsi"/>
                <w:noProof/>
                <w:sz w:val="18"/>
                <w:szCs w:val="18"/>
                <w:lang w:eastAsia="en-AU"/>
              </w:rPr>
              <w:drawing>
                <wp:inline distT="0" distB="0" distL="0" distR="0" wp14:anchorId="61FED126" wp14:editId="07AA99EA">
                  <wp:extent cx="541456" cy="4667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456" cy="466725"/>
                          </a:xfrm>
                          <a:prstGeom prst="rect">
                            <a:avLst/>
                          </a:prstGeom>
                          <a:noFill/>
                        </pic:spPr>
                      </pic:pic>
                    </a:graphicData>
                  </a:graphic>
                </wp:inline>
              </w:drawing>
            </w:r>
          </w:p>
          <w:p w:rsidR="0085210E" w:rsidRPr="008F55EE" w:rsidRDefault="0085210E" w:rsidP="00224AEF">
            <w:pPr>
              <w:kinsoku w:val="0"/>
              <w:overflowPunct w:val="0"/>
              <w:autoSpaceDE w:val="0"/>
              <w:autoSpaceDN w:val="0"/>
              <w:adjustRightInd w:val="0"/>
              <w:spacing w:before="40" w:after="40"/>
              <w:rPr>
                <w:rFonts w:eastAsia="Calibri" w:cstheme="minorHAnsi"/>
                <w:sz w:val="18"/>
                <w:szCs w:val="18"/>
              </w:rPr>
            </w:pPr>
          </w:p>
        </w:tc>
        <w:tc>
          <w:tcPr>
            <w:tcW w:w="2551"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spacing w:val="-1"/>
                <w:sz w:val="18"/>
                <w:szCs w:val="18"/>
              </w:rPr>
            </w:pPr>
            <w:r>
              <w:rPr>
                <w:rFonts w:eastAsia="Calibri" w:cstheme="minorHAnsi"/>
                <w:spacing w:val="-1"/>
                <w:sz w:val="18"/>
                <w:szCs w:val="18"/>
              </w:rPr>
              <w:br/>
            </w:r>
            <w:r w:rsidRPr="008F55EE">
              <w:rPr>
                <w:rFonts w:eastAsia="Calibri" w:cstheme="minorHAnsi"/>
                <w:spacing w:val="-1"/>
                <w:sz w:val="18"/>
                <w:szCs w:val="18"/>
              </w:rPr>
              <w:t xml:space="preserve">Ferrous Sulphate </w:t>
            </w:r>
            <w:r>
              <w:rPr>
                <w:rFonts w:eastAsia="Calibri" w:cstheme="minorHAnsi"/>
                <w:spacing w:val="-1"/>
                <w:sz w:val="18"/>
                <w:szCs w:val="18"/>
              </w:rPr>
              <w:t>270 mg</w:t>
            </w:r>
          </w:p>
          <w:p w:rsidR="0085210E" w:rsidRPr="008F55EE" w:rsidRDefault="0085210E" w:rsidP="00224AEF">
            <w:pPr>
              <w:kinsoku w:val="0"/>
              <w:overflowPunct w:val="0"/>
              <w:autoSpaceDE w:val="0"/>
              <w:autoSpaceDN w:val="0"/>
              <w:adjustRightInd w:val="0"/>
              <w:spacing w:before="40" w:after="40"/>
              <w:jc w:val="center"/>
              <w:rPr>
                <w:rFonts w:eastAsia="Calibri" w:cstheme="minorHAnsi"/>
                <w:spacing w:val="-1"/>
                <w:sz w:val="18"/>
                <w:szCs w:val="18"/>
              </w:rPr>
            </w:pPr>
            <w:r w:rsidRPr="008F55EE">
              <w:rPr>
                <w:rFonts w:eastAsia="Calibri" w:cstheme="minorHAnsi"/>
                <w:spacing w:val="-1"/>
                <w:sz w:val="18"/>
                <w:szCs w:val="18"/>
              </w:rPr>
              <w:t>Folic acid 300 mcg</w:t>
            </w:r>
            <w:r w:rsidRPr="008F55EE">
              <w:rPr>
                <w:rFonts w:eastAsia="Calibri" w:cstheme="minorHAnsi"/>
                <w:spacing w:val="-1"/>
                <w:sz w:val="18"/>
                <w:szCs w:val="18"/>
              </w:rPr>
              <w:br/>
            </w:r>
            <w:r>
              <w:rPr>
                <w:rFonts w:eastAsia="Calibri" w:cstheme="minorHAnsi"/>
                <w:spacing w:val="-1"/>
                <w:sz w:val="18"/>
                <w:szCs w:val="18"/>
              </w:rPr>
              <w:t>Delayed</w:t>
            </w:r>
            <w:r w:rsidRPr="008F55EE">
              <w:rPr>
                <w:rFonts w:eastAsia="Calibri" w:cstheme="minorHAnsi"/>
                <w:spacing w:val="-1"/>
                <w:sz w:val="18"/>
                <w:szCs w:val="18"/>
              </w:rPr>
              <w:t xml:space="preserve"> release capsule</w:t>
            </w:r>
          </w:p>
        </w:tc>
        <w:tc>
          <w:tcPr>
            <w:tcW w:w="2127"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p>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r w:rsidRPr="008F55EE">
              <w:rPr>
                <w:rFonts w:eastAsia="Calibri" w:cstheme="minorHAnsi"/>
                <w:b/>
                <w:bCs/>
                <w:sz w:val="18"/>
                <w:szCs w:val="18"/>
              </w:rPr>
              <w:t>87.4 mg</w:t>
            </w:r>
          </w:p>
        </w:tc>
      </w:tr>
      <w:tr w:rsidR="0085210E" w:rsidRPr="008F55EE" w:rsidTr="00594687">
        <w:trPr>
          <w:trHeight w:hRule="exact" w:val="1421"/>
        </w:trPr>
        <w:tc>
          <w:tcPr>
            <w:tcW w:w="2487"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r w:rsidRPr="008F55EE">
              <w:rPr>
                <w:rFonts w:eastAsia="Calibri" w:cstheme="minorHAnsi"/>
                <w:b/>
                <w:bCs/>
                <w:sz w:val="18"/>
                <w:szCs w:val="18"/>
              </w:rPr>
              <w:br/>
              <w:t>Ferro-f-tab</w:t>
            </w:r>
            <w:r w:rsidRPr="008F55EE">
              <w:rPr>
                <w:rFonts w:eastAsia="Calibri" w:cstheme="minorHAnsi"/>
                <w:b/>
                <w:bCs/>
                <w:sz w:val="18"/>
                <w:szCs w:val="18"/>
              </w:rPr>
              <w:br/>
            </w:r>
            <w:r w:rsidRPr="00252E64">
              <w:rPr>
                <w:rFonts w:eastAsia="Calibri" w:cstheme="minorHAnsi"/>
                <w:bCs/>
                <w:sz w:val="18"/>
                <w:szCs w:val="18"/>
              </w:rPr>
              <w:t>(AFT pharmaceuticals)</w:t>
            </w:r>
            <w:r w:rsidRPr="008F55EE">
              <w:rPr>
                <w:rFonts w:eastAsia="Calibri" w:cstheme="minorHAnsi"/>
                <w:b/>
                <w:bCs/>
                <w:sz w:val="18"/>
                <w:szCs w:val="18"/>
              </w:rPr>
              <w:br/>
            </w:r>
          </w:p>
        </w:tc>
        <w:tc>
          <w:tcPr>
            <w:tcW w:w="2268"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sz w:val="18"/>
                <w:szCs w:val="18"/>
              </w:rPr>
            </w:pPr>
            <w:r w:rsidRPr="005C4B74">
              <w:rPr>
                <w:rFonts w:eastAsia="Calibri" w:cstheme="minorHAnsi"/>
                <w:noProof/>
                <w:sz w:val="18"/>
                <w:szCs w:val="18"/>
                <w:lang w:eastAsia="en-AU"/>
              </w:rPr>
              <w:drawing>
                <wp:inline distT="0" distB="0" distL="0" distR="0" wp14:anchorId="36DF6A32" wp14:editId="33F9BEE1">
                  <wp:extent cx="371475" cy="371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8F55EE">
              <w:rPr>
                <w:rFonts w:eastAsia="Calibri" w:cstheme="minorHAnsi"/>
                <w:sz w:val="18"/>
                <w:szCs w:val="18"/>
              </w:rPr>
              <w:br/>
            </w:r>
            <w:r w:rsidRPr="005C4B74">
              <w:rPr>
                <w:rFonts w:eastAsia="Calibri" w:cstheme="minorHAnsi"/>
                <w:noProof/>
                <w:sz w:val="18"/>
                <w:szCs w:val="18"/>
                <w:lang w:eastAsia="en-AU"/>
              </w:rPr>
              <w:drawing>
                <wp:inline distT="0" distB="0" distL="0" distR="0" wp14:anchorId="0F1C98DB" wp14:editId="5720B83D">
                  <wp:extent cx="608400" cy="352800"/>
                  <wp:effectExtent l="0" t="0" r="127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400" cy="352800"/>
                          </a:xfrm>
                          <a:prstGeom prst="rect">
                            <a:avLst/>
                          </a:prstGeom>
                          <a:noFill/>
                        </pic:spPr>
                      </pic:pic>
                    </a:graphicData>
                  </a:graphic>
                </wp:inline>
              </w:drawing>
            </w:r>
          </w:p>
        </w:tc>
        <w:tc>
          <w:tcPr>
            <w:tcW w:w="2551" w:type="dxa"/>
            <w:tcBorders>
              <w:top w:val="single" w:sz="6" w:space="0" w:color="7E7E7E"/>
              <w:left w:val="single" w:sz="6" w:space="0" w:color="7E7E7E"/>
              <w:bottom w:val="single" w:sz="6" w:space="0" w:color="7E7E7E"/>
              <w:right w:val="single" w:sz="6" w:space="0" w:color="7E7E7E"/>
            </w:tcBorders>
          </w:tcPr>
          <w:p w:rsidR="0085210E" w:rsidRDefault="0085210E" w:rsidP="00224AEF">
            <w:pPr>
              <w:kinsoku w:val="0"/>
              <w:overflowPunct w:val="0"/>
              <w:autoSpaceDE w:val="0"/>
              <w:autoSpaceDN w:val="0"/>
              <w:adjustRightInd w:val="0"/>
              <w:spacing w:before="40" w:after="40"/>
              <w:jc w:val="center"/>
              <w:rPr>
                <w:rFonts w:eastAsia="Calibri" w:cstheme="minorHAnsi"/>
                <w:spacing w:val="-1"/>
                <w:sz w:val="18"/>
                <w:szCs w:val="18"/>
              </w:rPr>
            </w:pPr>
            <w:r>
              <w:rPr>
                <w:rFonts w:eastAsia="Calibri" w:cstheme="minorHAnsi"/>
                <w:spacing w:val="-1"/>
                <w:sz w:val="18"/>
                <w:szCs w:val="18"/>
              </w:rPr>
              <w:br/>
            </w:r>
            <w:r w:rsidRPr="008F55EE">
              <w:rPr>
                <w:rFonts w:eastAsia="Calibri" w:cstheme="minorHAnsi"/>
                <w:spacing w:val="-1"/>
                <w:sz w:val="18"/>
                <w:szCs w:val="18"/>
              </w:rPr>
              <w:t>Ferrous Fumarate</w:t>
            </w:r>
            <w:r>
              <w:rPr>
                <w:rFonts w:eastAsia="Calibri" w:cstheme="minorHAnsi"/>
                <w:spacing w:val="-1"/>
                <w:sz w:val="18"/>
                <w:szCs w:val="18"/>
              </w:rPr>
              <w:t xml:space="preserve"> </w:t>
            </w:r>
            <w:r w:rsidRPr="008F55EE">
              <w:rPr>
                <w:rFonts w:eastAsia="Calibri" w:cstheme="minorHAnsi"/>
                <w:spacing w:val="-1"/>
                <w:sz w:val="18"/>
                <w:szCs w:val="18"/>
              </w:rPr>
              <w:t>310 mg</w:t>
            </w:r>
          </w:p>
          <w:p w:rsidR="0085210E" w:rsidRPr="008F55EE" w:rsidRDefault="0085210E" w:rsidP="00224AEF">
            <w:pPr>
              <w:kinsoku w:val="0"/>
              <w:overflowPunct w:val="0"/>
              <w:autoSpaceDE w:val="0"/>
              <w:autoSpaceDN w:val="0"/>
              <w:adjustRightInd w:val="0"/>
              <w:spacing w:before="40" w:after="40"/>
              <w:jc w:val="center"/>
              <w:rPr>
                <w:rFonts w:eastAsia="Calibri" w:cstheme="minorHAnsi"/>
                <w:spacing w:val="-1"/>
                <w:sz w:val="18"/>
                <w:szCs w:val="18"/>
              </w:rPr>
            </w:pPr>
            <w:r w:rsidRPr="008F55EE">
              <w:rPr>
                <w:rFonts w:eastAsia="Calibri" w:cstheme="minorHAnsi"/>
                <w:spacing w:val="-1"/>
                <w:sz w:val="18"/>
                <w:szCs w:val="18"/>
              </w:rPr>
              <w:t>Folic acid 350 mcg</w:t>
            </w:r>
            <w:r w:rsidRPr="008F55EE">
              <w:rPr>
                <w:rFonts w:eastAsia="Calibri" w:cstheme="minorHAnsi"/>
                <w:spacing w:val="-1"/>
                <w:sz w:val="18"/>
                <w:szCs w:val="18"/>
              </w:rPr>
              <w:br/>
            </w:r>
          </w:p>
        </w:tc>
        <w:tc>
          <w:tcPr>
            <w:tcW w:w="2127"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p>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r w:rsidRPr="008F55EE">
              <w:rPr>
                <w:rFonts w:eastAsia="Calibri" w:cstheme="minorHAnsi"/>
                <w:b/>
                <w:bCs/>
                <w:sz w:val="18"/>
                <w:szCs w:val="18"/>
              </w:rPr>
              <w:t>100 mg</w:t>
            </w:r>
          </w:p>
        </w:tc>
      </w:tr>
      <w:tr w:rsidR="0085210E" w:rsidRPr="008F55EE" w:rsidTr="00594687">
        <w:trPr>
          <w:trHeight w:hRule="exact" w:val="1275"/>
        </w:trPr>
        <w:tc>
          <w:tcPr>
            <w:tcW w:w="2487"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r w:rsidRPr="008F55EE">
              <w:rPr>
                <w:rFonts w:eastAsia="Calibri" w:cstheme="minorHAnsi"/>
                <w:b/>
                <w:bCs/>
                <w:sz w:val="18"/>
                <w:szCs w:val="18"/>
              </w:rPr>
              <w:br/>
              <w:t>Ferro-tab</w:t>
            </w:r>
            <w:r w:rsidRPr="008F55EE">
              <w:rPr>
                <w:rFonts w:eastAsia="Calibri" w:cstheme="minorHAnsi"/>
                <w:b/>
                <w:bCs/>
                <w:sz w:val="18"/>
                <w:szCs w:val="18"/>
              </w:rPr>
              <w:br/>
            </w:r>
            <w:r w:rsidRPr="00252E64">
              <w:rPr>
                <w:rFonts w:eastAsia="Calibri" w:cstheme="minorHAnsi"/>
                <w:bCs/>
                <w:sz w:val="18"/>
                <w:szCs w:val="18"/>
              </w:rPr>
              <w:t>(AFT pharmaceuticals)</w:t>
            </w:r>
            <w:r w:rsidRPr="008F55EE">
              <w:rPr>
                <w:rFonts w:eastAsia="Calibri" w:cstheme="minorHAnsi"/>
                <w:b/>
                <w:bCs/>
                <w:sz w:val="18"/>
                <w:szCs w:val="18"/>
              </w:rPr>
              <w:br/>
            </w:r>
          </w:p>
        </w:tc>
        <w:tc>
          <w:tcPr>
            <w:tcW w:w="2268"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sz w:val="18"/>
                <w:szCs w:val="18"/>
              </w:rPr>
            </w:pPr>
            <w:r w:rsidRPr="005C4B74">
              <w:rPr>
                <w:rFonts w:eastAsia="Calibri" w:cstheme="minorHAnsi"/>
                <w:noProof/>
                <w:sz w:val="18"/>
                <w:szCs w:val="18"/>
                <w:lang w:eastAsia="en-AU"/>
              </w:rPr>
              <w:drawing>
                <wp:inline distT="0" distB="0" distL="0" distR="0" wp14:anchorId="1D48DC38" wp14:editId="0F3524F1">
                  <wp:extent cx="314325" cy="3143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F55EE">
              <w:rPr>
                <w:rFonts w:eastAsia="Calibri" w:cstheme="minorHAnsi"/>
                <w:sz w:val="18"/>
                <w:szCs w:val="18"/>
              </w:rPr>
              <w:br/>
            </w:r>
            <w:r w:rsidRPr="005C4B74">
              <w:rPr>
                <w:rFonts w:eastAsia="Calibri" w:cstheme="minorHAnsi"/>
                <w:noProof/>
                <w:sz w:val="18"/>
                <w:szCs w:val="18"/>
                <w:lang w:eastAsia="en-AU"/>
              </w:rPr>
              <w:drawing>
                <wp:inline distT="0" distB="0" distL="0" distR="0" wp14:anchorId="04D6E7CE" wp14:editId="43876A6E">
                  <wp:extent cx="774065" cy="426720"/>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4065" cy="426720"/>
                          </a:xfrm>
                          <a:prstGeom prst="rect">
                            <a:avLst/>
                          </a:prstGeom>
                          <a:noFill/>
                        </pic:spPr>
                      </pic:pic>
                    </a:graphicData>
                  </a:graphic>
                </wp:inline>
              </w:drawing>
            </w:r>
          </w:p>
          <w:p w:rsidR="0085210E" w:rsidRPr="008F55EE" w:rsidRDefault="0085210E" w:rsidP="00224AEF">
            <w:pPr>
              <w:kinsoku w:val="0"/>
              <w:overflowPunct w:val="0"/>
              <w:autoSpaceDE w:val="0"/>
              <w:autoSpaceDN w:val="0"/>
              <w:adjustRightInd w:val="0"/>
              <w:spacing w:before="40" w:after="40"/>
              <w:rPr>
                <w:rFonts w:eastAsia="Calibri" w:cstheme="minorHAnsi"/>
                <w:sz w:val="18"/>
                <w:szCs w:val="18"/>
              </w:rPr>
            </w:pPr>
          </w:p>
        </w:tc>
        <w:tc>
          <w:tcPr>
            <w:tcW w:w="2551"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spacing w:val="-1"/>
                <w:sz w:val="18"/>
                <w:szCs w:val="18"/>
              </w:rPr>
            </w:pPr>
            <w:r>
              <w:rPr>
                <w:rFonts w:eastAsia="Calibri" w:cstheme="minorHAnsi"/>
                <w:spacing w:val="-1"/>
                <w:sz w:val="18"/>
                <w:szCs w:val="18"/>
              </w:rPr>
              <w:br/>
            </w:r>
            <w:r w:rsidRPr="008F55EE">
              <w:rPr>
                <w:rFonts w:eastAsia="Calibri" w:cstheme="minorHAnsi"/>
                <w:spacing w:val="-1"/>
                <w:sz w:val="18"/>
                <w:szCs w:val="18"/>
              </w:rPr>
              <w:t>Ferrous Fumarate</w:t>
            </w:r>
            <w:r>
              <w:rPr>
                <w:rFonts w:eastAsia="Calibri" w:cstheme="minorHAnsi"/>
                <w:spacing w:val="-1"/>
                <w:sz w:val="18"/>
                <w:szCs w:val="18"/>
              </w:rPr>
              <w:t xml:space="preserve"> </w:t>
            </w:r>
            <w:r w:rsidRPr="008F55EE">
              <w:rPr>
                <w:rFonts w:eastAsia="Calibri" w:cstheme="minorHAnsi"/>
                <w:spacing w:val="-1"/>
                <w:sz w:val="18"/>
                <w:szCs w:val="18"/>
              </w:rPr>
              <w:t>200m</w:t>
            </w:r>
            <w:r>
              <w:rPr>
                <w:rFonts w:eastAsia="Calibri" w:cstheme="minorHAnsi"/>
                <w:spacing w:val="-1"/>
                <w:sz w:val="18"/>
                <w:szCs w:val="18"/>
              </w:rPr>
              <w:t>g</w:t>
            </w:r>
            <w:r w:rsidRPr="008F55EE">
              <w:rPr>
                <w:rFonts w:eastAsia="Calibri" w:cstheme="minorHAnsi"/>
                <w:spacing w:val="-1"/>
                <w:sz w:val="18"/>
                <w:szCs w:val="18"/>
              </w:rPr>
              <w:br/>
            </w:r>
          </w:p>
        </w:tc>
        <w:tc>
          <w:tcPr>
            <w:tcW w:w="2127"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p>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r w:rsidRPr="008F55EE">
              <w:rPr>
                <w:rFonts w:eastAsia="Calibri" w:cstheme="minorHAnsi"/>
                <w:b/>
                <w:bCs/>
                <w:sz w:val="18"/>
                <w:szCs w:val="18"/>
              </w:rPr>
              <w:t>65.7 mg</w:t>
            </w:r>
          </w:p>
        </w:tc>
      </w:tr>
      <w:tr w:rsidR="0085210E" w:rsidRPr="008F55EE" w:rsidTr="00594687">
        <w:trPr>
          <w:trHeight w:hRule="exact" w:val="1251"/>
        </w:trPr>
        <w:tc>
          <w:tcPr>
            <w:tcW w:w="2487" w:type="dxa"/>
            <w:tcBorders>
              <w:top w:val="nil"/>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r w:rsidRPr="008F55EE">
              <w:rPr>
                <w:rFonts w:eastAsia="Calibri" w:cstheme="minorHAnsi"/>
                <w:b/>
                <w:bCs/>
                <w:sz w:val="18"/>
                <w:szCs w:val="18"/>
              </w:rPr>
              <w:br/>
              <w:t>FERRO-GRADUMET</w:t>
            </w:r>
            <w:r w:rsidRPr="008F55EE">
              <w:rPr>
                <w:rFonts w:eastAsia="Calibri" w:cstheme="minorHAnsi"/>
                <w:b/>
                <w:bCs/>
                <w:sz w:val="18"/>
                <w:szCs w:val="18"/>
              </w:rPr>
              <w:br/>
            </w:r>
            <w:r w:rsidRPr="00252E64">
              <w:rPr>
                <w:rFonts w:eastAsia="Calibri" w:cstheme="minorHAnsi"/>
                <w:bCs/>
                <w:sz w:val="18"/>
                <w:szCs w:val="18"/>
              </w:rPr>
              <w:t>(Abbott)</w:t>
            </w:r>
          </w:p>
        </w:tc>
        <w:tc>
          <w:tcPr>
            <w:tcW w:w="2268" w:type="dxa"/>
            <w:tcBorders>
              <w:top w:val="nil"/>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sz w:val="18"/>
                <w:szCs w:val="18"/>
              </w:rPr>
            </w:pPr>
            <w:r w:rsidRPr="005C4B74">
              <w:rPr>
                <w:rFonts w:eastAsia="Calibri" w:cstheme="minorHAnsi"/>
                <w:noProof/>
                <w:sz w:val="18"/>
                <w:szCs w:val="18"/>
                <w:lang w:eastAsia="en-AU"/>
              </w:rPr>
              <w:drawing>
                <wp:inline distT="0" distB="0" distL="0" distR="0" wp14:anchorId="3D0AD853" wp14:editId="6419C43D">
                  <wp:extent cx="361950" cy="36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5C4B74">
              <w:rPr>
                <w:noProof/>
                <w:sz w:val="18"/>
                <w:szCs w:val="18"/>
                <w:lang w:eastAsia="en-AU"/>
              </w:rPr>
              <w:drawing>
                <wp:inline distT="0" distB="0" distL="0" distR="0" wp14:anchorId="4B8A3B11" wp14:editId="1108CC07">
                  <wp:extent cx="342900" cy="623454"/>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4407" cy="626193"/>
                          </a:xfrm>
                          <a:prstGeom prst="rect">
                            <a:avLst/>
                          </a:prstGeom>
                          <a:noFill/>
                          <a:ln>
                            <a:noFill/>
                          </a:ln>
                        </pic:spPr>
                      </pic:pic>
                    </a:graphicData>
                  </a:graphic>
                </wp:inline>
              </w:drawing>
            </w:r>
          </w:p>
        </w:tc>
        <w:tc>
          <w:tcPr>
            <w:tcW w:w="2551" w:type="dxa"/>
            <w:tcBorders>
              <w:top w:val="nil"/>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spacing w:val="-1"/>
                <w:sz w:val="18"/>
                <w:szCs w:val="18"/>
              </w:rPr>
            </w:pPr>
            <w:r w:rsidRPr="008F55EE">
              <w:rPr>
                <w:rFonts w:eastAsia="Calibri" w:cstheme="minorHAnsi"/>
                <w:spacing w:val="-1"/>
                <w:sz w:val="18"/>
                <w:szCs w:val="18"/>
              </w:rPr>
              <w:br/>
              <w:t>Ferrous Sulphate 325 mg</w:t>
            </w:r>
            <w:r w:rsidRPr="008F55EE">
              <w:rPr>
                <w:rFonts w:eastAsia="Calibri" w:cstheme="minorHAnsi"/>
                <w:spacing w:val="-1"/>
                <w:sz w:val="18"/>
                <w:szCs w:val="18"/>
              </w:rPr>
              <w:br/>
            </w:r>
            <w:r>
              <w:rPr>
                <w:rFonts w:eastAsia="Calibri" w:cstheme="minorHAnsi"/>
                <w:spacing w:val="-1"/>
                <w:sz w:val="18"/>
                <w:szCs w:val="18"/>
              </w:rPr>
              <w:t>Modified</w:t>
            </w:r>
            <w:r w:rsidRPr="008F55EE">
              <w:rPr>
                <w:rFonts w:eastAsia="Calibri" w:cstheme="minorHAnsi"/>
                <w:spacing w:val="-1"/>
                <w:sz w:val="18"/>
                <w:szCs w:val="18"/>
              </w:rPr>
              <w:t xml:space="preserve"> release tablet</w:t>
            </w:r>
          </w:p>
        </w:tc>
        <w:tc>
          <w:tcPr>
            <w:tcW w:w="2127" w:type="dxa"/>
            <w:tcBorders>
              <w:top w:val="nil"/>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p>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r w:rsidRPr="008F55EE">
              <w:rPr>
                <w:rFonts w:eastAsia="Calibri" w:cstheme="minorHAnsi"/>
                <w:b/>
                <w:bCs/>
                <w:sz w:val="18"/>
                <w:szCs w:val="18"/>
              </w:rPr>
              <w:t>105 mg</w:t>
            </w:r>
          </w:p>
        </w:tc>
      </w:tr>
      <w:tr w:rsidR="0085210E" w:rsidRPr="008F55EE" w:rsidTr="00594687">
        <w:trPr>
          <w:trHeight w:hRule="exact" w:val="1261"/>
        </w:trPr>
        <w:tc>
          <w:tcPr>
            <w:tcW w:w="2487"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r w:rsidRPr="008F55EE">
              <w:rPr>
                <w:rFonts w:eastAsia="Calibri" w:cstheme="minorHAnsi"/>
                <w:b/>
                <w:bCs/>
                <w:sz w:val="18"/>
                <w:szCs w:val="18"/>
              </w:rPr>
              <w:br/>
              <w:t>FERRO-GRAD C</w:t>
            </w:r>
            <w:r w:rsidRPr="008F55EE">
              <w:rPr>
                <w:rFonts w:eastAsia="Calibri" w:cstheme="minorHAnsi"/>
                <w:b/>
                <w:bCs/>
                <w:sz w:val="18"/>
                <w:szCs w:val="18"/>
              </w:rPr>
              <w:br/>
            </w:r>
            <w:r w:rsidRPr="00252E64">
              <w:rPr>
                <w:rFonts w:eastAsia="Calibri" w:cstheme="minorHAnsi"/>
                <w:bCs/>
                <w:sz w:val="18"/>
                <w:szCs w:val="18"/>
              </w:rPr>
              <w:t>(Abbott)</w:t>
            </w:r>
          </w:p>
        </w:tc>
        <w:tc>
          <w:tcPr>
            <w:tcW w:w="2268"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ind w:left="1"/>
              <w:jc w:val="center"/>
              <w:rPr>
                <w:rFonts w:eastAsia="Calibri" w:cstheme="minorHAnsi"/>
                <w:sz w:val="18"/>
                <w:szCs w:val="18"/>
              </w:rPr>
            </w:pPr>
            <w:r w:rsidRPr="005C4B74">
              <w:rPr>
                <w:rFonts w:eastAsia="Calibri" w:cstheme="minorHAnsi"/>
                <w:noProof/>
                <w:sz w:val="18"/>
                <w:szCs w:val="18"/>
                <w:lang w:eastAsia="en-AU"/>
              </w:rPr>
              <w:drawing>
                <wp:inline distT="0" distB="0" distL="0" distR="0" wp14:anchorId="1987DBA6" wp14:editId="0C021E23">
                  <wp:extent cx="666750" cy="342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750" cy="342900"/>
                          </a:xfrm>
                          <a:prstGeom prst="rect">
                            <a:avLst/>
                          </a:prstGeom>
                          <a:noFill/>
                          <a:ln>
                            <a:noFill/>
                          </a:ln>
                        </pic:spPr>
                      </pic:pic>
                    </a:graphicData>
                  </a:graphic>
                </wp:inline>
              </w:drawing>
            </w:r>
            <w:r w:rsidRPr="005C4B74">
              <w:rPr>
                <w:noProof/>
                <w:sz w:val="18"/>
                <w:szCs w:val="18"/>
                <w:lang w:eastAsia="en-AU"/>
              </w:rPr>
              <w:drawing>
                <wp:inline distT="0" distB="0" distL="0" distR="0" wp14:anchorId="484AEC59" wp14:editId="7D59DEAE">
                  <wp:extent cx="371475" cy="54209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2460" cy="543532"/>
                          </a:xfrm>
                          <a:prstGeom prst="rect">
                            <a:avLst/>
                          </a:prstGeom>
                          <a:noFill/>
                          <a:ln>
                            <a:noFill/>
                          </a:ln>
                        </pic:spPr>
                      </pic:pic>
                    </a:graphicData>
                  </a:graphic>
                </wp:inline>
              </w:drawing>
            </w:r>
          </w:p>
        </w:tc>
        <w:tc>
          <w:tcPr>
            <w:tcW w:w="2551"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spacing w:val="-1"/>
                <w:sz w:val="18"/>
                <w:szCs w:val="18"/>
              </w:rPr>
            </w:pPr>
            <w:r w:rsidRPr="008F55EE">
              <w:rPr>
                <w:rFonts w:eastAsia="Calibri" w:cstheme="minorHAnsi"/>
                <w:spacing w:val="-1"/>
                <w:sz w:val="18"/>
                <w:szCs w:val="18"/>
              </w:rPr>
              <w:br/>
              <w:t>Ferrous Sulphate</w:t>
            </w:r>
            <w:r>
              <w:rPr>
                <w:rFonts w:eastAsia="Calibri" w:cstheme="minorHAnsi"/>
                <w:spacing w:val="-1"/>
                <w:sz w:val="18"/>
                <w:szCs w:val="18"/>
              </w:rPr>
              <w:t xml:space="preserve"> </w:t>
            </w:r>
            <w:r w:rsidRPr="008F55EE">
              <w:rPr>
                <w:rFonts w:eastAsia="Calibri" w:cstheme="minorHAnsi"/>
                <w:spacing w:val="-1"/>
                <w:sz w:val="18"/>
                <w:szCs w:val="18"/>
              </w:rPr>
              <w:t>325 mg</w:t>
            </w:r>
            <w:r w:rsidRPr="008F55EE">
              <w:rPr>
                <w:rFonts w:eastAsia="Calibri" w:cstheme="minorHAnsi"/>
                <w:spacing w:val="-1"/>
                <w:sz w:val="18"/>
                <w:szCs w:val="18"/>
              </w:rPr>
              <w:br/>
              <w:t xml:space="preserve">Ascorbic acid 500 mg </w:t>
            </w:r>
            <w:r>
              <w:rPr>
                <w:rFonts w:eastAsia="Calibri" w:cstheme="minorHAnsi"/>
                <w:spacing w:val="-1"/>
                <w:sz w:val="18"/>
                <w:szCs w:val="18"/>
              </w:rPr>
              <w:br/>
              <w:t>Modified</w:t>
            </w:r>
            <w:r w:rsidRPr="008F55EE">
              <w:rPr>
                <w:rFonts w:eastAsia="Calibri" w:cstheme="minorHAnsi"/>
                <w:spacing w:val="-1"/>
                <w:sz w:val="18"/>
                <w:szCs w:val="18"/>
              </w:rPr>
              <w:t xml:space="preserve"> release tablet</w:t>
            </w:r>
          </w:p>
        </w:tc>
        <w:tc>
          <w:tcPr>
            <w:tcW w:w="2127"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p>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r w:rsidRPr="008F55EE">
              <w:rPr>
                <w:rFonts w:eastAsia="Calibri" w:cstheme="minorHAnsi"/>
                <w:b/>
                <w:bCs/>
                <w:sz w:val="18"/>
                <w:szCs w:val="18"/>
              </w:rPr>
              <w:t>105 mg</w:t>
            </w:r>
          </w:p>
        </w:tc>
      </w:tr>
      <w:tr w:rsidR="0085210E" w:rsidRPr="008F55EE" w:rsidTr="00594687">
        <w:trPr>
          <w:trHeight w:hRule="exact" w:val="1159"/>
        </w:trPr>
        <w:tc>
          <w:tcPr>
            <w:tcW w:w="2487"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r w:rsidRPr="008F55EE">
              <w:rPr>
                <w:rFonts w:eastAsia="Calibri" w:cstheme="minorHAnsi"/>
                <w:b/>
                <w:bCs/>
                <w:sz w:val="18"/>
                <w:szCs w:val="18"/>
              </w:rPr>
              <w:br/>
              <w:t>FGF</w:t>
            </w:r>
            <w:r w:rsidRPr="008F55EE">
              <w:rPr>
                <w:rFonts w:eastAsia="Calibri" w:cstheme="minorHAnsi"/>
                <w:b/>
                <w:bCs/>
                <w:sz w:val="18"/>
                <w:szCs w:val="18"/>
              </w:rPr>
              <w:br/>
            </w:r>
            <w:r w:rsidRPr="00252E64">
              <w:rPr>
                <w:rFonts w:eastAsia="Calibri" w:cstheme="minorHAnsi"/>
                <w:bCs/>
                <w:sz w:val="18"/>
                <w:szCs w:val="18"/>
              </w:rPr>
              <w:t>(Abbott)</w:t>
            </w:r>
          </w:p>
        </w:tc>
        <w:tc>
          <w:tcPr>
            <w:tcW w:w="2268"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ind w:left="1"/>
              <w:jc w:val="center"/>
              <w:rPr>
                <w:rFonts w:eastAsia="Calibri" w:cstheme="minorHAnsi"/>
                <w:noProof/>
                <w:sz w:val="18"/>
                <w:szCs w:val="18"/>
                <w:lang w:eastAsia="en-AU"/>
              </w:rPr>
            </w:pPr>
            <w:r w:rsidRPr="005C4B74">
              <w:rPr>
                <w:rFonts w:eastAsia="Calibri" w:cstheme="minorHAnsi"/>
                <w:noProof/>
                <w:sz w:val="18"/>
                <w:szCs w:val="18"/>
                <w:lang w:eastAsia="en-AU"/>
              </w:rPr>
              <w:drawing>
                <wp:inline distT="0" distB="0" distL="0" distR="0" wp14:anchorId="7BC0BCEE" wp14:editId="2C1D0341">
                  <wp:extent cx="381000" cy="323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Pr="005C4B74">
              <w:rPr>
                <w:rFonts w:eastAsia="Calibri" w:cstheme="minorHAnsi"/>
                <w:noProof/>
                <w:sz w:val="18"/>
                <w:szCs w:val="18"/>
                <w:lang w:eastAsia="en-AU"/>
              </w:rPr>
              <w:drawing>
                <wp:inline distT="0" distB="0" distL="0" distR="0" wp14:anchorId="701293C6" wp14:editId="13BC17DB">
                  <wp:extent cx="352425" cy="628492"/>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895" cy="629331"/>
                          </a:xfrm>
                          <a:prstGeom prst="rect">
                            <a:avLst/>
                          </a:prstGeom>
                          <a:noFill/>
                          <a:ln>
                            <a:noFill/>
                          </a:ln>
                        </pic:spPr>
                      </pic:pic>
                    </a:graphicData>
                  </a:graphic>
                </wp:inline>
              </w:drawing>
            </w:r>
          </w:p>
          <w:p w:rsidR="0085210E" w:rsidRPr="008F55EE" w:rsidRDefault="0085210E" w:rsidP="00224AEF">
            <w:pPr>
              <w:kinsoku w:val="0"/>
              <w:overflowPunct w:val="0"/>
              <w:autoSpaceDE w:val="0"/>
              <w:autoSpaceDN w:val="0"/>
              <w:adjustRightInd w:val="0"/>
              <w:spacing w:before="40" w:after="40"/>
              <w:rPr>
                <w:rFonts w:eastAsia="Calibri" w:cstheme="minorHAnsi"/>
                <w:noProof/>
                <w:sz w:val="18"/>
                <w:szCs w:val="18"/>
                <w:lang w:eastAsia="en-AU"/>
              </w:rPr>
            </w:pPr>
          </w:p>
        </w:tc>
        <w:tc>
          <w:tcPr>
            <w:tcW w:w="2551"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spacing w:val="-1"/>
                <w:sz w:val="18"/>
                <w:szCs w:val="18"/>
              </w:rPr>
            </w:pPr>
            <w:r w:rsidRPr="008F55EE">
              <w:rPr>
                <w:rFonts w:eastAsia="Calibri" w:cstheme="minorHAnsi"/>
                <w:spacing w:val="-1"/>
                <w:sz w:val="18"/>
                <w:szCs w:val="18"/>
              </w:rPr>
              <w:t xml:space="preserve">250 mg </w:t>
            </w:r>
            <w:r w:rsidRPr="008F55EE">
              <w:rPr>
                <w:rFonts w:eastAsia="Calibri" w:cstheme="minorHAnsi"/>
                <w:spacing w:val="-1"/>
                <w:sz w:val="18"/>
                <w:szCs w:val="18"/>
              </w:rPr>
              <w:br/>
              <w:t>Ferrous Sulphate</w:t>
            </w:r>
            <w:r w:rsidRPr="008F55EE">
              <w:rPr>
                <w:rFonts w:eastAsia="Calibri" w:cstheme="minorHAnsi"/>
                <w:spacing w:val="-1"/>
                <w:sz w:val="18"/>
                <w:szCs w:val="18"/>
              </w:rPr>
              <w:br/>
            </w:r>
            <w:r>
              <w:rPr>
                <w:rFonts w:eastAsia="Calibri" w:cstheme="minorHAnsi"/>
                <w:spacing w:val="-1"/>
                <w:sz w:val="18"/>
                <w:szCs w:val="18"/>
              </w:rPr>
              <w:t>Modified</w:t>
            </w:r>
            <w:r w:rsidRPr="008F55EE">
              <w:rPr>
                <w:rFonts w:eastAsia="Calibri" w:cstheme="minorHAnsi"/>
                <w:spacing w:val="-1"/>
                <w:sz w:val="18"/>
                <w:szCs w:val="18"/>
              </w:rPr>
              <w:t xml:space="preserve"> release tablet</w:t>
            </w:r>
          </w:p>
        </w:tc>
        <w:tc>
          <w:tcPr>
            <w:tcW w:w="2127" w:type="dxa"/>
            <w:tcBorders>
              <w:top w:val="single" w:sz="6" w:space="0" w:color="7E7E7E"/>
              <w:left w:val="single" w:sz="6" w:space="0" w:color="7E7E7E"/>
              <w:bottom w:val="single" w:sz="6" w:space="0" w:color="7E7E7E"/>
              <w:right w:val="single" w:sz="6" w:space="0" w:color="7E7E7E"/>
            </w:tcBorders>
          </w:tcPr>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p>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r w:rsidRPr="008F55EE">
              <w:rPr>
                <w:rFonts w:eastAsia="Calibri" w:cstheme="minorHAnsi"/>
                <w:b/>
                <w:bCs/>
                <w:sz w:val="18"/>
                <w:szCs w:val="18"/>
              </w:rPr>
              <w:t>80 mg</w:t>
            </w:r>
          </w:p>
        </w:tc>
      </w:tr>
      <w:tr w:rsidR="0085210E" w:rsidRPr="008F55EE" w:rsidTr="00594687">
        <w:trPr>
          <w:trHeight w:hRule="exact" w:val="1159"/>
        </w:trPr>
        <w:tc>
          <w:tcPr>
            <w:tcW w:w="2487" w:type="dxa"/>
            <w:tcBorders>
              <w:top w:val="single" w:sz="6" w:space="0" w:color="7E7E7E"/>
              <w:left w:val="single" w:sz="6" w:space="0" w:color="7E7E7E"/>
              <w:bottom w:val="single" w:sz="6" w:space="0" w:color="7E7E7E"/>
              <w:right w:val="single" w:sz="6" w:space="0" w:color="7E7E7E"/>
            </w:tcBorders>
          </w:tcPr>
          <w:p w:rsidR="0085210E" w:rsidRPr="00D91A9C" w:rsidRDefault="0085210E" w:rsidP="00224AEF">
            <w:pPr>
              <w:widowControl/>
              <w:suppressAutoHyphens/>
              <w:autoSpaceDE w:val="0"/>
              <w:autoSpaceDN w:val="0"/>
              <w:adjustRightInd w:val="0"/>
              <w:spacing w:before="40" w:after="40" w:line="288" w:lineRule="auto"/>
              <w:jc w:val="center"/>
              <w:textAlignment w:val="center"/>
              <w:rPr>
                <w:rFonts w:ascii="TitilliumText25L (OTF) 250 wt" w:eastAsia="Dotum" w:hAnsi="TitilliumText25L (OTF) 250 wt" w:cs="TitilliumText25L (OTF) 250 wt"/>
                <w:color w:val="000000"/>
                <w:sz w:val="18"/>
                <w:szCs w:val="18"/>
              </w:rPr>
            </w:pPr>
            <w:bookmarkStart w:id="0" w:name="_GoBack"/>
            <w:bookmarkEnd w:id="0"/>
            <w:r w:rsidRPr="00D91A9C">
              <w:rPr>
                <w:rFonts w:ascii="TitilliumText25L (OTF) 250 wt" w:eastAsia="Dotum" w:hAnsi="TitilliumText25L (OTF) 250 wt" w:cs="TitilliumText25L (OTF) 250 wt"/>
                <w:color w:val="000000"/>
                <w:sz w:val="18"/>
                <w:szCs w:val="18"/>
              </w:rPr>
              <w:t>#Maltofer</w:t>
            </w:r>
          </w:p>
          <w:p w:rsidR="0085210E" w:rsidRPr="00D91A9C" w:rsidRDefault="0085210E" w:rsidP="00224AEF">
            <w:pPr>
              <w:widowControl/>
              <w:suppressAutoHyphens/>
              <w:autoSpaceDE w:val="0"/>
              <w:autoSpaceDN w:val="0"/>
              <w:adjustRightInd w:val="0"/>
              <w:spacing w:before="40" w:after="40" w:line="288" w:lineRule="auto"/>
              <w:jc w:val="center"/>
              <w:textAlignment w:val="center"/>
              <w:rPr>
                <w:rFonts w:ascii="TitilliumText25L (OTF) 250 wt" w:eastAsia="Dotum" w:hAnsi="TitilliumText25L (OTF) 250 wt" w:cs="TitilliumText25L (OTF) 250 wt"/>
                <w:color w:val="000000"/>
                <w:sz w:val="18"/>
                <w:szCs w:val="18"/>
              </w:rPr>
            </w:pPr>
            <w:r w:rsidRPr="00D91A9C">
              <w:rPr>
                <w:rFonts w:ascii="TitilliumText25L (OTF) 250 wt" w:eastAsia="Dotum" w:hAnsi="TitilliumText25L (OTF) 250 wt" w:cs="TitilliumText25L (OTF) 250 wt"/>
                <w:color w:val="000000"/>
                <w:sz w:val="18"/>
                <w:szCs w:val="18"/>
              </w:rPr>
              <w:t>(Aspen Pharmacare)</w:t>
            </w:r>
          </w:p>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p>
        </w:tc>
        <w:tc>
          <w:tcPr>
            <w:tcW w:w="2268" w:type="dxa"/>
            <w:tcBorders>
              <w:top w:val="single" w:sz="6" w:space="0" w:color="7E7E7E"/>
              <w:left w:val="single" w:sz="6" w:space="0" w:color="7E7E7E"/>
              <w:bottom w:val="single" w:sz="6" w:space="0" w:color="7E7E7E"/>
              <w:right w:val="single" w:sz="6" w:space="0" w:color="7E7E7E"/>
            </w:tcBorders>
          </w:tcPr>
          <w:p w:rsidR="0085210E" w:rsidRPr="005C4B74" w:rsidRDefault="0085210E" w:rsidP="00224AEF">
            <w:pPr>
              <w:kinsoku w:val="0"/>
              <w:overflowPunct w:val="0"/>
              <w:autoSpaceDE w:val="0"/>
              <w:autoSpaceDN w:val="0"/>
              <w:adjustRightInd w:val="0"/>
              <w:spacing w:before="40" w:after="40"/>
              <w:ind w:left="1"/>
              <w:jc w:val="center"/>
              <w:rPr>
                <w:rFonts w:eastAsia="Calibri" w:cstheme="minorHAnsi"/>
                <w:noProof/>
                <w:sz w:val="18"/>
                <w:szCs w:val="18"/>
                <w:lang w:eastAsia="en-AU"/>
              </w:rPr>
            </w:pPr>
            <w:r>
              <w:rPr>
                <w:noProof/>
                <w:lang w:eastAsia="en-AU"/>
              </w:rPr>
              <w:drawing>
                <wp:inline distT="0" distB="0" distL="0" distR="0" wp14:anchorId="3FC95248" wp14:editId="296675A4">
                  <wp:extent cx="1352381" cy="780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352381" cy="780952"/>
                          </a:xfrm>
                          <a:prstGeom prst="rect">
                            <a:avLst/>
                          </a:prstGeom>
                        </pic:spPr>
                      </pic:pic>
                    </a:graphicData>
                  </a:graphic>
                </wp:inline>
              </w:drawing>
            </w:r>
          </w:p>
        </w:tc>
        <w:tc>
          <w:tcPr>
            <w:tcW w:w="2551" w:type="dxa"/>
            <w:tcBorders>
              <w:top w:val="single" w:sz="6" w:space="0" w:color="7E7E7E"/>
              <w:left w:val="single" w:sz="6" w:space="0" w:color="7E7E7E"/>
              <w:bottom w:val="single" w:sz="6" w:space="0" w:color="7E7E7E"/>
              <w:right w:val="single" w:sz="6" w:space="0" w:color="7E7E7E"/>
            </w:tcBorders>
          </w:tcPr>
          <w:p w:rsidR="0085210E" w:rsidRPr="00D91A9C" w:rsidRDefault="0085210E" w:rsidP="00224AEF">
            <w:pPr>
              <w:widowControl/>
              <w:suppressAutoHyphens/>
              <w:autoSpaceDE w:val="0"/>
              <w:autoSpaceDN w:val="0"/>
              <w:adjustRightInd w:val="0"/>
              <w:spacing w:before="40" w:after="40" w:line="288" w:lineRule="auto"/>
              <w:jc w:val="center"/>
              <w:textAlignment w:val="center"/>
              <w:rPr>
                <w:rFonts w:ascii="TitilliumText25L (OTF) 250 wt" w:eastAsia="Dotum" w:hAnsi="TitilliumText25L (OTF) 250 wt" w:cs="TitilliumText25L (OTF) 250 wt"/>
                <w:color w:val="000000"/>
                <w:spacing w:val="-1"/>
                <w:sz w:val="18"/>
                <w:szCs w:val="18"/>
              </w:rPr>
            </w:pPr>
            <w:r w:rsidRPr="00D91A9C">
              <w:rPr>
                <w:rFonts w:ascii="TitilliumText25L (OTF) 250 wt" w:eastAsia="Dotum" w:hAnsi="TitilliumText25L (OTF) 250 wt" w:cs="TitilliumText25L (OTF) 250 wt"/>
                <w:color w:val="000000"/>
                <w:spacing w:val="-1"/>
                <w:sz w:val="18"/>
                <w:szCs w:val="18"/>
              </w:rPr>
              <w:t>Iron polymaltose 370 mg</w:t>
            </w:r>
          </w:p>
          <w:p w:rsidR="0085210E" w:rsidRPr="008F55EE" w:rsidRDefault="0085210E" w:rsidP="00224AEF">
            <w:pPr>
              <w:kinsoku w:val="0"/>
              <w:overflowPunct w:val="0"/>
              <w:autoSpaceDE w:val="0"/>
              <w:autoSpaceDN w:val="0"/>
              <w:adjustRightInd w:val="0"/>
              <w:spacing w:before="40" w:after="40"/>
              <w:jc w:val="center"/>
              <w:rPr>
                <w:rFonts w:eastAsia="Calibri" w:cstheme="minorHAnsi"/>
                <w:spacing w:val="-1"/>
                <w:sz w:val="18"/>
                <w:szCs w:val="18"/>
              </w:rPr>
            </w:pPr>
          </w:p>
        </w:tc>
        <w:tc>
          <w:tcPr>
            <w:tcW w:w="2127" w:type="dxa"/>
            <w:tcBorders>
              <w:top w:val="single" w:sz="6" w:space="0" w:color="7E7E7E"/>
              <w:left w:val="single" w:sz="6" w:space="0" w:color="7E7E7E"/>
              <w:bottom w:val="single" w:sz="6" w:space="0" w:color="7E7E7E"/>
              <w:right w:val="single" w:sz="6" w:space="0" w:color="7E7E7E"/>
            </w:tcBorders>
          </w:tcPr>
          <w:p w:rsidR="0085210E" w:rsidRPr="00D91A9C" w:rsidRDefault="0085210E" w:rsidP="00224AEF">
            <w:pPr>
              <w:widowControl/>
              <w:suppressAutoHyphens/>
              <w:autoSpaceDE w:val="0"/>
              <w:autoSpaceDN w:val="0"/>
              <w:adjustRightInd w:val="0"/>
              <w:spacing w:before="40" w:after="40" w:line="288" w:lineRule="auto"/>
              <w:jc w:val="center"/>
              <w:textAlignment w:val="center"/>
              <w:rPr>
                <w:rFonts w:ascii="TitilliumText25L (OTF) 250 wt" w:eastAsia="Dotum" w:hAnsi="TitilliumText25L (OTF) 250 wt" w:cs="TitilliumText25L (OTF) 250 wt"/>
                <w:color w:val="000000"/>
                <w:sz w:val="18"/>
                <w:szCs w:val="18"/>
              </w:rPr>
            </w:pPr>
            <w:r w:rsidRPr="00D91A9C">
              <w:rPr>
                <w:rFonts w:ascii="TitilliumText25L (OTF) 250 wt" w:eastAsia="Dotum" w:hAnsi="TitilliumText25L (OTF) 250 wt" w:cs="TitilliumText25L (OTF) 250 wt"/>
                <w:color w:val="000000"/>
                <w:sz w:val="18"/>
                <w:szCs w:val="18"/>
              </w:rPr>
              <w:t>100 mg</w:t>
            </w:r>
          </w:p>
          <w:p w:rsidR="0085210E" w:rsidRDefault="0085210E" w:rsidP="00224AEF">
            <w:pPr>
              <w:kinsoku w:val="0"/>
              <w:overflowPunct w:val="0"/>
              <w:autoSpaceDE w:val="0"/>
              <w:autoSpaceDN w:val="0"/>
              <w:adjustRightInd w:val="0"/>
              <w:spacing w:before="40" w:after="40"/>
              <w:jc w:val="center"/>
              <w:rPr>
                <w:rFonts w:eastAsia="Calibri" w:cstheme="minorHAnsi"/>
                <w:b/>
                <w:bCs/>
                <w:sz w:val="18"/>
                <w:szCs w:val="18"/>
              </w:rPr>
            </w:pPr>
          </w:p>
          <w:p w:rsidR="0085210E" w:rsidRPr="00D91A9C" w:rsidRDefault="0085210E" w:rsidP="00224AEF">
            <w:pPr>
              <w:jc w:val="center"/>
              <w:rPr>
                <w:rFonts w:eastAsia="Calibri" w:cstheme="minorHAnsi"/>
                <w:sz w:val="18"/>
                <w:szCs w:val="18"/>
              </w:rPr>
            </w:pPr>
          </w:p>
        </w:tc>
      </w:tr>
      <w:tr w:rsidR="0085210E" w:rsidRPr="008F55EE" w:rsidTr="00594687">
        <w:trPr>
          <w:trHeight w:hRule="exact" w:val="1430"/>
        </w:trPr>
        <w:tc>
          <w:tcPr>
            <w:tcW w:w="2487" w:type="dxa"/>
            <w:tcBorders>
              <w:top w:val="single" w:sz="6" w:space="0" w:color="7E7E7E"/>
              <w:left w:val="single" w:sz="6" w:space="0" w:color="7E7E7E"/>
              <w:bottom w:val="single" w:sz="6" w:space="0" w:color="7E7E7E"/>
              <w:right w:val="single" w:sz="6" w:space="0" w:color="7E7E7E"/>
            </w:tcBorders>
          </w:tcPr>
          <w:p w:rsidR="0085210E" w:rsidRPr="00D91A9C" w:rsidRDefault="0085210E" w:rsidP="00224AEF">
            <w:pPr>
              <w:widowControl/>
              <w:suppressAutoHyphens/>
              <w:autoSpaceDE w:val="0"/>
              <w:autoSpaceDN w:val="0"/>
              <w:adjustRightInd w:val="0"/>
              <w:spacing w:before="40" w:after="40" w:line="288" w:lineRule="auto"/>
              <w:jc w:val="center"/>
              <w:textAlignment w:val="center"/>
              <w:rPr>
                <w:rFonts w:ascii="TitilliumText25L (OTF) 250 wt" w:eastAsia="Dotum" w:hAnsi="TitilliumText25L (OTF) 250 wt" w:cs="TitilliumText25L (OTF) 250 wt"/>
                <w:color w:val="000000"/>
                <w:sz w:val="18"/>
                <w:szCs w:val="18"/>
              </w:rPr>
            </w:pPr>
            <w:r w:rsidRPr="00D91A9C">
              <w:rPr>
                <w:rFonts w:ascii="TitilliumText25L (OTF) 250 wt" w:eastAsia="Dotum" w:hAnsi="TitilliumText25L (OTF) 250 wt" w:cs="TitilliumText25L (OTF) 250 wt"/>
                <w:color w:val="000000"/>
                <w:sz w:val="18"/>
                <w:szCs w:val="18"/>
              </w:rPr>
              <w:lastRenderedPageBreak/>
              <w:t>#Maltofer Syrup</w:t>
            </w:r>
          </w:p>
          <w:p w:rsidR="0085210E" w:rsidRPr="00D91A9C" w:rsidRDefault="0085210E" w:rsidP="00224AEF">
            <w:pPr>
              <w:widowControl/>
              <w:suppressAutoHyphens/>
              <w:autoSpaceDE w:val="0"/>
              <w:autoSpaceDN w:val="0"/>
              <w:adjustRightInd w:val="0"/>
              <w:spacing w:before="40" w:after="40" w:line="288" w:lineRule="auto"/>
              <w:jc w:val="center"/>
              <w:textAlignment w:val="center"/>
              <w:rPr>
                <w:rFonts w:ascii="TitilliumText25L (OTF) 250 wt" w:eastAsia="Dotum" w:hAnsi="TitilliumText25L (OTF) 250 wt" w:cs="TitilliumText25L (OTF) 250 wt"/>
                <w:color w:val="000000"/>
                <w:sz w:val="18"/>
                <w:szCs w:val="18"/>
              </w:rPr>
            </w:pPr>
            <w:r w:rsidRPr="00D91A9C">
              <w:rPr>
                <w:rFonts w:ascii="TitilliumText25L (OTF) 250 wt" w:eastAsia="Dotum" w:hAnsi="TitilliumText25L (OTF) 250 wt" w:cs="TitilliumText25L (OTF) 250 wt"/>
                <w:color w:val="000000"/>
                <w:sz w:val="18"/>
                <w:szCs w:val="18"/>
              </w:rPr>
              <w:t>(Aspen Pharmacare)</w:t>
            </w:r>
          </w:p>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p>
        </w:tc>
        <w:tc>
          <w:tcPr>
            <w:tcW w:w="2268" w:type="dxa"/>
            <w:tcBorders>
              <w:top w:val="single" w:sz="6" w:space="0" w:color="7E7E7E"/>
              <w:left w:val="single" w:sz="6" w:space="0" w:color="7E7E7E"/>
              <w:bottom w:val="single" w:sz="6" w:space="0" w:color="7E7E7E"/>
              <w:right w:val="single" w:sz="6" w:space="0" w:color="7E7E7E"/>
            </w:tcBorders>
          </w:tcPr>
          <w:p w:rsidR="0085210E" w:rsidRPr="005C4B74" w:rsidRDefault="0085210E" w:rsidP="00224AEF">
            <w:pPr>
              <w:kinsoku w:val="0"/>
              <w:overflowPunct w:val="0"/>
              <w:autoSpaceDE w:val="0"/>
              <w:autoSpaceDN w:val="0"/>
              <w:adjustRightInd w:val="0"/>
              <w:spacing w:before="40" w:after="40"/>
              <w:ind w:left="1"/>
              <w:jc w:val="center"/>
              <w:rPr>
                <w:rFonts w:eastAsia="Calibri" w:cstheme="minorHAnsi"/>
                <w:noProof/>
                <w:sz w:val="18"/>
                <w:szCs w:val="18"/>
                <w:lang w:eastAsia="en-AU"/>
              </w:rPr>
            </w:pPr>
            <w:r>
              <w:rPr>
                <w:noProof/>
                <w:lang w:eastAsia="en-AU"/>
              </w:rPr>
              <w:drawing>
                <wp:inline distT="0" distB="0" distL="0" distR="0" wp14:anchorId="5ABBD41E" wp14:editId="72C55DEF">
                  <wp:extent cx="1076191" cy="904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076191" cy="904762"/>
                          </a:xfrm>
                          <a:prstGeom prst="rect">
                            <a:avLst/>
                          </a:prstGeom>
                        </pic:spPr>
                      </pic:pic>
                    </a:graphicData>
                  </a:graphic>
                </wp:inline>
              </w:drawing>
            </w:r>
          </w:p>
        </w:tc>
        <w:tc>
          <w:tcPr>
            <w:tcW w:w="2551" w:type="dxa"/>
            <w:tcBorders>
              <w:top w:val="single" w:sz="6" w:space="0" w:color="7E7E7E"/>
              <w:left w:val="single" w:sz="6" w:space="0" w:color="7E7E7E"/>
              <w:bottom w:val="single" w:sz="6" w:space="0" w:color="7E7E7E"/>
              <w:right w:val="single" w:sz="6" w:space="0" w:color="7E7E7E"/>
            </w:tcBorders>
          </w:tcPr>
          <w:p w:rsidR="0085210E" w:rsidRPr="00D91A9C" w:rsidRDefault="0085210E" w:rsidP="00224AEF">
            <w:pPr>
              <w:widowControl/>
              <w:suppressAutoHyphens/>
              <w:autoSpaceDE w:val="0"/>
              <w:autoSpaceDN w:val="0"/>
              <w:adjustRightInd w:val="0"/>
              <w:spacing w:before="40" w:after="40" w:line="288" w:lineRule="auto"/>
              <w:jc w:val="center"/>
              <w:textAlignment w:val="center"/>
              <w:rPr>
                <w:rFonts w:ascii="TitilliumText25L (OTF) 250 wt" w:eastAsia="Dotum" w:hAnsi="TitilliumText25L (OTF) 250 wt" w:cs="TitilliumText25L (OTF) 250 wt"/>
                <w:color w:val="000000"/>
                <w:spacing w:val="-1"/>
                <w:sz w:val="18"/>
                <w:szCs w:val="18"/>
              </w:rPr>
            </w:pPr>
            <w:r w:rsidRPr="00D91A9C">
              <w:rPr>
                <w:rFonts w:ascii="TitilliumText25L (OTF) 250 wt" w:eastAsia="Dotum" w:hAnsi="TitilliumText25L (OTF) 250 wt" w:cs="TitilliumText25L (OTF) 250 wt"/>
                <w:color w:val="000000"/>
                <w:spacing w:val="-1"/>
                <w:sz w:val="18"/>
                <w:szCs w:val="18"/>
              </w:rPr>
              <w:t>Iron polymaltose 185 mg</w:t>
            </w:r>
          </w:p>
          <w:p w:rsidR="0085210E" w:rsidRPr="00D91A9C" w:rsidRDefault="0085210E" w:rsidP="00224AEF">
            <w:pPr>
              <w:widowControl/>
              <w:suppressAutoHyphens/>
              <w:autoSpaceDE w:val="0"/>
              <w:autoSpaceDN w:val="0"/>
              <w:adjustRightInd w:val="0"/>
              <w:spacing w:before="40" w:after="40" w:line="288" w:lineRule="auto"/>
              <w:jc w:val="center"/>
              <w:textAlignment w:val="center"/>
              <w:rPr>
                <w:rFonts w:ascii="TitilliumText25L (OTF) 250 wt" w:eastAsia="Dotum" w:hAnsi="TitilliumText25L (OTF) 250 wt" w:cs="TitilliumText25L (OTF) 250 wt"/>
                <w:color w:val="000000"/>
                <w:spacing w:val="-1"/>
                <w:sz w:val="18"/>
                <w:szCs w:val="18"/>
              </w:rPr>
            </w:pPr>
            <w:r w:rsidRPr="00D91A9C">
              <w:rPr>
                <w:rFonts w:ascii="TitilliumText25L (OTF) 250 wt" w:eastAsia="Dotum" w:hAnsi="TitilliumText25L (OTF) 250 wt" w:cs="TitilliumText25L (OTF) 250 wt"/>
                <w:color w:val="000000"/>
                <w:spacing w:val="-1"/>
                <w:sz w:val="18"/>
                <w:szCs w:val="18"/>
              </w:rPr>
              <w:t>Oral solution</w:t>
            </w:r>
          </w:p>
          <w:p w:rsidR="0085210E" w:rsidRPr="008F55EE" w:rsidRDefault="0085210E" w:rsidP="00224AEF">
            <w:pPr>
              <w:kinsoku w:val="0"/>
              <w:overflowPunct w:val="0"/>
              <w:autoSpaceDE w:val="0"/>
              <w:autoSpaceDN w:val="0"/>
              <w:adjustRightInd w:val="0"/>
              <w:spacing w:before="40" w:after="40"/>
              <w:jc w:val="center"/>
              <w:rPr>
                <w:rFonts w:eastAsia="Calibri" w:cstheme="minorHAnsi"/>
                <w:spacing w:val="-1"/>
                <w:sz w:val="18"/>
                <w:szCs w:val="18"/>
              </w:rPr>
            </w:pPr>
          </w:p>
        </w:tc>
        <w:tc>
          <w:tcPr>
            <w:tcW w:w="2127" w:type="dxa"/>
            <w:tcBorders>
              <w:top w:val="single" w:sz="6" w:space="0" w:color="7E7E7E"/>
              <w:left w:val="single" w:sz="6" w:space="0" w:color="7E7E7E"/>
              <w:bottom w:val="single" w:sz="6" w:space="0" w:color="7E7E7E"/>
              <w:right w:val="single" w:sz="6" w:space="0" w:color="7E7E7E"/>
            </w:tcBorders>
          </w:tcPr>
          <w:p w:rsidR="0085210E" w:rsidRPr="00D91A9C" w:rsidRDefault="0085210E" w:rsidP="00224AEF">
            <w:pPr>
              <w:widowControl/>
              <w:suppressAutoHyphens/>
              <w:autoSpaceDE w:val="0"/>
              <w:autoSpaceDN w:val="0"/>
              <w:adjustRightInd w:val="0"/>
              <w:spacing w:before="40" w:after="40" w:line="288" w:lineRule="auto"/>
              <w:jc w:val="center"/>
              <w:textAlignment w:val="center"/>
              <w:rPr>
                <w:rFonts w:ascii="TitilliumText25L (OTF) 250 wt" w:eastAsia="Dotum" w:hAnsi="TitilliumText25L (OTF) 250 wt" w:cs="TitilliumText25L (OTF) 250 wt"/>
                <w:color w:val="000000"/>
                <w:sz w:val="18"/>
                <w:szCs w:val="18"/>
              </w:rPr>
            </w:pPr>
            <w:r w:rsidRPr="00D91A9C">
              <w:rPr>
                <w:rFonts w:ascii="TitilliumText25L (OTF) 250 wt" w:eastAsia="Dotum" w:hAnsi="TitilliumText25L (OTF) 250 wt" w:cs="TitilliumText25L (OTF) 250 wt"/>
                <w:color w:val="000000"/>
                <w:sz w:val="18"/>
                <w:szCs w:val="18"/>
              </w:rPr>
              <w:t>50 mg/5 ml</w:t>
            </w:r>
          </w:p>
          <w:p w:rsidR="0085210E" w:rsidRDefault="0085210E" w:rsidP="00224AEF">
            <w:pPr>
              <w:kinsoku w:val="0"/>
              <w:overflowPunct w:val="0"/>
              <w:autoSpaceDE w:val="0"/>
              <w:autoSpaceDN w:val="0"/>
              <w:adjustRightInd w:val="0"/>
              <w:spacing w:before="40" w:after="40"/>
              <w:jc w:val="center"/>
              <w:rPr>
                <w:rFonts w:eastAsia="Calibri" w:cstheme="minorHAnsi"/>
                <w:b/>
                <w:bCs/>
                <w:sz w:val="18"/>
                <w:szCs w:val="18"/>
              </w:rPr>
            </w:pPr>
          </w:p>
          <w:p w:rsidR="0085210E" w:rsidRDefault="0085210E" w:rsidP="00224AEF">
            <w:pPr>
              <w:kinsoku w:val="0"/>
              <w:overflowPunct w:val="0"/>
              <w:autoSpaceDE w:val="0"/>
              <w:autoSpaceDN w:val="0"/>
              <w:adjustRightInd w:val="0"/>
              <w:spacing w:before="40" w:after="40"/>
              <w:jc w:val="center"/>
              <w:rPr>
                <w:rFonts w:eastAsia="Calibri" w:cstheme="minorHAnsi"/>
                <w:b/>
                <w:bCs/>
                <w:sz w:val="18"/>
                <w:szCs w:val="18"/>
              </w:rPr>
            </w:pPr>
          </w:p>
          <w:p w:rsidR="0085210E" w:rsidRDefault="0085210E" w:rsidP="00224AEF">
            <w:pPr>
              <w:kinsoku w:val="0"/>
              <w:overflowPunct w:val="0"/>
              <w:autoSpaceDE w:val="0"/>
              <w:autoSpaceDN w:val="0"/>
              <w:adjustRightInd w:val="0"/>
              <w:spacing w:before="40" w:after="40"/>
              <w:jc w:val="center"/>
              <w:rPr>
                <w:rFonts w:eastAsia="Calibri" w:cstheme="minorHAnsi"/>
                <w:b/>
                <w:bCs/>
                <w:sz w:val="18"/>
                <w:szCs w:val="18"/>
              </w:rPr>
            </w:pPr>
          </w:p>
          <w:p w:rsidR="0085210E" w:rsidRDefault="0085210E" w:rsidP="00224AEF">
            <w:pPr>
              <w:kinsoku w:val="0"/>
              <w:overflowPunct w:val="0"/>
              <w:autoSpaceDE w:val="0"/>
              <w:autoSpaceDN w:val="0"/>
              <w:adjustRightInd w:val="0"/>
              <w:spacing w:before="40" w:after="40"/>
              <w:jc w:val="center"/>
              <w:rPr>
                <w:rFonts w:eastAsia="Calibri" w:cstheme="minorHAnsi"/>
                <w:b/>
                <w:bCs/>
                <w:sz w:val="18"/>
                <w:szCs w:val="18"/>
              </w:rPr>
            </w:pPr>
          </w:p>
          <w:p w:rsidR="0085210E" w:rsidRPr="008F55EE" w:rsidRDefault="0085210E" w:rsidP="00224AEF">
            <w:pPr>
              <w:kinsoku w:val="0"/>
              <w:overflowPunct w:val="0"/>
              <w:autoSpaceDE w:val="0"/>
              <w:autoSpaceDN w:val="0"/>
              <w:adjustRightInd w:val="0"/>
              <w:spacing w:before="40" w:after="40"/>
              <w:jc w:val="center"/>
              <w:rPr>
                <w:rFonts w:eastAsia="Calibri" w:cstheme="minorHAnsi"/>
                <w:b/>
                <w:bCs/>
                <w:sz w:val="18"/>
                <w:szCs w:val="18"/>
              </w:rPr>
            </w:pPr>
          </w:p>
        </w:tc>
      </w:tr>
    </w:tbl>
    <w:p w:rsidR="0085210E" w:rsidRPr="00E94EF0" w:rsidRDefault="0085210E" w:rsidP="0085210E">
      <w:pPr>
        <w:kinsoku w:val="0"/>
        <w:overflowPunct w:val="0"/>
        <w:autoSpaceDE w:val="0"/>
        <w:autoSpaceDN w:val="0"/>
        <w:adjustRightInd w:val="0"/>
        <w:spacing w:before="3"/>
        <w:ind w:left="231"/>
        <w:rPr>
          <w:rFonts w:cstheme="minorHAnsi"/>
          <w:sz w:val="24"/>
          <w:szCs w:val="24"/>
        </w:rPr>
      </w:pPr>
    </w:p>
    <w:p w:rsidR="0085210E" w:rsidRPr="00D91A9C" w:rsidRDefault="0085210E" w:rsidP="0085210E">
      <w:pPr>
        <w:widowControl/>
        <w:suppressAutoHyphens/>
        <w:autoSpaceDE w:val="0"/>
        <w:autoSpaceDN w:val="0"/>
        <w:adjustRightInd w:val="0"/>
        <w:spacing w:line="288" w:lineRule="auto"/>
        <w:textAlignment w:val="center"/>
        <w:rPr>
          <w:rFonts w:ascii="TitilliumText25L" w:eastAsia="Dotum" w:hAnsi="TitilliumText25L" w:cs="TitilliumText25L"/>
          <w:color w:val="000000"/>
          <w:sz w:val="18"/>
          <w:szCs w:val="18"/>
        </w:rPr>
      </w:pPr>
      <w:r w:rsidRPr="00D91A9C">
        <w:rPr>
          <w:rFonts w:ascii="TitilliumText25L" w:eastAsia="Dotum" w:hAnsi="TitilliumText25L" w:cs="TitilliumText25L"/>
          <w:color w:val="000000"/>
          <w:sz w:val="18"/>
          <w:szCs w:val="18"/>
        </w:rPr>
        <w:t xml:space="preserve"># Response to oral iron polymaltose (Maltofer) may be slower than with ferrous iron. Maltofer is licenced in Australia for treatment of iron deficiency in adults and adolescents where the use of ferrous iron supplements is not tolerated, or otherwise inappropriate. </w:t>
      </w:r>
    </w:p>
    <w:p w:rsidR="0085210E" w:rsidRPr="00C23CE5" w:rsidRDefault="0085210E" w:rsidP="0085210E">
      <w:pPr>
        <w:kinsoku w:val="0"/>
        <w:overflowPunct w:val="0"/>
        <w:autoSpaceDE w:val="0"/>
        <w:autoSpaceDN w:val="0"/>
        <w:adjustRightInd w:val="0"/>
        <w:spacing w:before="70"/>
        <w:ind w:right="241"/>
        <w:rPr>
          <w:rFonts w:cstheme="minorHAnsi"/>
          <w:b/>
          <w:bCs/>
          <w:spacing w:val="-2"/>
          <w:sz w:val="20"/>
          <w:szCs w:val="20"/>
        </w:rPr>
      </w:pPr>
      <w:r w:rsidRPr="00C23CE5">
        <w:rPr>
          <w:rFonts w:cstheme="minorHAnsi"/>
          <w:b/>
          <w:bCs/>
          <w:spacing w:val="-2"/>
          <w:sz w:val="20"/>
          <w:szCs w:val="20"/>
        </w:rPr>
        <w:t>*</w:t>
      </w:r>
      <w:r w:rsidRPr="00C23CE5">
        <w:rPr>
          <w:rFonts w:cstheme="minorHAnsi"/>
          <w:b/>
          <w:i/>
          <w:iCs/>
          <w:sz w:val="20"/>
          <w:szCs w:val="20"/>
        </w:rPr>
        <w:t xml:space="preserve"> Modified from</w:t>
      </w:r>
      <w:r w:rsidRPr="00C23CE5">
        <w:rPr>
          <w:rFonts w:cstheme="minorHAnsi"/>
          <w:i/>
          <w:iCs/>
          <w:sz w:val="20"/>
          <w:szCs w:val="20"/>
        </w:rPr>
        <w:t>: Bl</w:t>
      </w:r>
      <w:r w:rsidRPr="00C23CE5">
        <w:rPr>
          <w:rFonts w:cstheme="minorHAnsi"/>
          <w:i/>
          <w:iCs/>
          <w:spacing w:val="-1"/>
          <w:sz w:val="20"/>
          <w:szCs w:val="20"/>
        </w:rPr>
        <w:t>ood</w:t>
      </w:r>
      <w:r w:rsidRPr="00C23CE5">
        <w:rPr>
          <w:rFonts w:cstheme="minorHAnsi"/>
          <w:i/>
          <w:iCs/>
          <w:sz w:val="20"/>
          <w:szCs w:val="20"/>
        </w:rPr>
        <w:t>S</w:t>
      </w:r>
      <w:r w:rsidRPr="00C23CE5">
        <w:rPr>
          <w:rFonts w:cstheme="minorHAnsi"/>
          <w:i/>
          <w:iCs/>
          <w:spacing w:val="-4"/>
          <w:sz w:val="20"/>
          <w:szCs w:val="20"/>
        </w:rPr>
        <w:t>a</w:t>
      </w:r>
      <w:r w:rsidRPr="00C23CE5">
        <w:rPr>
          <w:rFonts w:cstheme="minorHAnsi"/>
          <w:i/>
          <w:iCs/>
          <w:sz w:val="20"/>
          <w:szCs w:val="20"/>
        </w:rPr>
        <w:t xml:space="preserve">fe </w:t>
      </w:r>
      <w:r w:rsidRPr="00C23CE5">
        <w:rPr>
          <w:rFonts w:cstheme="minorHAnsi"/>
          <w:i/>
          <w:iCs/>
          <w:spacing w:val="-1"/>
          <w:sz w:val="20"/>
          <w:szCs w:val="20"/>
        </w:rPr>
        <w:t>Ora</w:t>
      </w:r>
      <w:r w:rsidRPr="00C23CE5">
        <w:rPr>
          <w:rFonts w:cstheme="minorHAnsi"/>
          <w:i/>
          <w:iCs/>
          <w:sz w:val="20"/>
          <w:szCs w:val="20"/>
        </w:rPr>
        <w:t>l</w:t>
      </w:r>
      <w:r w:rsidRPr="00C23CE5">
        <w:rPr>
          <w:rFonts w:cstheme="minorHAnsi"/>
          <w:i/>
          <w:iCs/>
          <w:spacing w:val="-1"/>
          <w:sz w:val="20"/>
          <w:szCs w:val="20"/>
        </w:rPr>
        <w:t xml:space="preserve"> </w:t>
      </w:r>
      <w:r w:rsidRPr="00C23CE5">
        <w:rPr>
          <w:rFonts w:cstheme="minorHAnsi"/>
          <w:i/>
          <w:iCs/>
          <w:sz w:val="20"/>
          <w:szCs w:val="20"/>
        </w:rPr>
        <w:t>I</w:t>
      </w:r>
      <w:r w:rsidRPr="00C23CE5">
        <w:rPr>
          <w:rFonts w:cstheme="minorHAnsi"/>
          <w:i/>
          <w:iCs/>
          <w:spacing w:val="-1"/>
          <w:sz w:val="20"/>
          <w:szCs w:val="20"/>
        </w:rPr>
        <w:t>ro</w:t>
      </w:r>
      <w:r w:rsidRPr="00C23CE5">
        <w:rPr>
          <w:rFonts w:cstheme="minorHAnsi"/>
          <w:i/>
          <w:iCs/>
          <w:sz w:val="20"/>
          <w:szCs w:val="20"/>
        </w:rPr>
        <w:t>n T</w:t>
      </w:r>
      <w:r w:rsidRPr="00C23CE5">
        <w:rPr>
          <w:rFonts w:cstheme="minorHAnsi"/>
          <w:i/>
          <w:iCs/>
          <w:spacing w:val="-1"/>
          <w:sz w:val="20"/>
          <w:szCs w:val="20"/>
        </w:rPr>
        <w:t>ab</w:t>
      </w:r>
      <w:r w:rsidRPr="00C23CE5">
        <w:rPr>
          <w:rFonts w:cstheme="minorHAnsi"/>
          <w:i/>
          <w:iCs/>
          <w:sz w:val="20"/>
          <w:szCs w:val="20"/>
        </w:rPr>
        <w:t>le</w:t>
      </w:r>
      <w:r w:rsidRPr="00C23CE5">
        <w:rPr>
          <w:rFonts w:cstheme="minorHAnsi"/>
          <w:i/>
          <w:iCs/>
          <w:spacing w:val="-2"/>
          <w:sz w:val="20"/>
          <w:szCs w:val="20"/>
        </w:rPr>
        <w:t xml:space="preserve"> </w:t>
      </w:r>
      <w:r w:rsidRPr="00C23CE5">
        <w:rPr>
          <w:rFonts w:cstheme="minorHAnsi"/>
          <w:i/>
          <w:iCs/>
          <w:sz w:val="20"/>
          <w:szCs w:val="20"/>
        </w:rPr>
        <w:t>V</w:t>
      </w:r>
      <w:r w:rsidRPr="00C23CE5">
        <w:rPr>
          <w:rFonts w:cstheme="minorHAnsi"/>
          <w:i/>
          <w:iCs/>
          <w:spacing w:val="-1"/>
          <w:sz w:val="20"/>
          <w:szCs w:val="20"/>
        </w:rPr>
        <w:t>er</w:t>
      </w:r>
      <w:r w:rsidRPr="00C23CE5">
        <w:rPr>
          <w:rFonts w:cstheme="minorHAnsi"/>
          <w:i/>
          <w:iCs/>
          <w:spacing w:val="-2"/>
          <w:sz w:val="20"/>
          <w:szCs w:val="20"/>
        </w:rPr>
        <w:t>s</w:t>
      </w:r>
      <w:r w:rsidRPr="00C23CE5">
        <w:rPr>
          <w:rFonts w:cstheme="minorHAnsi"/>
          <w:i/>
          <w:iCs/>
          <w:sz w:val="20"/>
          <w:szCs w:val="20"/>
        </w:rPr>
        <w:t>i</w:t>
      </w:r>
      <w:r w:rsidRPr="00C23CE5">
        <w:rPr>
          <w:rFonts w:cstheme="minorHAnsi"/>
          <w:i/>
          <w:iCs/>
          <w:spacing w:val="-1"/>
          <w:sz w:val="20"/>
          <w:szCs w:val="20"/>
        </w:rPr>
        <w:t>o</w:t>
      </w:r>
      <w:r w:rsidRPr="00C23CE5">
        <w:rPr>
          <w:rFonts w:cstheme="minorHAnsi"/>
          <w:i/>
          <w:iCs/>
          <w:sz w:val="20"/>
          <w:szCs w:val="20"/>
        </w:rPr>
        <w:t xml:space="preserve">n </w:t>
      </w:r>
      <w:r w:rsidRPr="00C23CE5">
        <w:rPr>
          <w:rFonts w:cstheme="minorHAnsi"/>
          <w:i/>
          <w:iCs/>
          <w:spacing w:val="-1"/>
          <w:sz w:val="20"/>
          <w:szCs w:val="20"/>
        </w:rPr>
        <w:t>1</w:t>
      </w:r>
      <w:r w:rsidRPr="00C23CE5">
        <w:rPr>
          <w:rFonts w:cstheme="minorHAnsi"/>
          <w:i/>
          <w:iCs/>
          <w:sz w:val="20"/>
          <w:szCs w:val="20"/>
        </w:rPr>
        <w:t>.7</w:t>
      </w:r>
      <w:r w:rsidRPr="00C23CE5">
        <w:rPr>
          <w:rFonts w:cstheme="minorHAnsi"/>
          <w:i/>
          <w:iCs/>
          <w:spacing w:val="-2"/>
          <w:sz w:val="20"/>
          <w:szCs w:val="20"/>
        </w:rPr>
        <w:t xml:space="preserve"> </w:t>
      </w:r>
      <w:r w:rsidRPr="00C23CE5">
        <w:rPr>
          <w:rFonts w:cstheme="minorHAnsi"/>
          <w:i/>
          <w:iCs/>
          <w:spacing w:val="-1"/>
          <w:sz w:val="20"/>
          <w:szCs w:val="20"/>
        </w:rPr>
        <w:t>O</w:t>
      </w:r>
      <w:r w:rsidRPr="00C23CE5">
        <w:rPr>
          <w:rFonts w:cstheme="minorHAnsi"/>
          <w:i/>
          <w:iCs/>
          <w:spacing w:val="-2"/>
          <w:sz w:val="20"/>
          <w:szCs w:val="20"/>
        </w:rPr>
        <w:t>c</w:t>
      </w:r>
      <w:r w:rsidRPr="00C23CE5">
        <w:rPr>
          <w:rFonts w:cstheme="minorHAnsi"/>
          <w:i/>
          <w:iCs/>
          <w:sz w:val="20"/>
          <w:szCs w:val="20"/>
        </w:rPr>
        <w:t>t</w:t>
      </w:r>
      <w:r w:rsidRPr="00C23CE5">
        <w:rPr>
          <w:rFonts w:cstheme="minorHAnsi"/>
          <w:i/>
          <w:iCs/>
          <w:spacing w:val="-1"/>
          <w:sz w:val="20"/>
          <w:szCs w:val="20"/>
        </w:rPr>
        <w:t>obe</w:t>
      </w:r>
      <w:r w:rsidRPr="00C23CE5">
        <w:rPr>
          <w:rFonts w:cstheme="minorHAnsi"/>
          <w:i/>
          <w:iCs/>
          <w:sz w:val="20"/>
          <w:szCs w:val="20"/>
        </w:rPr>
        <w:t xml:space="preserve">r </w:t>
      </w:r>
      <w:r w:rsidRPr="00C23CE5">
        <w:rPr>
          <w:rFonts w:cstheme="minorHAnsi"/>
          <w:i/>
          <w:iCs/>
          <w:spacing w:val="-1"/>
          <w:sz w:val="20"/>
          <w:szCs w:val="20"/>
        </w:rPr>
        <w:t>2011</w:t>
      </w:r>
      <w:r w:rsidRPr="00C23CE5">
        <w:rPr>
          <w:rFonts w:cstheme="minorHAnsi"/>
          <w:i/>
          <w:iCs/>
          <w:sz w:val="20"/>
          <w:szCs w:val="20"/>
        </w:rPr>
        <w:t>,</w:t>
      </w:r>
      <w:r w:rsidRPr="00C23CE5">
        <w:rPr>
          <w:rFonts w:cstheme="minorHAnsi"/>
          <w:i/>
          <w:iCs/>
          <w:spacing w:val="-1"/>
          <w:sz w:val="20"/>
          <w:szCs w:val="20"/>
        </w:rPr>
        <w:t xml:space="preserve"> </w:t>
      </w:r>
      <w:r w:rsidRPr="00C23CE5">
        <w:rPr>
          <w:rFonts w:cstheme="minorHAnsi"/>
          <w:i/>
          <w:iCs/>
          <w:sz w:val="20"/>
          <w:szCs w:val="20"/>
        </w:rPr>
        <w:t>TP</w:t>
      </w:r>
      <w:r w:rsidRPr="00C23CE5">
        <w:rPr>
          <w:rFonts w:cstheme="minorHAnsi"/>
          <w:i/>
          <w:iCs/>
          <w:spacing w:val="-1"/>
          <w:sz w:val="20"/>
          <w:szCs w:val="20"/>
        </w:rPr>
        <w:t>-L3</w:t>
      </w:r>
      <w:r w:rsidRPr="00C23CE5">
        <w:rPr>
          <w:rFonts w:cstheme="minorHAnsi"/>
          <w:i/>
          <w:iCs/>
          <w:spacing w:val="-4"/>
          <w:sz w:val="20"/>
          <w:szCs w:val="20"/>
        </w:rPr>
        <w:t>-</w:t>
      </w:r>
      <w:r w:rsidRPr="00C23CE5">
        <w:rPr>
          <w:rFonts w:cstheme="minorHAnsi"/>
          <w:i/>
          <w:iCs/>
          <w:spacing w:val="-1"/>
          <w:sz w:val="20"/>
          <w:szCs w:val="20"/>
        </w:rPr>
        <w:t>410</w:t>
      </w:r>
      <w:r w:rsidRPr="00C23CE5">
        <w:rPr>
          <w:rFonts w:cstheme="minorHAnsi"/>
          <w:i/>
          <w:iCs/>
          <w:sz w:val="20"/>
          <w:szCs w:val="20"/>
        </w:rPr>
        <w:t>.</w:t>
      </w:r>
      <w:r w:rsidRPr="00C23CE5">
        <w:rPr>
          <w:rFonts w:cstheme="minorHAnsi"/>
          <w:b/>
          <w:bCs/>
          <w:spacing w:val="-2"/>
          <w:sz w:val="20"/>
          <w:szCs w:val="20"/>
        </w:rPr>
        <w:t xml:space="preserve"> </w:t>
      </w:r>
      <w:r w:rsidRPr="00C23CE5">
        <w:rPr>
          <w:rFonts w:cstheme="minorHAnsi"/>
          <w:sz w:val="20"/>
          <w:szCs w:val="20"/>
        </w:rPr>
        <w:t xml:space="preserve">Available at: </w:t>
      </w:r>
      <w:hyperlink r:id="rId26" w:history="1">
        <w:r w:rsidRPr="00C23CE5">
          <w:rPr>
            <w:rStyle w:val="Hyperlink"/>
            <w:sz w:val="20"/>
            <w:szCs w:val="20"/>
          </w:rPr>
          <w:t>http://www.bloodsafe.sa.gov.au</w:t>
        </w:r>
      </w:hyperlink>
    </w:p>
    <w:p w:rsidR="0085210E" w:rsidRPr="00977787" w:rsidRDefault="0085210E" w:rsidP="0085210E">
      <w:pPr>
        <w:kinsoku w:val="0"/>
        <w:overflowPunct w:val="0"/>
        <w:autoSpaceDE w:val="0"/>
        <w:autoSpaceDN w:val="0"/>
        <w:adjustRightInd w:val="0"/>
        <w:spacing w:before="70"/>
        <w:ind w:right="241"/>
        <w:rPr>
          <w:rFonts w:cstheme="minorHAnsi"/>
          <w:b/>
          <w:bCs/>
          <w:spacing w:val="-2"/>
        </w:rPr>
      </w:pPr>
      <w:r w:rsidRPr="00977787">
        <w:rPr>
          <w:rFonts w:cstheme="minorHAnsi"/>
          <w:b/>
          <w:bCs/>
          <w:spacing w:val="-2"/>
        </w:rPr>
        <w:t xml:space="preserve">See </w:t>
      </w:r>
      <w:r>
        <w:rPr>
          <w:rFonts w:cstheme="minorHAnsi"/>
          <w:b/>
          <w:bCs/>
          <w:spacing w:val="-2"/>
        </w:rPr>
        <w:t>below</w:t>
      </w:r>
      <w:r w:rsidRPr="00977787">
        <w:rPr>
          <w:rFonts w:cstheme="minorHAnsi"/>
          <w:b/>
          <w:bCs/>
          <w:spacing w:val="-2"/>
        </w:rPr>
        <w:t xml:space="preserve"> for dosing and considerations</w:t>
      </w:r>
    </w:p>
    <w:p w:rsidR="0085210E" w:rsidRDefault="0085210E" w:rsidP="0085210E">
      <w:pPr>
        <w:pStyle w:val="ListParagraph"/>
        <w:spacing w:before="240"/>
        <w:rPr>
          <w:rFonts w:ascii="TitilliumText25L" w:hAnsi="TitilliumText25L" w:cs="TitilliumText25L"/>
          <w:color w:val="333740"/>
          <w:sz w:val="28"/>
          <w:szCs w:val="28"/>
        </w:rPr>
      </w:pPr>
      <w:r w:rsidRPr="00252CE7">
        <w:rPr>
          <w:rFonts w:ascii="TitilliumText25L" w:hAnsi="TitilliumText25L" w:cs="TitilliumText25L"/>
          <w:color w:val="333740"/>
          <w:sz w:val="28"/>
          <w:szCs w:val="28"/>
        </w:rPr>
        <w:t>Dosing and considerations:</w:t>
      </w:r>
    </w:p>
    <w:p w:rsidR="0085210E" w:rsidRPr="00F158ED" w:rsidRDefault="0085210E" w:rsidP="0085210E">
      <w:pPr>
        <w:pStyle w:val="ListParagraph"/>
        <w:numPr>
          <w:ilvl w:val="0"/>
          <w:numId w:val="6"/>
        </w:numPr>
        <w:spacing w:before="120"/>
        <w:ind w:left="714" w:hanging="357"/>
        <w:contextualSpacing w:val="0"/>
      </w:pPr>
      <w:r w:rsidRPr="00F158ED">
        <w:t>Usual ADULT dose for IDA is around 100–200 mg elemental iron daily in divided doses</w:t>
      </w:r>
    </w:p>
    <w:p w:rsidR="0085210E" w:rsidRPr="00F158ED" w:rsidRDefault="0085210E" w:rsidP="0085210E">
      <w:pPr>
        <w:pStyle w:val="ListParagraph"/>
        <w:numPr>
          <w:ilvl w:val="0"/>
          <w:numId w:val="6"/>
        </w:numPr>
        <w:contextualSpacing w:val="0"/>
      </w:pPr>
      <w:r w:rsidRPr="00F158ED">
        <w:t>Ideally give 1 hr before or 2 hrs after food</w:t>
      </w:r>
    </w:p>
    <w:p w:rsidR="0085210E" w:rsidRPr="00F158ED" w:rsidRDefault="0085210E" w:rsidP="0085210E">
      <w:pPr>
        <w:pStyle w:val="ListParagraph"/>
        <w:numPr>
          <w:ilvl w:val="1"/>
          <w:numId w:val="6"/>
        </w:numPr>
        <w:contextualSpacing w:val="0"/>
      </w:pPr>
      <w:r w:rsidRPr="00F158ED">
        <w:t>GI upset may be reduced by taking tablet with food or at night &amp; increasing dose gradually</w:t>
      </w:r>
    </w:p>
    <w:p w:rsidR="0085210E" w:rsidRPr="00F158ED" w:rsidRDefault="0085210E" w:rsidP="0085210E">
      <w:pPr>
        <w:pStyle w:val="ListParagraph"/>
        <w:numPr>
          <w:ilvl w:val="0"/>
          <w:numId w:val="6"/>
        </w:numPr>
        <w:contextualSpacing w:val="0"/>
      </w:pPr>
      <w:r w:rsidRPr="00F158ED">
        <w:t>Consider giving supplement with Vitamin C (eg. orange juice) to improve absorption</w:t>
      </w:r>
    </w:p>
    <w:p w:rsidR="0085210E" w:rsidRPr="003612E4" w:rsidRDefault="0085210E" w:rsidP="0085210E">
      <w:pPr>
        <w:pStyle w:val="ListParagraph"/>
        <w:numPr>
          <w:ilvl w:val="0"/>
          <w:numId w:val="6"/>
        </w:numPr>
        <w:contextualSpacing w:val="0"/>
        <w:rPr>
          <w:rFonts w:cstheme="minorHAnsi"/>
        </w:rPr>
      </w:pPr>
      <w:r w:rsidRPr="003612E4">
        <w:rPr>
          <w:rFonts w:cstheme="minorHAnsi"/>
          <w:spacing w:val="7"/>
        </w:rPr>
        <w:t>W</w:t>
      </w:r>
      <w:r w:rsidRPr="003612E4">
        <w:rPr>
          <w:rFonts w:cstheme="minorHAnsi"/>
          <w:spacing w:val="-3"/>
        </w:rPr>
        <w:t>h</w:t>
      </w:r>
      <w:r w:rsidRPr="003612E4">
        <w:rPr>
          <w:rFonts w:cstheme="minorHAnsi"/>
          <w:spacing w:val="-1"/>
        </w:rPr>
        <w:t>e</w:t>
      </w:r>
      <w:r w:rsidRPr="003612E4">
        <w:rPr>
          <w:rFonts w:cstheme="minorHAnsi"/>
        </w:rPr>
        <w:t>n</w:t>
      </w:r>
      <w:r w:rsidRPr="003612E4">
        <w:rPr>
          <w:rFonts w:cstheme="minorHAnsi"/>
          <w:spacing w:val="-2"/>
        </w:rPr>
        <w:t xml:space="preserve"> </w:t>
      </w:r>
      <w:r w:rsidRPr="003612E4">
        <w:rPr>
          <w:rFonts w:cstheme="minorHAnsi"/>
        </w:rPr>
        <w:t>a</w:t>
      </w:r>
      <w:r w:rsidRPr="003612E4">
        <w:rPr>
          <w:rFonts w:cstheme="minorHAnsi"/>
          <w:spacing w:val="-2"/>
        </w:rPr>
        <w:t xml:space="preserve"> </w:t>
      </w:r>
      <w:r w:rsidRPr="003612E4">
        <w:rPr>
          <w:rFonts w:cstheme="minorHAnsi"/>
        </w:rPr>
        <w:t>r</w:t>
      </w:r>
      <w:r w:rsidRPr="003612E4">
        <w:rPr>
          <w:rFonts w:cstheme="minorHAnsi"/>
          <w:spacing w:val="-1"/>
        </w:rPr>
        <w:t>ap</w:t>
      </w:r>
      <w:r w:rsidRPr="003612E4">
        <w:rPr>
          <w:rFonts w:cstheme="minorHAnsi"/>
          <w:spacing w:val="-2"/>
        </w:rPr>
        <w:t>i</w:t>
      </w:r>
      <w:r w:rsidRPr="003612E4">
        <w:rPr>
          <w:rFonts w:cstheme="minorHAnsi"/>
        </w:rPr>
        <w:t xml:space="preserve">d </w:t>
      </w:r>
      <w:r w:rsidRPr="003612E4">
        <w:rPr>
          <w:rFonts w:cstheme="minorHAnsi"/>
          <w:spacing w:val="-2"/>
        </w:rPr>
        <w:t>i</w:t>
      </w:r>
      <w:r w:rsidRPr="003612E4">
        <w:rPr>
          <w:rFonts w:cstheme="minorHAnsi"/>
          <w:spacing w:val="-1"/>
        </w:rPr>
        <w:t>nc</w:t>
      </w:r>
      <w:r w:rsidRPr="003612E4">
        <w:rPr>
          <w:rFonts w:cstheme="minorHAnsi"/>
        </w:rPr>
        <w:t>r</w:t>
      </w:r>
      <w:r w:rsidRPr="003612E4">
        <w:rPr>
          <w:rFonts w:cstheme="minorHAnsi"/>
          <w:spacing w:val="-1"/>
        </w:rPr>
        <w:t>eas</w:t>
      </w:r>
      <w:r w:rsidRPr="003612E4">
        <w:rPr>
          <w:rFonts w:cstheme="minorHAnsi"/>
        </w:rPr>
        <w:t>e</w:t>
      </w:r>
      <w:r w:rsidRPr="003612E4">
        <w:rPr>
          <w:rFonts w:cstheme="minorHAnsi"/>
          <w:spacing w:val="-2"/>
        </w:rPr>
        <w:t xml:space="preserve"> i</w:t>
      </w:r>
      <w:r w:rsidRPr="003612E4">
        <w:rPr>
          <w:rFonts w:cstheme="minorHAnsi"/>
        </w:rPr>
        <w:t xml:space="preserve">n </w:t>
      </w:r>
      <w:r w:rsidRPr="003612E4">
        <w:rPr>
          <w:rFonts w:cstheme="minorHAnsi"/>
          <w:spacing w:val="-2"/>
        </w:rPr>
        <w:t>H</w:t>
      </w:r>
      <w:r w:rsidRPr="003612E4">
        <w:rPr>
          <w:rFonts w:cstheme="minorHAnsi"/>
        </w:rPr>
        <w:t xml:space="preserve">b </w:t>
      </w:r>
      <w:r w:rsidRPr="003612E4">
        <w:rPr>
          <w:rFonts w:cstheme="minorHAnsi"/>
          <w:spacing w:val="-2"/>
        </w:rPr>
        <w:t>i</w:t>
      </w:r>
      <w:r w:rsidRPr="003612E4">
        <w:rPr>
          <w:rFonts w:cstheme="minorHAnsi"/>
        </w:rPr>
        <w:t>s</w:t>
      </w:r>
      <w:r w:rsidRPr="003612E4">
        <w:rPr>
          <w:rFonts w:cstheme="minorHAnsi"/>
          <w:spacing w:val="-2"/>
        </w:rPr>
        <w:t xml:space="preserve"> </w:t>
      </w:r>
      <w:r w:rsidRPr="003612E4">
        <w:rPr>
          <w:rFonts w:cstheme="minorHAnsi"/>
          <w:spacing w:val="-1"/>
        </w:rPr>
        <w:t>no</w:t>
      </w:r>
      <w:r w:rsidRPr="003612E4">
        <w:rPr>
          <w:rFonts w:cstheme="minorHAnsi"/>
        </w:rPr>
        <w:t>t r</w:t>
      </w:r>
      <w:r w:rsidRPr="003612E4">
        <w:rPr>
          <w:rFonts w:cstheme="minorHAnsi"/>
          <w:spacing w:val="-3"/>
        </w:rPr>
        <w:t>e</w:t>
      </w:r>
      <w:r w:rsidRPr="003612E4">
        <w:rPr>
          <w:rFonts w:cstheme="minorHAnsi"/>
          <w:spacing w:val="1"/>
        </w:rPr>
        <w:t>q</w:t>
      </w:r>
      <w:r w:rsidRPr="003612E4">
        <w:rPr>
          <w:rFonts w:cstheme="minorHAnsi"/>
          <w:spacing w:val="-1"/>
        </w:rPr>
        <w:t>u</w:t>
      </w:r>
      <w:r w:rsidRPr="003612E4">
        <w:rPr>
          <w:rFonts w:cstheme="minorHAnsi"/>
          <w:spacing w:val="-2"/>
        </w:rPr>
        <w:t>i</w:t>
      </w:r>
      <w:r w:rsidRPr="003612E4">
        <w:rPr>
          <w:rFonts w:cstheme="minorHAnsi"/>
        </w:rPr>
        <w:t>r</w:t>
      </w:r>
      <w:r w:rsidRPr="003612E4">
        <w:rPr>
          <w:rFonts w:cstheme="minorHAnsi"/>
          <w:spacing w:val="-1"/>
        </w:rPr>
        <w:t>ed</w:t>
      </w:r>
      <w:r w:rsidRPr="003612E4">
        <w:rPr>
          <w:rFonts w:cstheme="minorHAnsi"/>
        </w:rPr>
        <w:t>,</w:t>
      </w:r>
      <w:r w:rsidRPr="003612E4">
        <w:rPr>
          <w:rFonts w:cstheme="minorHAnsi"/>
          <w:spacing w:val="-1"/>
        </w:rPr>
        <w:t xml:space="preserve"> </w:t>
      </w:r>
      <w:r w:rsidRPr="003612E4">
        <w:rPr>
          <w:rFonts w:cstheme="minorHAnsi"/>
          <w:spacing w:val="-2"/>
        </w:rPr>
        <w:t>i</w:t>
      </w:r>
      <w:r w:rsidRPr="003612E4">
        <w:rPr>
          <w:rFonts w:cstheme="minorHAnsi"/>
          <w:spacing w:val="-1"/>
        </w:rPr>
        <w:t>n</w:t>
      </w:r>
      <w:r w:rsidRPr="003612E4">
        <w:rPr>
          <w:rFonts w:cstheme="minorHAnsi"/>
          <w:spacing w:val="1"/>
        </w:rPr>
        <w:t>t</w:t>
      </w:r>
      <w:r w:rsidRPr="003612E4">
        <w:rPr>
          <w:rFonts w:cstheme="minorHAnsi"/>
          <w:spacing w:val="-1"/>
        </w:rPr>
        <w:t>e</w:t>
      </w:r>
      <w:r w:rsidRPr="003612E4">
        <w:rPr>
          <w:rFonts w:cstheme="minorHAnsi"/>
          <w:spacing w:val="-2"/>
        </w:rPr>
        <w:t>r</w:t>
      </w:r>
      <w:r w:rsidRPr="003612E4">
        <w:rPr>
          <w:rFonts w:cstheme="minorHAnsi"/>
        </w:rPr>
        <w:t>m</w:t>
      </w:r>
      <w:r w:rsidRPr="003612E4">
        <w:rPr>
          <w:rFonts w:cstheme="minorHAnsi"/>
          <w:spacing w:val="-2"/>
        </w:rPr>
        <w:t>it</w:t>
      </w:r>
      <w:r w:rsidRPr="003612E4">
        <w:rPr>
          <w:rFonts w:cstheme="minorHAnsi"/>
          <w:spacing w:val="1"/>
        </w:rPr>
        <w:t>t</w:t>
      </w:r>
      <w:r w:rsidRPr="003612E4">
        <w:rPr>
          <w:rFonts w:cstheme="minorHAnsi"/>
          <w:spacing w:val="-1"/>
        </w:rPr>
        <w:t>en</w:t>
      </w:r>
      <w:r w:rsidRPr="003612E4">
        <w:rPr>
          <w:rFonts w:cstheme="minorHAnsi"/>
        </w:rPr>
        <w:t>t</w:t>
      </w:r>
      <w:r w:rsidRPr="003612E4">
        <w:rPr>
          <w:rFonts w:cstheme="minorHAnsi"/>
          <w:spacing w:val="-1"/>
        </w:rPr>
        <w:t xml:space="preserve"> do</w:t>
      </w:r>
      <w:r w:rsidRPr="003612E4">
        <w:rPr>
          <w:rFonts w:cstheme="minorHAnsi"/>
          <w:spacing w:val="-3"/>
        </w:rPr>
        <w:t>s</w:t>
      </w:r>
      <w:r w:rsidRPr="003612E4">
        <w:rPr>
          <w:rFonts w:cstheme="minorHAnsi"/>
          <w:spacing w:val="-2"/>
        </w:rPr>
        <w:t>i</w:t>
      </w:r>
      <w:r w:rsidRPr="003612E4">
        <w:rPr>
          <w:rFonts w:cstheme="minorHAnsi"/>
          <w:spacing w:val="-1"/>
        </w:rPr>
        <w:t>n</w:t>
      </w:r>
      <w:r w:rsidRPr="003612E4">
        <w:rPr>
          <w:rFonts w:cstheme="minorHAnsi"/>
        </w:rPr>
        <w:t>g (1</w:t>
      </w:r>
      <w:r w:rsidRPr="003612E4">
        <w:rPr>
          <w:rFonts w:cstheme="minorHAnsi"/>
          <w:spacing w:val="-2"/>
        </w:rPr>
        <w:t xml:space="preserve"> </w:t>
      </w:r>
      <w:r w:rsidRPr="003612E4">
        <w:rPr>
          <w:rFonts w:cstheme="minorHAnsi"/>
          <w:spacing w:val="1"/>
        </w:rPr>
        <w:t>t</w:t>
      </w:r>
      <w:r w:rsidRPr="003612E4">
        <w:rPr>
          <w:rFonts w:cstheme="minorHAnsi"/>
          <w:spacing w:val="-1"/>
        </w:rPr>
        <w:t>ab</w:t>
      </w:r>
      <w:r w:rsidRPr="003612E4">
        <w:rPr>
          <w:rFonts w:cstheme="minorHAnsi"/>
          <w:spacing w:val="-2"/>
        </w:rPr>
        <w:t>l</w:t>
      </w:r>
      <w:r w:rsidRPr="003612E4">
        <w:rPr>
          <w:rFonts w:cstheme="minorHAnsi"/>
          <w:spacing w:val="-1"/>
        </w:rPr>
        <w:t>e</w:t>
      </w:r>
      <w:r w:rsidRPr="003612E4">
        <w:rPr>
          <w:rFonts w:cstheme="minorHAnsi"/>
        </w:rPr>
        <w:t>t</w:t>
      </w:r>
      <w:r w:rsidRPr="003612E4">
        <w:rPr>
          <w:rFonts w:cstheme="minorHAnsi"/>
          <w:spacing w:val="2"/>
        </w:rPr>
        <w:t xml:space="preserve"> </w:t>
      </w:r>
      <w:r w:rsidRPr="003612E4">
        <w:rPr>
          <w:rFonts w:cstheme="minorHAnsi"/>
          <w:spacing w:val="-3"/>
        </w:rPr>
        <w:t>2</w:t>
      </w:r>
      <w:r w:rsidRPr="003612E4">
        <w:rPr>
          <w:rFonts w:cstheme="minorHAnsi"/>
          <w:spacing w:val="-1"/>
        </w:rPr>
        <w:t>–</w:t>
      </w:r>
      <w:r w:rsidRPr="003612E4">
        <w:rPr>
          <w:rFonts w:cstheme="minorHAnsi"/>
        </w:rPr>
        <w:t>3</w:t>
      </w:r>
      <w:r w:rsidRPr="003612E4">
        <w:rPr>
          <w:rFonts w:cstheme="minorHAnsi"/>
          <w:spacing w:val="-2"/>
        </w:rPr>
        <w:t xml:space="preserve"> </w:t>
      </w:r>
      <w:r w:rsidRPr="003612E4">
        <w:rPr>
          <w:rFonts w:cstheme="minorHAnsi"/>
          <w:spacing w:val="1"/>
        </w:rPr>
        <w:t>t</w:t>
      </w:r>
      <w:r w:rsidRPr="003612E4">
        <w:rPr>
          <w:rFonts w:cstheme="minorHAnsi"/>
          <w:spacing w:val="-2"/>
        </w:rPr>
        <w:t>i</w:t>
      </w:r>
      <w:r w:rsidRPr="003612E4">
        <w:rPr>
          <w:rFonts w:cstheme="minorHAnsi"/>
        </w:rPr>
        <w:t>m</w:t>
      </w:r>
      <w:r w:rsidRPr="003612E4">
        <w:rPr>
          <w:rFonts w:cstheme="minorHAnsi"/>
          <w:spacing w:val="-1"/>
        </w:rPr>
        <w:t>e</w:t>
      </w:r>
      <w:r w:rsidRPr="003612E4">
        <w:rPr>
          <w:rFonts w:cstheme="minorHAnsi"/>
        </w:rPr>
        <w:t>s</w:t>
      </w:r>
      <w:r w:rsidRPr="003612E4">
        <w:rPr>
          <w:rFonts w:cstheme="minorHAnsi"/>
          <w:spacing w:val="-2"/>
        </w:rPr>
        <w:t xml:space="preserve"> </w:t>
      </w:r>
      <w:r w:rsidRPr="003612E4">
        <w:rPr>
          <w:rFonts w:cstheme="minorHAnsi"/>
        </w:rPr>
        <w:t>a</w:t>
      </w:r>
      <w:r w:rsidRPr="003612E4">
        <w:rPr>
          <w:rFonts w:cstheme="minorHAnsi"/>
          <w:spacing w:val="-2"/>
        </w:rPr>
        <w:t xml:space="preserve"> </w:t>
      </w:r>
      <w:r w:rsidRPr="003612E4">
        <w:rPr>
          <w:rFonts w:cstheme="minorHAnsi"/>
          <w:spacing w:val="-4"/>
        </w:rPr>
        <w:t>w</w:t>
      </w:r>
      <w:r w:rsidRPr="003612E4">
        <w:rPr>
          <w:rFonts w:cstheme="minorHAnsi"/>
          <w:spacing w:val="-1"/>
        </w:rPr>
        <w:t>ee</w:t>
      </w:r>
      <w:r w:rsidRPr="003612E4">
        <w:rPr>
          <w:rFonts w:cstheme="minorHAnsi"/>
          <w:spacing w:val="2"/>
        </w:rPr>
        <w:t>k</w:t>
      </w:r>
      <w:r w:rsidRPr="003612E4">
        <w:rPr>
          <w:rFonts w:cstheme="minorHAnsi"/>
        </w:rPr>
        <w:t>)</w:t>
      </w:r>
      <w:r w:rsidRPr="003612E4">
        <w:rPr>
          <w:rFonts w:cstheme="minorHAnsi"/>
          <w:spacing w:val="2"/>
        </w:rPr>
        <w:t xml:space="preserve"> </w:t>
      </w:r>
      <w:r w:rsidRPr="003612E4">
        <w:rPr>
          <w:rFonts w:cstheme="minorHAnsi"/>
          <w:spacing w:val="-1"/>
        </w:rPr>
        <w:t>o</w:t>
      </w:r>
      <w:r w:rsidRPr="003612E4">
        <w:rPr>
          <w:rFonts w:cstheme="minorHAnsi"/>
        </w:rPr>
        <w:t>r</w:t>
      </w:r>
      <w:r w:rsidRPr="003612E4">
        <w:rPr>
          <w:rFonts w:cstheme="minorHAnsi"/>
          <w:spacing w:val="-1"/>
        </w:rPr>
        <w:t xml:space="preserve"> </w:t>
      </w:r>
      <w:r w:rsidRPr="003612E4">
        <w:rPr>
          <w:rFonts w:cstheme="minorHAnsi"/>
          <w:spacing w:val="-2"/>
        </w:rPr>
        <w:t>l</w:t>
      </w:r>
      <w:r w:rsidRPr="003612E4">
        <w:rPr>
          <w:rFonts w:cstheme="minorHAnsi"/>
          <w:spacing w:val="-1"/>
        </w:rPr>
        <w:t>o</w:t>
      </w:r>
      <w:r w:rsidRPr="003612E4">
        <w:rPr>
          <w:rFonts w:cstheme="minorHAnsi"/>
          <w:spacing w:val="-4"/>
        </w:rPr>
        <w:t>w</w:t>
      </w:r>
      <w:r w:rsidRPr="003612E4">
        <w:rPr>
          <w:rFonts w:cstheme="minorHAnsi"/>
          <w:spacing w:val="-1"/>
        </w:rPr>
        <w:t>e</w:t>
      </w:r>
      <w:r w:rsidRPr="003612E4">
        <w:rPr>
          <w:rFonts w:cstheme="minorHAnsi"/>
        </w:rPr>
        <w:t>r</w:t>
      </w:r>
      <w:r w:rsidRPr="003612E4">
        <w:rPr>
          <w:rFonts w:cstheme="minorHAnsi"/>
          <w:spacing w:val="2"/>
        </w:rPr>
        <w:t xml:space="preserve"> </w:t>
      </w:r>
      <w:r w:rsidRPr="003612E4">
        <w:rPr>
          <w:rFonts w:cstheme="minorHAnsi"/>
          <w:spacing w:val="-1"/>
        </w:rPr>
        <w:t>dose</w:t>
      </w:r>
      <w:r w:rsidRPr="003612E4">
        <w:rPr>
          <w:rFonts w:cstheme="minorHAnsi"/>
        </w:rPr>
        <w:t>s</w:t>
      </w:r>
      <w:r w:rsidRPr="003612E4">
        <w:rPr>
          <w:rFonts w:cstheme="minorHAnsi"/>
          <w:spacing w:val="1"/>
        </w:rPr>
        <w:t xml:space="preserve"> </w:t>
      </w:r>
      <w:r w:rsidRPr="003612E4">
        <w:rPr>
          <w:rFonts w:cstheme="minorHAnsi"/>
          <w:spacing w:val="-3"/>
        </w:rPr>
        <w:t>o</w:t>
      </w:r>
      <w:r w:rsidRPr="003612E4">
        <w:rPr>
          <w:rFonts w:cstheme="minorHAnsi"/>
        </w:rPr>
        <w:t>f</w:t>
      </w:r>
      <w:r w:rsidRPr="003612E4">
        <w:rPr>
          <w:rFonts w:cstheme="minorHAnsi"/>
          <w:spacing w:val="2"/>
        </w:rPr>
        <w:t xml:space="preserve"> </w:t>
      </w:r>
      <w:r w:rsidRPr="003612E4">
        <w:rPr>
          <w:rFonts w:cstheme="minorHAnsi"/>
          <w:spacing w:val="-4"/>
        </w:rPr>
        <w:t>i</w:t>
      </w:r>
      <w:r w:rsidRPr="003612E4">
        <w:rPr>
          <w:rFonts w:cstheme="minorHAnsi"/>
        </w:rPr>
        <w:t>r</w:t>
      </w:r>
      <w:r w:rsidRPr="003612E4">
        <w:rPr>
          <w:rFonts w:cstheme="minorHAnsi"/>
          <w:spacing w:val="-1"/>
        </w:rPr>
        <w:t>o</w:t>
      </w:r>
      <w:r w:rsidRPr="003612E4">
        <w:rPr>
          <w:rFonts w:cstheme="minorHAnsi"/>
        </w:rPr>
        <w:t>n</w:t>
      </w:r>
      <w:r w:rsidRPr="003612E4">
        <w:rPr>
          <w:rFonts w:cstheme="minorHAnsi"/>
          <w:spacing w:val="-2"/>
        </w:rPr>
        <w:t xml:space="preserve"> </w:t>
      </w:r>
      <w:r w:rsidRPr="003612E4">
        <w:rPr>
          <w:rFonts w:cstheme="minorHAnsi"/>
        </w:rPr>
        <w:t>(</w:t>
      </w:r>
      <w:r w:rsidRPr="003612E4">
        <w:rPr>
          <w:rFonts w:cstheme="minorHAnsi"/>
          <w:spacing w:val="-1"/>
        </w:rPr>
        <w:t>e</w:t>
      </w:r>
      <w:r w:rsidRPr="003612E4">
        <w:rPr>
          <w:rFonts w:cstheme="minorHAnsi"/>
          <w:spacing w:val="-2"/>
        </w:rPr>
        <w:t>.</w:t>
      </w:r>
      <w:r w:rsidRPr="003612E4">
        <w:rPr>
          <w:rFonts w:cstheme="minorHAnsi"/>
          <w:spacing w:val="-1"/>
        </w:rPr>
        <w:t>g</w:t>
      </w:r>
      <w:r w:rsidRPr="003612E4">
        <w:rPr>
          <w:rFonts w:cstheme="minorHAnsi"/>
        </w:rPr>
        <w:t>.</w:t>
      </w:r>
      <w:r w:rsidRPr="003612E4">
        <w:rPr>
          <w:rFonts w:cstheme="minorHAnsi"/>
          <w:spacing w:val="2"/>
        </w:rPr>
        <w:t xml:space="preserve"> </w:t>
      </w:r>
      <w:r w:rsidRPr="003612E4">
        <w:rPr>
          <w:rFonts w:cstheme="minorHAnsi"/>
          <w:spacing w:val="-1"/>
        </w:rPr>
        <w:t>30–6</w:t>
      </w:r>
      <w:r w:rsidRPr="003612E4">
        <w:rPr>
          <w:rFonts w:cstheme="minorHAnsi"/>
        </w:rPr>
        <w:t>0</w:t>
      </w:r>
      <w:r w:rsidRPr="003612E4">
        <w:rPr>
          <w:rFonts w:cstheme="minorHAnsi"/>
          <w:spacing w:val="-2"/>
        </w:rPr>
        <w:t xml:space="preserve"> m</w:t>
      </w:r>
      <w:r w:rsidRPr="003612E4">
        <w:rPr>
          <w:rFonts w:cstheme="minorHAnsi"/>
        </w:rPr>
        <w:t xml:space="preserve">g </w:t>
      </w:r>
      <w:r w:rsidRPr="003612E4">
        <w:rPr>
          <w:rFonts w:cstheme="minorHAnsi"/>
          <w:spacing w:val="-3"/>
        </w:rPr>
        <w:t>o</w:t>
      </w:r>
      <w:r w:rsidRPr="003612E4">
        <w:rPr>
          <w:rFonts w:cstheme="minorHAnsi"/>
        </w:rPr>
        <w:t>f</w:t>
      </w:r>
      <w:r w:rsidRPr="003612E4">
        <w:rPr>
          <w:rFonts w:cstheme="minorHAnsi"/>
          <w:spacing w:val="2"/>
        </w:rPr>
        <w:t xml:space="preserve"> </w:t>
      </w:r>
      <w:r w:rsidRPr="003612E4">
        <w:rPr>
          <w:rFonts w:cstheme="minorHAnsi"/>
          <w:spacing w:val="-1"/>
        </w:rPr>
        <w:t>e</w:t>
      </w:r>
      <w:r w:rsidRPr="003612E4">
        <w:rPr>
          <w:rFonts w:cstheme="minorHAnsi"/>
          <w:spacing w:val="-4"/>
        </w:rPr>
        <w:t>l</w:t>
      </w:r>
      <w:r w:rsidRPr="003612E4">
        <w:rPr>
          <w:rFonts w:cstheme="minorHAnsi"/>
          <w:spacing w:val="-1"/>
        </w:rPr>
        <w:t>e</w:t>
      </w:r>
      <w:r w:rsidRPr="003612E4">
        <w:rPr>
          <w:rFonts w:cstheme="minorHAnsi"/>
        </w:rPr>
        <w:t>m</w:t>
      </w:r>
      <w:r w:rsidRPr="003612E4">
        <w:rPr>
          <w:rFonts w:cstheme="minorHAnsi"/>
          <w:spacing w:val="-1"/>
        </w:rPr>
        <w:t>en</w:t>
      </w:r>
      <w:r w:rsidRPr="003612E4">
        <w:rPr>
          <w:rFonts w:cstheme="minorHAnsi"/>
          <w:spacing w:val="1"/>
        </w:rPr>
        <w:t>t</w:t>
      </w:r>
      <w:r w:rsidRPr="003612E4">
        <w:rPr>
          <w:rFonts w:cstheme="minorHAnsi"/>
          <w:spacing w:val="-1"/>
        </w:rPr>
        <w:t>a</w:t>
      </w:r>
      <w:r w:rsidRPr="003612E4">
        <w:rPr>
          <w:rFonts w:cstheme="minorHAnsi"/>
        </w:rPr>
        <w:t xml:space="preserve">l </w:t>
      </w:r>
      <w:r w:rsidRPr="003612E4">
        <w:rPr>
          <w:rFonts w:cstheme="minorHAnsi"/>
          <w:spacing w:val="-2"/>
        </w:rPr>
        <w:t>ir</w:t>
      </w:r>
      <w:r w:rsidRPr="003612E4">
        <w:rPr>
          <w:rFonts w:cstheme="minorHAnsi"/>
          <w:spacing w:val="-1"/>
        </w:rPr>
        <w:t>on</w:t>
      </w:r>
      <w:r w:rsidRPr="003612E4">
        <w:rPr>
          <w:rFonts w:cstheme="minorHAnsi"/>
        </w:rPr>
        <w:t>,</w:t>
      </w:r>
      <w:r w:rsidRPr="003612E4">
        <w:rPr>
          <w:rFonts w:cstheme="minorHAnsi"/>
          <w:spacing w:val="-1"/>
        </w:rPr>
        <w:t xml:space="preserve"> </w:t>
      </w:r>
      <w:r w:rsidRPr="003612E4">
        <w:rPr>
          <w:rFonts w:cstheme="minorHAnsi"/>
          <w:spacing w:val="-2"/>
        </w:rPr>
        <w:t>i</w:t>
      </w:r>
      <w:r w:rsidRPr="003612E4">
        <w:rPr>
          <w:rFonts w:cstheme="minorHAnsi"/>
          <w:spacing w:val="-1"/>
        </w:rPr>
        <w:t>nc</w:t>
      </w:r>
      <w:r w:rsidRPr="003612E4">
        <w:rPr>
          <w:rFonts w:cstheme="minorHAnsi"/>
        </w:rPr>
        <w:t>r</w:t>
      </w:r>
      <w:r w:rsidRPr="003612E4">
        <w:rPr>
          <w:rFonts w:cstheme="minorHAnsi"/>
          <w:spacing w:val="-1"/>
        </w:rPr>
        <w:t>eas</w:t>
      </w:r>
      <w:r w:rsidRPr="003612E4">
        <w:rPr>
          <w:rFonts w:cstheme="minorHAnsi"/>
          <w:spacing w:val="-2"/>
        </w:rPr>
        <w:t>i</w:t>
      </w:r>
      <w:r w:rsidRPr="003612E4">
        <w:rPr>
          <w:rFonts w:cstheme="minorHAnsi"/>
          <w:spacing w:val="-3"/>
        </w:rPr>
        <w:t>n</w:t>
      </w:r>
      <w:r w:rsidRPr="003612E4">
        <w:rPr>
          <w:rFonts w:cstheme="minorHAnsi"/>
        </w:rPr>
        <w:t xml:space="preserve">g </w:t>
      </w:r>
      <w:r w:rsidRPr="003612E4">
        <w:rPr>
          <w:rFonts w:cstheme="minorHAnsi"/>
          <w:spacing w:val="1"/>
        </w:rPr>
        <w:t>t</w:t>
      </w:r>
      <w:r w:rsidRPr="003612E4">
        <w:rPr>
          <w:rFonts w:cstheme="minorHAnsi"/>
        </w:rPr>
        <w:t>o</w:t>
      </w:r>
      <w:r w:rsidRPr="003612E4">
        <w:rPr>
          <w:rFonts w:cstheme="minorHAnsi"/>
          <w:spacing w:val="-2"/>
        </w:rPr>
        <w:t xml:space="preserve"> </w:t>
      </w:r>
      <w:r w:rsidRPr="003612E4">
        <w:rPr>
          <w:rFonts w:cstheme="minorHAnsi"/>
          <w:spacing w:val="1"/>
        </w:rPr>
        <w:t>t</w:t>
      </w:r>
      <w:r w:rsidRPr="003612E4">
        <w:rPr>
          <w:rFonts w:cstheme="minorHAnsi"/>
          <w:spacing w:val="-4"/>
        </w:rPr>
        <w:t>w</w:t>
      </w:r>
      <w:r w:rsidRPr="003612E4">
        <w:rPr>
          <w:rFonts w:cstheme="minorHAnsi"/>
          <w:spacing w:val="-2"/>
        </w:rPr>
        <w:t>i</w:t>
      </w:r>
      <w:r w:rsidRPr="003612E4">
        <w:rPr>
          <w:rFonts w:cstheme="minorHAnsi"/>
          <w:spacing w:val="-1"/>
        </w:rPr>
        <w:t>c</w:t>
      </w:r>
      <w:r w:rsidRPr="003612E4">
        <w:rPr>
          <w:rFonts w:cstheme="minorHAnsi"/>
        </w:rPr>
        <w:t xml:space="preserve">e </w:t>
      </w:r>
      <w:r w:rsidRPr="003612E4">
        <w:rPr>
          <w:rFonts w:cstheme="minorHAnsi"/>
          <w:spacing w:val="-1"/>
        </w:rPr>
        <w:t>da</w:t>
      </w:r>
      <w:r w:rsidRPr="003612E4">
        <w:rPr>
          <w:rFonts w:cstheme="minorHAnsi"/>
          <w:spacing w:val="-2"/>
        </w:rPr>
        <w:t>i</w:t>
      </w:r>
      <w:r w:rsidRPr="003612E4">
        <w:rPr>
          <w:rFonts w:cstheme="minorHAnsi"/>
          <w:spacing w:val="1"/>
        </w:rPr>
        <w:t>l</w:t>
      </w:r>
      <w:r w:rsidRPr="003612E4">
        <w:rPr>
          <w:rFonts w:cstheme="minorHAnsi"/>
        </w:rPr>
        <w:t>y</w:t>
      </w:r>
      <w:r w:rsidRPr="003612E4">
        <w:rPr>
          <w:rFonts w:cstheme="minorHAnsi"/>
          <w:spacing w:val="-2"/>
        </w:rPr>
        <w:t xml:space="preserve"> </w:t>
      </w:r>
      <w:r w:rsidRPr="003612E4">
        <w:rPr>
          <w:rFonts w:cstheme="minorHAnsi"/>
          <w:spacing w:val="-1"/>
        </w:rPr>
        <w:t>o</w:t>
      </w:r>
      <w:r w:rsidRPr="003612E4">
        <w:rPr>
          <w:rFonts w:cstheme="minorHAnsi"/>
        </w:rPr>
        <w:t>r</w:t>
      </w:r>
      <w:r w:rsidRPr="003612E4">
        <w:rPr>
          <w:rFonts w:cstheme="minorHAnsi"/>
          <w:spacing w:val="2"/>
        </w:rPr>
        <w:t xml:space="preserve"> </w:t>
      </w:r>
      <w:r w:rsidRPr="003612E4">
        <w:rPr>
          <w:rFonts w:cstheme="minorHAnsi"/>
          <w:spacing w:val="1"/>
        </w:rPr>
        <w:t>t</w:t>
      </w:r>
      <w:r w:rsidRPr="003612E4">
        <w:rPr>
          <w:rFonts w:cstheme="minorHAnsi"/>
          <w:spacing w:val="-3"/>
        </w:rPr>
        <w:t>h</w:t>
      </w:r>
      <w:r w:rsidRPr="003612E4">
        <w:rPr>
          <w:rFonts w:cstheme="minorHAnsi"/>
        </w:rPr>
        <w:t>r</w:t>
      </w:r>
      <w:r w:rsidRPr="003612E4">
        <w:rPr>
          <w:rFonts w:cstheme="minorHAnsi"/>
          <w:spacing w:val="-1"/>
        </w:rPr>
        <w:t>e</w:t>
      </w:r>
      <w:r w:rsidRPr="003612E4">
        <w:rPr>
          <w:rFonts w:cstheme="minorHAnsi"/>
        </w:rPr>
        <w:t>e</w:t>
      </w:r>
      <w:r w:rsidRPr="003612E4">
        <w:rPr>
          <w:rFonts w:cstheme="minorHAnsi"/>
          <w:spacing w:val="-2"/>
        </w:rPr>
        <w:t xml:space="preserve"> </w:t>
      </w:r>
      <w:r w:rsidRPr="003612E4">
        <w:rPr>
          <w:rFonts w:cstheme="minorHAnsi"/>
          <w:spacing w:val="1"/>
        </w:rPr>
        <w:t>t</w:t>
      </w:r>
      <w:r w:rsidRPr="003612E4">
        <w:rPr>
          <w:rFonts w:cstheme="minorHAnsi"/>
          <w:spacing w:val="-2"/>
        </w:rPr>
        <w:t>im</w:t>
      </w:r>
      <w:r w:rsidRPr="003612E4">
        <w:rPr>
          <w:rFonts w:cstheme="minorHAnsi"/>
          <w:spacing w:val="-1"/>
        </w:rPr>
        <w:t>e</w:t>
      </w:r>
      <w:r w:rsidRPr="003612E4">
        <w:rPr>
          <w:rFonts w:cstheme="minorHAnsi"/>
        </w:rPr>
        <w:t>s</w:t>
      </w:r>
      <w:r w:rsidRPr="003612E4">
        <w:rPr>
          <w:rFonts w:cstheme="minorHAnsi"/>
          <w:spacing w:val="1"/>
        </w:rPr>
        <w:t xml:space="preserve"> </w:t>
      </w:r>
      <w:r w:rsidRPr="003612E4">
        <w:rPr>
          <w:rFonts w:cstheme="minorHAnsi"/>
        </w:rPr>
        <w:t xml:space="preserve">a </w:t>
      </w:r>
      <w:r w:rsidRPr="003612E4">
        <w:rPr>
          <w:rFonts w:cstheme="minorHAnsi"/>
          <w:spacing w:val="-1"/>
        </w:rPr>
        <w:t>da</w:t>
      </w:r>
      <w:r w:rsidRPr="003612E4">
        <w:rPr>
          <w:rFonts w:cstheme="minorHAnsi"/>
        </w:rPr>
        <w:t>y</w:t>
      </w:r>
      <w:r w:rsidRPr="003612E4">
        <w:rPr>
          <w:rFonts w:cstheme="minorHAnsi"/>
          <w:spacing w:val="-2"/>
        </w:rPr>
        <w:t xml:space="preserve"> i</w:t>
      </w:r>
      <w:r w:rsidRPr="003612E4">
        <w:rPr>
          <w:rFonts w:cstheme="minorHAnsi"/>
        </w:rPr>
        <w:t>f</w:t>
      </w:r>
      <w:r w:rsidRPr="003612E4">
        <w:rPr>
          <w:rFonts w:cstheme="minorHAnsi"/>
          <w:spacing w:val="2"/>
        </w:rPr>
        <w:t xml:space="preserve"> </w:t>
      </w:r>
      <w:r w:rsidRPr="003612E4">
        <w:rPr>
          <w:rFonts w:cstheme="minorHAnsi"/>
          <w:spacing w:val="1"/>
        </w:rPr>
        <w:t>t</w:t>
      </w:r>
      <w:r w:rsidRPr="003612E4">
        <w:rPr>
          <w:rFonts w:cstheme="minorHAnsi"/>
          <w:spacing w:val="-1"/>
        </w:rPr>
        <w:t>o</w:t>
      </w:r>
      <w:r w:rsidRPr="003612E4">
        <w:rPr>
          <w:rFonts w:cstheme="minorHAnsi"/>
          <w:spacing w:val="-2"/>
        </w:rPr>
        <w:t>l</w:t>
      </w:r>
      <w:r w:rsidRPr="003612E4">
        <w:rPr>
          <w:rFonts w:cstheme="minorHAnsi"/>
          <w:spacing w:val="-1"/>
        </w:rPr>
        <w:t>e</w:t>
      </w:r>
      <w:r w:rsidRPr="003612E4">
        <w:rPr>
          <w:rFonts w:cstheme="minorHAnsi"/>
        </w:rPr>
        <w:t>r</w:t>
      </w:r>
      <w:r w:rsidRPr="003612E4">
        <w:rPr>
          <w:rFonts w:cstheme="minorHAnsi"/>
          <w:spacing w:val="-3"/>
        </w:rPr>
        <w:t>a</w:t>
      </w:r>
      <w:r w:rsidRPr="003612E4">
        <w:rPr>
          <w:rFonts w:cstheme="minorHAnsi"/>
          <w:spacing w:val="1"/>
        </w:rPr>
        <w:t>t</w:t>
      </w:r>
      <w:r w:rsidRPr="003612E4">
        <w:rPr>
          <w:rFonts w:cstheme="minorHAnsi"/>
          <w:spacing w:val="-1"/>
        </w:rPr>
        <w:t>ed</w:t>
      </w:r>
      <w:r w:rsidRPr="003612E4">
        <w:rPr>
          <w:rFonts w:cstheme="minorHAnsi"/>
        </w:rPr>
        <w:t>:</w:t>
      </w:r>
      <w:r w:rsidRPr="003612E4">
        <w:rPr>
          <w:rFonts w:cstheme="minorHAnsi"/>
          <w:spacing w:val="-1"/>
        </w:rPr>
        <w:t xml:space="preserve"> </w:t>
      </w:r>
      <w:r w:rsidRPr="003612E4">
        <w:rPr>
          <w:rFonts w:cstheme="minorHAnsi"/>
          <w:spacing w:val="-2"/>
        </w:rPr>
        <w:t>t</w:t>
      </w:r>
      <w:r w:rsidRPr="003612E4">
        <w:rPr>
          <w:rFonts w:cstheme="minorHAnsi"/>
        </w:rPr>
        <w:t>ry</w:t>
      </w:r>
      <w:r w:rsidRPr="003612E4">
        <w:rPr>
          <w:rFonts w:cstheme="minorHAnsi"/>
          <w:spacing w:val="-2"/>
        </w:rPr>
        <w:t xml:space="preserve"> </w:t>
      </w:r>
      <w:r w:rsidRPr="003612E4">
        <w:rPr>
          <w:rFonts w:cstheme="minorHAnsi"/>
          <w:spacing w:val="-1"/>
        </w:rPr>
        <w:t>Fe</w:t>
      </w:r>
      <w:r w:rsidRPr="003612E4">
        <w:rPr>
          <w:rFonts w:cstheme="minorHAnsi"/>
        </w:rPr>
        <w:t>rr</w:t>
      </w:r>
      <w:r w:rsidRPr="003612E4">
        <w:rPr>
          <w:rFonts w:cstheme="minorHAnsi"/>
          <w:spacing w:val="-3"/>
        </w:rPr>
        <w:t>o</w:t>
      </w:r>
      <w:r w:rsidRPr="003612E4">
        <w:rPr>
          <w:rFonts w:cstheme="minorHAnsi"/>
        </w:rPr>
        <w:t>-</w:t>
      </w:r>
      <w:r w:rsidRPr="003612E4">
        <w:rPr>
          <w:rFonts w:cstheme="minorHAnsi"/>
          <w:spacing w:val="1"/>
        </w:rPr>
        <w:t>t</w:t>
      </w:r>
      <w:r w:rsidRPr="003612E4">
        <w:rPr>
          <w:rFonts w:cstheme="minorHAnsi"/>
          <w:spacing w:val="-1"/>
        </w:rPr>
        <w:t>ab</w:t>
      </w:r>
      <w:r w:rsidRPr="003612E4">
        <w:rPr>
          <w:rFonts w:cstheme="minorHAnsi"/>
        </w:rPr>
        <w:t>s</w:t>
      </w:r>
      <w:r w:rsidRPr="003612E4">
        <w:rPr>
          <w:rFonts w:cstheme="minorHAnsi"/>
          <w:spacing w:val="-2"/>
        </w:rPr>
        <w:t xml:space="preserve"> </w:t>
      </w:r>
      <w:r w:rsidRPr="003612E4">
        <w:rPr>
          <w:rFonts w:cstheme="minorHAnsi"/>
          <w:spacing w:val="-1"/>
        </w:rPr>
        <w:t>o</w:t>
      </w:r>
      <w:r w:rsidRPr="003612E4">
        <w:rPr>
          <w:rFonts w:cstheme="minorHAnsi"/>
        </w:rPr>
        <w:t>r</w:t>
      </w:r>
      <w:r w:rsidRPr="003612E4">
        <w:rPr>
          <w:rFonts w:cstheme="minorHAnsi"/>
          <w:spacing w:val="-1"/>
        </w:rPr>
        <w:t xml:space="preserve"> </w:t>
      </w:r>
      <w:r w:rsidRPr="003612E4">
        <w:rPr>
          <w:rFonts w:cstheme="minorHAnsi"/>
          <w:spacing w:val="1"/>
        </w:rPr>
        <w:t>t</w:t>
      </w:r>
      <w:r w:rsidRPr="003612E4">
        <w:rPr>
          <w:rFonts w:cstheme="minorHAnsi"/>
          <w:spacing w:val="-2"/>
        </w:rPr>
        <w:t>it</w:t>
      </w:r>
      <w:r w:rsidRPr="003612E4">
        <w:rPr>
          <w:rFonts w:cstheme="minorHAnsi"/>
        </w:rPr>
        <w:t>r</w:t>
      </w:r>
      <w:r w:rsidRPr="003612E4">
        <w:rPr>
          <w:rFonts w:cstheme="minorHAnsi"/>
          <w:spacing w:val="-1"/>
        </w:rPr>
        <w:t>a</w:t>
      </w:r>
      <w:r w:rsidRPr="003612E4">
        <w:rPr>
          <w:rFonts w:cstheme="minorHAnsi"/>
          <w:spacing w:val="1"/>
        </w:rPr>
        <w:t>t</w:t>
      </w:r>
      <w:r w:rsidRPr="003612E4">
        <w:rPr>
          <w:rFonts w:cstheme="minorHAnsi"/>
        </w:rPr>
        <w:t>e</w:t>
      </w:r>
      <w:r w:rsidRPr="003612E4">
        <w:rPr>
          <w:rFonts w:cstheme="minorHAnsi"/>
          <w:spacing w:val="-2"/>
        </w:rPr>
        <w:t xml:space="preserve"> li</w:t>
      </w:r>
      <w:r w:rsidRPr="003612E4">
        <w:rPr>
          <w:rFonts w:cstheme="minorHAnsi"/>
          <w:spacing w:val="1"/>
        </w:rPr>
        <w:t>q</w:t>
      </w:r>
      <w:r w:rsidRPr="003612E4">
        <w:rPr>
          <w:rFonts w:cstheme="minorHAnsi"/>
          <w:spacing w:val="-1"/>
        </w:rPr>
        <w:t>u</w:t>
      </w:r>
      <w:r w:rsidRPr="003612E4">
        <w:rPr>
          <w:rFonts w:cstheme="minorHAnsi"/>
          <w:spacing w:val="-2"/>
        </w:rPr>
        <w:t>i</w:t>
      </w:r>
      <w:r w:rsidRPr="003612E4">
        <w:rPr>
          <w:rFonts w:cstheme="minorHAnsi"/>
          <w:spacing w:val="-1"/>
        </w:rPr>
        <w:t>d</w:t>
      </w:r>
      <w:r w:rsidRPr="003612E4">
        <w:rPr>
          <w:rFonts w:cstheme="minorHAnsi"/>
        </w:rPr>
        <w:t>)</w:t>
      </w:r>
      <w:r w:rsidRPr="003612E4">
        <w:rPr>
          <w:rFonts w:cstheme="minorHAnsi"/>
          <w:spacing w:val="-3"/>
        </w:rPr>
        <w:t xml:space="preserve"> </w:t>
      </w:r>
      <w:r w:rsidRPr="003612E4">
        <w:rPr>
          <w:rFonts w:cstheme="minorHAnsi"/>
        </w:rPr>
        <w:t>m</w:t>
      </w:r>
      <w:r w:rsidRPr="003612E4">
        <w:rPr>
          <w:rFonts w:cstheme="minorHAnsi"/>
          <w:spacing w:val="-3"/>
        </w:rPr>
        <w:t>a</w:t>
      </w:r>
      <w:r w:rsidRPr="003612E4">
        <w:rPr>
          <w:rFonts w:cstheme="minorHAnsi"/>
        </w:rPr>
        <w:t>y</w:t>
      </w:r>
      <w:r w:rsidRPr="003612E4">
        <w:rPr>
          <w:rFonts w:cstheme="minorHAnsi"/>
          <w:spacing w:val="-2"/>
        </w:rPr>
        <w:t xml:space="preserve"> </w:t>
      </w:r>
      <w:r w:rsidRPr="003612E4">
        <w:rPr>
          <w:rFonts w:cstheme="minorHAnsi"/>
        </w:rPr>
        <w:t>r</w:t>
      </w:r>
      <w:r w:rsidRPr="003612E4">
        <w:rPr>
          <w:rFonts w:cstheme="minorHAnsi"/>
          <w:spacing w:val="-1"/>
        </w:rPr>
        <w:t>educ</w:t>
      </w:r>
      <w:r w:rsidRPr="003612E4">
        <w:rPr>
          <w:rFonts w:cstheme="minorHAnsi"/>
        </w:rPr>
        <w:t>e</w:t>
      </w:r>
      <w:r w:rsidRPr="003612E4">
        <w:rPr>
          <w:rFonts w:cstheme="minorHAnsi"/>
          <w:spacing w:val="-2"/>
        </w:rPr>
        <w:t xml:space="preserve"> </w:t>
      </w:r>
      <w:r w:rsidRPr="003612E4">
        <w:rPr>
          <w:rFonts w:cstheme="minorHAnsi"/>
        </w:rPr>
        <w:t>GI</w:t>
      </w:r>
      <w:r w:rsidRPr="003612E4">
        <w:rPr>
          <w:rFonts w:cstheme="minorHAnsi"/>
          <w:spacing w:val="-1"/>
        </w:rPr>
        <w:t xml:space="preserve"> upse</w:t>
      </w:r>
      <w:r w:rsidRPr="003612E4">
        <w:rPr>
          <w:rFonts w:cstheme="minorHAnsi"/>
          <w:spacing w:val="-2"/>
        </w:rPr>
        <w:t>t</w:t>
      </w:r>
    </w:p>
    <w:p w:rsidR="0085210E" w:rsidRPr="00F158ED" w:rsidRDefault="0085210E" w:rsidP="0085210E">
      <w:pPr>
        <w:pStyle w:val="ListParagraph"/>
        <w:numPr>
          <w:ilvl w:val="0"/>
          <w:numId w:val="6"/>
        </w:numPr>
        <w:contextualSpacing w:val="0"/>
      </w:pPr>
      <w:r w:rsidRPr="00F158ED">
        <w:t>Multivitamin-mineral supplements should not be used to treat IDA as iron content is low and absorption may be reduced</w:t>
      </w:r>
    </w:p>
    <w:p w:rsidR="0085210E" w:rsidRPr="00F158ED" w:rsidRDefault="0085210E" w:rsidP="0085210E">
      <w:pPr>
        <w:pStyle w:val="ListParagraph"/>
        <w:numPr>
          <w:ilvl w:val="0"/>
          <w:numId w:val="6"/>
        </w:numPr>
        <w:contextualSpacing w:val="0"/>
      </w:pPr>
      <w:r w:rsidRPr="00F158ED">
        <w:t>Iron overdose may be fatal – keep medication out of reach of children</w:t>
      </w:r>
    </w:p>
    <w:p w:rsidR="0085210E" w:rsidRPr="00F158ED" w:rsidRDefault="0085210E" w:rsidP="0085210E">
      <w:pPr>
        <w:pStyle w:val="ListParagraph"/>
        <w:numPr>
          <w:ilvl w:val="0"/>
          <w:numId w:val="6"/>
        </w:numPr>
        <w:contextualSpacing w:val="0"/>
      </w:pPr>
      <w:r w:rsidRPr="003612E4">
        <w:rPr>
          <w:rFonts w:cs="Arial"/>
        </w:rPr>
        <w:t>Based on limited available data, controlled-release iron formulations appear to have fewer GI side effects, but similar discontinuation rates and comparable efficacy; release of iron distal to the site of maximal intestinal absorption may theoretically limit response in some patients.</w:t>
      </w:r>
      <w:r w:rsidRPr="003612E4">
        <w:rPr>
          <w:rFonts w:cs="Arial"/>
          <w:vertAlign w:val="superscript"/>
        </w:rPr>
        <w:t>1</w:t>
      </w:r>
    </w:p>
    <w:p w:rsidR="0085210E" w:rsidRPr="00A061E0" w:rsidRDefault="0085210E" w:rsidP="0085210E">
      <w:pPr>
        <w:jc w:val="both"/>
        <w:rPr>
          <w:rFonts w:ascii="Arial" w:hAnsi="Arial" w:cs="Arial"/>
          <w:sz w:val="20"/>
          <w:szCs w:val="20"/>
        </w:rPr>
      </w:pPr>
      <w:bookmarkStart w:id="1" w:name="_Appendix_1_–"/>
      <w:bookmarkStart w:id="2" w:name="_Appendix_1:_Preoperative"/>
      <w:bookmarkEnd w:id="1"/>
      <w:bookmarkEnd w:id="2"/>
    </w:p>
    <w:p w:rsidR="00B3726E" w:rsidRPr="009E38CC" w:rsidRDefault="00B3726E" w:rsidP="003D27F1">
      <w:pPr>
        <w:pStyle w:val="Heading1"/>
      </w:pPr>
    </w:p>
    <w:sectPr w:rsidR="00B3726E" w:rsidRPr="009E38CC" w:rsidSect="00856708">
      <w:footerReference w:type="default" r:id="rId27"/>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10E" w:rsidRDefault="0085210E" w:rsidP="00856708">
      <w:r>
        <w:separator/>
      </w:r>
    </w:p>
  </w:endnote>
  <w:endnote w:type="continuationSeparator" w:id="0">
    <w:p w:rsidR="0085210E" w:rsidRDefault="0085210E" w:rsidP="0085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YGothic-Extra">
    <w:panose1 w:val="00000000000000000000"/>
    <w:charset w:val="81"/>
    <w:family w:val="roman"/>
    <w:notTrueType/>
    <w:pitch w:val="default"/>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tilliumText25L">
    <w:altName w:val="TitilliumText25L"/>
    <w:panose1 w:val="02000000000000000000"/>
    <w:charset w:val="00"/>
    <w:family w:val="modern"/>
    <w:notTrueType/>
    <w:pitch w:val="variable"/>
    <w:sig w:usb0="A00000EF" w:usb1="0000004B" w:usb2="00000000" w:usb3="00000000" w:csb0="00000193" w:csb1="00000000"/>
  </w:font>
  <w:font w:name="TitilliumText25L (OTF) 250 w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708" w:rsidRPr="00856708" w:rsidRDefault="00856708" w:rsidP="00856708">
    <w:pPr>
      <w:pStyle w:val="Footer"/>
      <w:tabs>
        <w:tab w:val="clear" w:pos="9026"/>
        <w:tab w:val="right" w:pos="9356"/>
      </w:tabs>
      <w:rPr>
        <w:sz w:val="20"/>
        <w:szCs w:val="20"/>
      </w:rPr>
    </w:pPr>
    <w:r w:rsidRPr="00856708">
      <w:rPr>
        <w:sz w:val="20"/>
        <w:szCs w:val="20"/>
      </w:rPr>
      <w:t>National Blood Authority</w:t>
    </w:r>
    <w:r w:rsidRPr="00856708">
      <w:rPr>
        <w:sz w:val="20"/>
        <w:szCs w:val="20"/>
      </w:rPr>
      <w:tab/>
    </w:r>
    <w:r w:rsidRPr="00856708">
      <w:rPr>
        <w:sz w:val="20"/>
        <w:szCs w:val="20"/>
      </w:rPr>
      <w:tab/>
      <w:t xml:space="preserve">pg. </w:t>
    </w:r>
    <w:r w:rsidRPr="00856708">
      <w:rPr>
        <w:sz w:val="20"/>
        <w:szCs w:val="20"/>
      </w:rPr>
      <w:fldChar w:fldCharType="begin"/>
    </w:r>
    <w:r w:rsidRPr="00856708">
      <w:rPr>
        <w:sz w:val="20"/>
        <w:szCs w:val="20"/>
      </w:rPr>
      <w:instrText xml:space="preserve"> PAGE    \* MERGEFORMAT </w:instrText>
    </w:r>
    <w:r w:rsidRPr="00856708">
      <w:rPr>
        <w:sz w:val="20"/>
        <w:szCs w:val="20"/>
      </w:rPr>
      <w:fldChar w:fldCharType="separate"/>
    </w:r>
    <w:r w:rsidR="00594687">
      <w:rPr>
        <w:noProof/>
        <w:sz w:val="20"/>
        <w:szCs w:val="20"/>
      </w:rPr>
      <w:t>2</w:t>
    </w:r>
    <w:r w:rsidRPr="0085670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10E" w:rsidRDefault="0085210E" w:rsidP="00856708">
      <w:r>
        <w:separator/>
      </w:r>
    </w:p>
  </w:footnote>
  <w:footnote w:type="continuationSeparator" w:id="0">
    <w:p w:rsidR="0085210E" w:rsidRDefault="0085210E" w:rsidP="00856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4290B83"/>
    <w:multiLevelType w:val="hybridMultilevel"/>
    <w:tmpl w:val="932805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0E"/>
    <w:rsid w:val="00036EDC"/>
    <w:rsid w:val="002537F2"/>
    <w:rsid w:val="00295CD3"/>
    <w:rsid w:val="003D27F1"/>
    <w:rsid w:val="004D4636"/>
    <w:rsid w:val="00540020"/>
    <w:rsid w:val="00594687"/>
    <w:rsid w:val="0085210E"/>
    <w:rsid w:val="00856708"/>
    <w:rsid w:val="00893E0A"/>
    <w:rsid w:val="00951B85"/>
    <w:rsid w:val="009E38CC"/>
    <w:rsid w:val="00B372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210E"/>
    <w:pPr>
      <w:widowControl w:val="0"/>
      <w:spacing w:after="0" w:line="240" w:lineRule="auto"/>
    </w:p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pPr>
  </w:style>
  <w:style w:type="character" w:customStyle="1" w:styleId="FooterChar">
    <w:name w:val="Footer Char"/>
    <w:basedOn w:val="DefaultParagraphFont"/>
    <w:link w:val="Footer"/>
    <w:uiPriority w:val="99"/>
    <w:rsid w:val="00856708"/>
    <w:rPr>
      <w:rFonts w:ascii="Calibri" w:eastAsia="Dotum" w:hAnsi="Calibri" w:cs="Calibri"/>
    </w:rPr>
  </w:style>
  <w:style w:type="character" w:styleId="Hyperlink">
    <w:name w:val="Hyperlink"/>
    <w:basedOn w:val="DefaultParagraphFont"/>
    <w:uiPriority w:val="99"/>
    <w:unhideWhenUsed/>
    <w:rsid w:val="0085210E"/>
    <w:rPr>
      <w:color w:val="0000FF"/>
      <w:u w:val="single"/>
    </w:rPr>
  </w:style>
  <w:style w:type="paragraph" w:styleId="BalloonText">
    <w:name w:val="Balloon Text"/>
    <w:basedOn w:val="Normal"/>
    <w:link w:val="BalloonTextChar"/>
    <w:uiPriority w:val="99"/>
    <w:semiHidden/>
    <w:unhideWhenUsed/>
    <w:rsid w:val="0085210E"/>
    <w:rPr>
      <w:rFonts w:ascii="Tahoma" w:hAnsi="Tahoma" w:cs="Tahoma"/>
      <w:sz w:val="16"/>
      <w:szCs w:val="16"/>
    </w:rPr>
  </w:style>
  <w:style w:type="character" w:customStyle="1" w:styleId="BalloonTextChar">
    <w:name w:val="Balloon Text Char"/>
    <w:basedOn w:val="DefaultParagraphFont"/>
    <w:link w:val="BalloonText"/>
    <w:uiPriority w:val="99"/>
    <w:semiHidden/>
    <w:rsid w:val="00852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210E"/>
    <w:pPr>
      <w:widowControl w:val="0"/>
      <w:spacing w:after="0" w:line="240" w:lineRule="auto"/>
    </w:p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pPr>
  </w:style>
  <w:style w:type="character" w:customStyle="1" w:styleId="FooterChar">
    <w:name w:val="Footer Char"/>
    <w:basedOn w:val="DefaultParagraphFont"/>
    <w:link w:val="Footer"/>
    <w:uiPriority w:val="99"/>
    <w:rsid w:val="00856708"/>
    <w:rPr>
      <w:rFonts w:ascii="Calibri" w:eastAsia="Dotum" w:hAnsi="Calibri" w:cs="Calibri"/>
    </w:rPr>
  </w:style>
  <w:style w:type="character" w:styleId="Hyperlink">
    <w:name w:val="Hyperlink"/>
    <w:basedOn w:val="DefaultParagraphFont"/>
    <w:uiPriority w:val="99"/>
    <w:unhideWhenUsed/>
    <w:rsid w:val="0085210E"/>
    <w:rPr>
      <w:color w:val="0000FF"/>
      <w:u w:val="single"/>
    </w:rPr>
  </w:style>
  <w:style w:type="paragraph" w:styleId="BalloonText">
    <w:name w:val="Balloon Text"/>
    <w:basedOn w:val="Normal"/>
    <w:link w:val="BalloonTextChar"/>
    <w:uiPriority w:val="99"/>
    <w:semiHidden/>
    <w:unhideWhenUsed/>
    <w:rsid w:val="0085210E"/>
    <w:rPr>
      <w:rFonts w:ascii="Tahoma" w:hAnsi="Tahoma" w:cs="Tahoma"/>
      <w:sz w:val="16"/>
      <w:szCs w:val="16"/>
    </w:rPr>
  </w:style>
  <w:style w:type="character" w:customStyle="1" w:styleId="BalloonTextChar">
    <w:name w:val="Balloon Text Char"/>
    <w:basedOn w:val="DefaultParagraphFont"/>
    <w:link w:val="BalloonText"/>
    <w:uiPriority w:val="99"/>
    <w:semiHidden/>
    <w:rsid w:val="00852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hyperlink" Target="http://www.bloodsafe.sa.gov.au/" TargetMode="Externa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2172</Characters>
  <Application>Microsoft Office Word</Application>
  <DocSecurity>0</DocSecurity>
  <Lines>144</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2016-05-20T05:06:00Z</dcterms:created>
  <dcterms:modified xsi:type="dcterms:W3CDTF">2016-05-20T05:07:00Z</dcterms:modified>
</cp:coreProperties>
</file>