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A33C5" w14:textId="724F3881" w:rsidR="00447869" w:rsidRPr="00F27594" w:rsidRDefault="006A300A" w:rsidP="00D25A21">
      <w:pPr>
        <w:pStyle w:val="Heading3"/>
        <w:ind w:left="-426"/>
        <w:rPr>
          <w:color w:val="000000" w:themeColor="text1"/>
        </w:rPr>
      </w:pPr>
      <w:r w:rsidRPr="00F27594">
        <w:rPr>
          <w:color w:val="000000" w:themeColor="text1"/>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5104"/>
        <w:gridCol w:w="9497"/>
      </w:tblGrid>
      <w:tr w:rsidR="005435FE" w:rsidRPr="00447869" w14:paraId="03B82EDA" w14:textId="77777777" w:rsidTr="000C12F7">
        <w:tc>
          <w:tcPr>
            <w:tcW w:w="5104" w:type="dxa"/>
            <w:shd w:val="clear" w:color="auto" w:fill="DBE5F1" w:themeFill="accent1" w:themeFillTint="33"/>
          </w:tcPr>
          <w:p w14:paraId="7750BE8A" w14:textId="15F3DEA0" w:rsidR="00793EB5" w:rsidRPr="00447869" w:rsidRDefault="00793EB5" w:rsidP="00B46B06">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NAME IN </w:t>
            </w:r>
            <w:r w:rsidR="00947383">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c>
          <w:tcPr>
            <w:tcW w:w="9497" w:type="dxa"/>
            <w:shd w:val="clear" w:color="auto" w:fill="DBE5F1" w:themeFill="accent1" w:themeFillTint="33"/>
          </w:tcPr>
          <w:p w14:paraId="6FAABA40" w14:textId="77777777" w:rsidR="00793EB5" w:rsidRPr="00447869" w:rsidRDefault="00FD4C04" w:rsidP="007830E1">
            <w:pPr>
              <w:spacing w:before="120" w:after="120"/>
              <w:rPr>
                <w:rFonts w:asciiTheme="minorHAnsi" w:eastAsia="Times New Roman" w:hAnsiTheme="minorHAnsi" w:cs="Times New Roman"/>
                <w:b/>
                <w:bCs/>
                <w:lang w:eastAsia="en-AU"/>
              </w:rPr>
            </w:pPr>
            <w:r w:rsidRPr="00FD4C04">
              <w:rPr>
                <w:rFonts w:asciiTheme="minorHAnsi" w:eastAsia="Times New Roman" w:hAnsiTheme="minorHAnsi" w:cs="Times New Roman"/>
                <w:b/>
                <w:bCs/>
                <w:lang w:eastAsia="en-AU"/>
              </w:rPr>
              <w:t>Acute leukaemia in children</w:t>
            </w:r>
          </w:p>
        </w:tc>
      </w:tr>
      <w:tr w:rsidR="005435FE" w:rsidRPr="00447869" w14:paraId="149424FE" w14:textId="77777777" w:rsidTr="005435FE">
        <w:tc>
          <w:tcPr>
            <w:tcW w:w="5104" w:type="dxa"/>
            <w:shd w:val="clear" w:color="auto" w:fill="auto"/>
          </w:tcPr>
          <w:p w14:paraId="4BEA0F93" w14:textId="244F5A52" w:rsidR="00642A5C" w:rsidRDefault="00947383"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r w:rsidR="00642A5C">
              <w:rPr>
                <w:rFonts w:asciiTheme="minorHAnsi" w:eastAsia="Times New Roman" w:hAnsiTheme="minorHAnsi" w:cs="Times New Roman"/>
                <w:b/>
                <w:bCs/>
                <w:lang w:eastAsia="en-AU"/>
              </w:rPr>
              <w:t xml:space="preserve">: </w:t>
            </w:r>
          </w:p>
          <w:p w14:paraId="6D6464F3" w14:textId="1B61F92D" w:rsidR="0037637C" w:rsidRPr="008508EB" w:rsidRDefault="00947383" w:rsidP="00AD1EF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To</w:t>
            </w:r>
            <w:r w:rsidR="005435FE">
              <w:rPr>
                <w:rFonts w:asciiTheme="minorHAnsi" w:eastAsia="Times New Roman" w:hAnsiTheme="minorHAnsi" w:cs="Times New Roman"/>
                <w:b/>
                <w:bCs/>
                <w:lang w:eastAsia="en-AU"/>
              </w:rPr>
              <w:t xml:space="preserve"> r</w:t>
            </w:r>
            <w:r w:rsidR="005435FE" w:rsidRPr="002902B6">
              <w:rPr>
                <w:rFonts w:asciiTheme="minorHAnsi" w:eastAsia="Times New Roman" w:hAnsiTheme="minorHAnsi" w:cs="Times New Roman"/>
                <w:b/>
                <w:bCs/>
                <w:lang w:eastAsia="en-AU"/>
              </w:rPr>
              <w:t>emov</w:t>
            </w:r>
            <w:r>
              <w:rPr>
                <w:rFonts w:asciiTheme="minorHAnsi" w:eastAsia="Times New Roman" w:hAnsiTheme="minorHAnsi" w:cs="Times New Roman"/>
                <w:b/>
                <w:bCs/>
                <w:lang w:eastAsia="en-AU"/>
              </w:rPr>
              <w:t>e</w:t>
            </w:r>
            <w:r w:rsidR="005435FE" w:rsidRPr="002902B6">
              <w:rPr>
                <w:rFonts w:asciiTheme="minorHAnsi" w:eastAsia="Times New Roman" w:hAnsiTheme="minorHAnsi" w:cs="Times New Roman"/>
                <w:b/>
                <w:bCs/>
                <w:lang w:eastAsia="en-AU"/>
              </w:rPr>
              <w:t xml:space="preserve"> </w:t>
            </w:r>
            <w:r w:rsidR="005435FE">
              <w:rPr>
                <w:rFonts w:asciiTheme="minorHAnsi" w:eastAsia="Times New Roman" w:hAnsiTheme="minorHAnsi" w:cs="Times New Roman"/>
                <w:b/>
                <w:bCs/>
                <w:lang w:eastAsia="en-AU"/>
              </w:rPr>
              <w:t xml:space="preserve">Acute leukaemia in children </w:t>
            </w:r>
            <w:r w:rsidR="005435FE" w:rsidRPr="002902B6">
              <w:rPr>
                <w:rFonts w:asciiTheme="minorHAnsi" w:eastAsia="Times New Roman" w:hAnsiTheme="minorHAnsi" w:cs="Times New Roman"/>
                <w:b/>
                <w:bCs/>
                <w:lang w:eastAsia="en-AU"/>
              </w:rPr>
              <w:t xml:space="preserve">as a stand-alone condition </w:t>
            </w:r>
            <w:r>
              <w:rPr>
                <w:rFonts w:asciiTheme="minorHAnsi" w:eastAsia="Times New Roman" w:hAnsiTheme="minorHAnsi" w:cs="Times New Roman"/>
                <w:b/>
                <w:bCs/>
                <w:lang w:eastAsia="en-AU"/>
              </w:rPr>
              <w:t xml:space="preserve">in </w:t>
            </w:r>
            <w:r w:rsidRPr="00947383">
              <w:rPr>
                <w:rFonts w:asciiTheme="minorHAnsi" w:eastAsia="Times New Roman" w:hAnsiTheme="minorHAnsi" w:cs="Times New Roman"/>
                <w:b/>
                <w:bCs/>
                <w:i/>
                <w:lang w:eastAsia="en-AU"/>
              </w:rPr>
              <w:t xml:space="preserve">Exceptional circumstances only </w:t>
            </w:r>
            <w:r w:rsidR="005435FE" w:rsidRPr="002902B6">
              <w:rPr>
                <w:rFonts w:asciiTheme="minorHAnsi" w:eastAsia="Times New Roman" w:hAnsiTheme="minorHAnsi" w:cs="Times New Roman"/>
                <w:b/>
                <w:bCs/>
                <w:lang w:eastAsia="en-AU"/>
              </w:rPr>
              <w:t xml:space="preserve">and allow access for eligible patients under </w:t>
            </w:r>
            <w:r w:rsidR="005435FE">
              <w:rPr>
                <w:rFonts w:asciiTheme="minorHAnsi" w:eastAsia="Times New Roman" w:hAnsiTheme="minorHAnsi" w:cs="Times New Roman"/>
                <w:b/>
                <w:bCs/>
                <w:lang w:eastAsia="en-AU"/>
              </w:rPr>
              <w:t xml:space="preserve">Secondary hypogammaglobulinaemia related to haematological malignancy </w:t>
            </w:r>
            <w:r w:rsidR="0037637C" w:rsidRPr="00D453D9">
              <w:rPr>
                <w:rFonts w:asciiTheme="minorHAnsi" w:eastAsia="Times New Roman" w:hAnsiTheme="minorHAnsi" w:cs="Times New Roman"/>
                <w:b/>
                <w:bCs/>
                <w:lang w:eastAsia="en-AU"/>
              </w:rPr>
              <w:t xml:space="preserve">and post </w:t>
            </w:r>
            <w:r w:rsidR="0037637C" w:rsidRPr="000C12F7">
              <w:rPr>
                <w:rFonts w:asciiTheme="minorHAnsi" w:hAnsiTheme="minorHAnsi"/>
                <w:b/>
              </w:rPr>
              <w:t>haemopoietic stem cell transplantation (HSCT)</w:t>
            </w:r>
            <w:r>
              <w:rPr>
                <w:rFonts w:asciiTheme="minorHAnsi" w:hAnsiTheme="minorHAnsi"/>
                <w:b/>
              </w:rPr>
              <w:t xml:space="preserve"> (</w:t>
            </w:r>
            <w:r w:rsidRPr="008508EB">
              <w:rPr>
                <w:rFonts w:asciiTheme="minorHAnsi" w:eastAsia="Times New Roman" w:hAnsiTheme="minorHAnsi" w:cs="Times New Roman"/>
                <w:b/>
                <w:bCs/>
                <w:i/>
                <w:lang w:eastAsia="en-AU"/>
              </w:rPr>
              <w:t>Established therapeutic use</w:t>
            </w:r>
            <w:r w:rsidRPr="008508EB">
              <w:rPr>
                <w:rFonts w:asciiTheme="minorHAnsi" w:eastAsia="Times New Roman" w:hAnsiTheme="minorHAnsi" w:cs="Times New Roman"/>
                <w:b/>
                <w:bCs/>
                <w:lang w:eastAsia="en-AU"/>
              </w:rPr>
              <w:t>)</w:t>
            </w:r>
            <w:r w:rsidR="0037637C" w:rsidRPr="008508EB">
              <w:rPr>
                <w:rFonts w:asciiTheme="minorHAnsi" w:hAnsiTheme="minorHAnsi"/>
                <w:b/>
              </w:rPr>
              <w:t>.</w:t>
            </w:r>
          </w:p>
          <w:p w14:paraId="65A012BD" w14:textId="77777777" w:rsidR="003E3235" w:rsidRPr="00C92149" w:rsidRDefault="003E3235" w:rsidP="00460170">
            <w:pPr>
              <w:spacing w:before="120" w:after="120"/>
              <w:rPr>
                <w:rFonts w:asciiTheme="minorHAnsi" w:eastAsia="Times New Roman" w:hAnsiTheme="minorHAnsi" w:cs="Times New Roman"/>
                <w:bCs/>
                <w:lang w:eastAsia="en-AU"/>
              </w:rPr>
            </w:pPr>
          </w:p>
        </w:tc>
        <w:tc>
          <w:tcPr>
            <w:tcW w:w="9497" w:type="dxa"/>
            <w:shd w:val="clear" w:color="auto" w:fill="auto"/>
          </w:tcPr>
          <w:p w14:paraId="48FBDC43"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013DDCFF" w14:textId="77777777" w:rsidR="0037637C" w:rsidRPr="004813E2" w:rsidRDefault="0037637C" w:rsidP="0037637C">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 xml:space="preserve">recommended changes are supported by factors including that: </w:t>
            </w:r>
          </w:p>
          <w:p w14:paraId="3D53D045" w14:textId="5832A8D3" w:rsidR="0053603B" w:rsidRDefault="005A2B89" w:rsidP="006D0B01">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Ig therapy is currently provided for children with Acute leukaemia under ‘Acquired hypogammaglobulinemia </w:t>
            </w:r>
            <w:r w:rsidR="009E49DE">
              <w:rPr>
                <w:rFonts w:asciiTheme="minorHAnsi" w:eastAsia="Times New Roman" w:hAnsiTheme="minorHAnsi" w:cs="Times New Roman"/>
                <w:bCs/>
                <w:lang w:eastAsia="en-AU"/>
              </w:rPr>
              <w:t>secondary</w:t>
            </w:r>
            <w:r>
              <w:rPr>
                <w:rFonts w:asciiTheme="minorHAnsi" w:eastAsia="Times New Roman" w:hAnsiTheme="minorHAnsi" w:cs="Times New Roman"/>
                <w:bCs/>
                <w:lang w:eastAsia="en-AU"/>
              </w:rPr>
              <w:t xml:space="preserve"> to haematological malignancies</w:t>
            </w:r>
            <w:r w:rsidR="007A00CE">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 xml:space="preserve"> </w:t>
            </w:r>
            <w:r w:rsidR="00D8126E">
              <w:rPr>
                <w:rFonts w:asciiTheme="minorHAnsi" w:eastAsia="Times New Roman" w:hAnsiTheme="minorHAnsi" w:cs="Times New Roman"/>
                <w:bCs/>
                <w:lang w:eastAsia="en-AU"/>
              </w:rPr>
              <w:t xml:space="preserve">which is consistent with international practice and published treatment protocols. </w:t>
            </w:r>
          </w:p>
          <w:p w14:paraId="1735C19D" w14:textId="13D67D13" w:rsidR="003E5D16" w:rsidRDefault="00D453D9" w:rsidP="006D0B01">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Treatment under Acute leukaemia</w:t>
            </w:r>
            <w:r w:rsidR="00BA7051">
              <w:rPr>
                <w:rFonts w:asciiTheme="minorHAnsi" w:eastAsia="Times New Roman" w:hAnsiTheme="minorHAnsi" w:cs="Times New Roman"/>
                <w:bCs/>
                <w:lang w:eastAsia="en-AU"/>
              </w:rPr>
              <w:t xml:space="preserve"> as a standalone condition</w:t>
            </w:r>
            <w:r>
              <w:rPr>
                <w:rFonts w:asciiTheme="minorHAnsi" w:eastAsia="Times New Roman" w:hAnsiTheme="minorHAnsi" w:cs="Times New Roman"/>
                <w:bCs/>
                <w:lang w:eastAsia="en-AU"/>
              </w:rPr>
              <w:t xml:space="preserve"> (category of </w:t>
            </w:r>
            <w:r w:rsidR="00E91D83" w:rsidRPr="00E91D83">
              <w:rPr>
                <w:rFonts w:asciiTheme="minorHAnsi" w:eastAsia="Times New Roman" w:hAnsiTheme="minorHAnsi" w:cs="Times New Roman"/>
                <w:bCs/>
                <w:i/>
                <w:lang w:eastAsia="en-AU"/>
              </w:rPr>
              <w:t>E</w:t>
            </w:r>
            <w:r w:rsidRPr="00E91D83">
              <w:rPr>
                <w:rFonts w:asciiTheme="minorHAnsi" w:eastAsia="Times New Roman" w:hAnsiTheme="minorHAnsi" w:cs="Times New Roman"/>
                <w:bCs/>
                <w:i/>
                <w:lang w:eastAsia="en-AU"/>
              </w:rPr>
              <w:t xml:space="preserve">xceptional </w:t>
            </w:r>
            <w:r w:rsidR="00E91D83" w:rsidRPr="00E91D83">
              <w:rPr>
                <w:rFonts w:asciiTheme="minorHAnsi" w:eastAsia="Times New Roman" w:hAnsiTheme="minorHAnsi" w:cs="Times New Roman"/>
                <w:bCs/>
                <w:i/>
                <w:lang w:eastAsia="en-AU"/>
              </w:rPr>
              <w:t>circumstances only</w:t>
            </w:r>
            <w:r w:rsidRPr="00E91D83">
              <w:rPr>
                <w:rFonts w:asciiTheme="minorHAnsi" w:eastAsia="Times New Roman" w:hAnsiTheme="minorHAnsi" w:cs="Times New Roman"/>
                <w:bCs/>
                <w:i/>
                <w:lang w:eastAsia="en-AU"/>
              </w:rPr>
              <w:t xml:space="preserve">) </w:t>
            </w:r>
            <w:r w:rsidR="005A2B89">
              <w:rPr>
                <w:rFonts w:asciiTheme="minorHAnsi" w:eastAsia="Times New Roman" w:hAnsiTheme="minorHAnsi" w:cs="Times New Roman"/>
                <w:bCs/>
                <w:lang w:eastAsia="en-AU"/>
              </w:rPr>
              <w:t>supports access for children with neutropenic sepsis with life threatening infection without hypogammaglobulinaemia</w:t>
            </w:r>
            <w:r w:rsidR="0037637C">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 xml:space="preserve">necessarily </w:t>
            </w:r>
            <w:r w:rsidR="005A2B89">
              <w:rPr>
                <w:rFonts w:asciiTheme="minorHAnsi" w:eastAsia="Times New Roman" w:hAnsiTheme="minorHAnsi" w:cs="Times New Roman"/>
                <w:bCs/>
                <w:lang w:eastAsia="en-AU"/>
              </w:rPr>
              <w:t xml:space="preserve">being proven. </w:t>
            </w:r>
            <w:r w:rsidR="003E5D16">
              <w:rPr>
                <w:rFonts w:asciiTheme="minorHAnsi" w:eastAsia="Times New Roman" w:hAnsiTheme="minorHAnsi" w:cs="Times New Roman"/>
                <w:bCs/>
                <w:lang w:eastAsia="en-AU"/>
              </w:rPr>
              <w:t xml:space="preserve">There is insufficient evidence to </w:t>
            </w:r>
            <w:r w:rsidR="00D8126E">
              <w:rPr>
                <w:rFonts w:asciiTheme="minorHAnsi" w:eastAsia="Times New Roman" w:hAnsiTheme="minorHAnsi" w:cs="Times New Roman"/>
                <w:bCs/>
                <w:lang w:eastAsia="en-AU"/>
              </w:rPr>
              <w:t xml:space="preserve">continue to </w:t>
            </w:r>
            <w:r w:rsidR="003E5D16">
              <w:rPr>
                <w:rFonts w:asciiTheme="minorHAnsi" w:eastAsia="Times New Roman" w:hAnsiTheme="minorHAnsi" w:cs="Times New Roman"/>
                <w:bCs/>
                <w:lang w:eastAsia="en-AU"/>
              </w:rPr>
              <w:t>support this practice</w:t>
            </w:r>
            <w:r w:rsidR="002B1FD3">
              <w:rPr>
                <w:rFonts w:asciiTheme="minorHAnsi" w:eastAsia="Times New Roman" w:hAnsiTheme="minorHAnsi" w:cs="Times New Roman"/>
                <w:bCs/>
                <w:lang w:eastAsia="en-AU"/>
              </w:rPr>
              <w:t xml:space="preserve"> and alternative therapies are likely to be more effective</w:t>
            </w:r>
            <w:r w:rsidR="003E5D16">
              <w:rPr>
                <w:rFonts w:asciiTheme="minorHAnsi" w:eastAsia="Times New Roman" w:hAnsiTheme="minorHAnsi" w:cs="Times New Roman"/>
                <w:bCs/>
                <w:lang w:eastAsia="en-AU"/>
              </w:rPr>
              <w:t xml:space="preserve">. </w:t>
            </w:r>
          </w:p>
          <w:p w14:paraId="60311F5F" w14:textId="07514966" w:rsidR="002B1FD3" w:rsidRDefault="003E5D16" w:rsidP="006D0B01">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Up to </w:t>
            </w:r>
            <w:r w:rsidR="00FA5484">
              <w:rPr>
                <w:rFonts w:asciiTheme="minorHAnsi" w:eastAsia="Times New Roman" w:hAnsiTheme="minorHAnsi" w:cs="Times New Roman"/>
                <w:bCs/>
                <w:lang w:eastAsia="en-AU"/>
              </w:rPr>
              <w:t xml:space="preserve">thirteen </w:t>
            </w:r>
            <w:r>
              <w:rPr>
                <w:rFonts w:asciiTheme="minorHAnsi" w:eastAsia="Times New Roman" w:hAnsiTheme="minorHAnsi" w:cs="Times New Roman"/>
                <w:bCs/>
                <w:lang w:eastAsia="en-AU"/>
              </w:rPr>
              <w:t>patients have been treated under this condition annually over the last 5 years</w:t>
            </w:r>
            <w:r w:rsidR="00D8126E">
              <w:rPr>
                <w:rFonts w:asciiTheme="minorHAnsi" w:eastAsia="Times New Roman" w:hAnsiTheme="minorHAnsi" w:cs="Times New Roman"/>
                <w:bCs/>
                <w:lang w:eastAsia="en-AU"/>
              </w:rPr>
              <w:t xml:space="preserve"> and </w:t>
            </w:r>
            <w:r w:rsidR="007A00CE">
              <w:rPr>
                <w:rFonts w:asciiTheme="minorHAnsi" w:eastAsia="Times New Roman" w:hAnsiTheme="minorHAnsi" w:cs="Times New Roman"/>
                <w:bCs/>
                <w:lang w:eastAsia="en-AU"/>
              </w:rPr>
              <w:t xml:space="preserve">levels of use suggests </w:t>
            </w:r>
            <w:r w:rsidR="00FA5484">
              <w:rPr>
                <w:rFonts w:asciiTheme="minorHAnsi" w:eastAsia="Times New Roman" w:hAnsiTheme="minorHAnsi" w:cs="Times New Roman"/>
                <w:bCs/>
                <w:lang w:eastAsia="en-AU"/>
              </w:rPr>
              <w:t xml:space="preserve">predominantly </w:t>
            </w:r>
            <w:r w:rsidR="007A00CE">
              <w:rPr>
                <w:rFonts w:asciiTheme="minorHAnsi" w:eastAsia="Times New Roman" w:hAnsiTheme="minorHAnsi" w:cs="Times New Roman"/>
                <w:bCs/>
                <w:lang w:eastAsia="en-AU"/>
              </w:rPr>
              <w:t>one-off treatment</w:t>
            </w:r>
            <w:r w:rsidR="00F622C0">
              <w:rPr>
                <w:rFonts w:asciiTheme="minorHAnsi" w:eastAsia="Times New Roman" w:hAnsiTheme="minorHAnsi" w:cs="Times New Roman"/>
                <w:bCs/>
                <w:lang w:eastAsia="en-AU"/>
              </w:rPr>
              <w:t xml:space="preserve"> with a more recent trend to further dosing</w:t>
            </w:r>
            <w:r w:rsidR="00D8126E">
              <w:rPr>
                <w:rFonts w:asciiTheme="minorHAnsi" w:eastAsia="Times New Roman" w:hAnsiTheme="minorHAnsi" w:cs="Times New Roman"/>
                <w:bCs/>
                <w:lang w:eastAsia="en-AU"/>
              </w:rPr>
              <w:t>.</w:t>
            </w:r>
            <w:r w:rsidR="00FA5484">
              <w:rPr>
                <w:rFonts w:asciiTheme="minorHAnsi" w:eastAsia="Times New Roman" w:hAnsiTheme="minorHAnsi" w:cs="Times New Roman"/>
                <w:bCs/>
                <w:lang w:eastAsia="en-AU"/>
              </w:rPr>
              <w:t xml:space="preserve"> Usage has been confined </w:t>
            </w:r>
            <w:r w:rsidR="00F622C0">
              <w:rPr>
                <w:rFonts w:asciiTheme="minorHAnsi" w:eastAsia="Times New Roman" w:hAnsiTheme="minorHAnsi" w:cs="Times New Roman"/>
                <w:bCs/>
                <w:lang w:eastAsia="en-AU"/>
              </w:rPr>
              <w:t xml:space="preserve">predominantly </w:t>
            </w:r>
            <w:r w:rsidR="00FA5484">
              <w:rPr>
                <w:rFonts w:asciiTheme="minorHAnsi" w:eastAsia="Times New Roman" w:hAnsiTheme="minorHAnsi" w:cs="Times New Roman"/>
                <w:bCs/>
                <w:lang w:eastAsia="en-AU"/>
              </w:rPr>
              <w:t>to Vic</w:t>
            </w:r>
            <w:r w:rsidR="00F622C0">
              <w:rPr>
                <w:rFonts w:asciiTheme="minorHAnsi" w:eastAsia="Times New Roman" w:hAnsiTheme="minorHAnsi" w:cs="Times New Roman"/>
                <w:bCs/>
                <w:lang w:eastAsia="en-AU"/>
              </w:rPr>
              <w:t>toria for the past three</w:t>
            </w:r>
            <w:r w:rsidR="00FA5484">
              <w:rPr>
                <w:rFonts w:asciiTheme="minorHAnsi" w:eastAsia="Times New Roman" w:hAnsiTheme="minorHAnsi" w:cs="Times New Roman"/>
                <w:bCs/>
                <w:lang w:eastAsia="en-AU"/>
              </w:rPr>
              <w:t xml:space="preserve"> years where numbers are increasing. </w:t>
            </w:r>
          </w:p>
          <w:p w14:paraId="0DA90DFB" w14:textId="11F87571" w:rsidR="00FF4718" w:rsidRPr="00C92670" w:rsidRDefault="002B1FD3" w:rsidP="006D0B01">
            <w:pPr>
              <w:pStyle w:val="ListParagraph"/>
              <w:numPr>
                <w:ilvl w:val="0"/>
                <w:numId w:val="4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 xml:space="preserve">An additional specific condition has been added to </w:t>
            </w:r>
            <w:r w:rsidR="0048311B">
              <w:rPr>
                <w:rFonts w:asciiTheme="minorHAnsi" w:eastAsia="Times New Roman" w:hAnsiTheme="minorHAnsi" w:cs="Times New Roman"/>
                <w:bCs/>
                <w:lang w:eastAsia="en-AU"/>
              </w:rPr>
              <w:t>‘</w:t>
            </w:r>
            <w:r>
              <w:rPr>
                <w:rFonts w:asciiTheme="minorHAnsi" w:eastAsia="Times New Roman" w:hAnsiTheme="minorHAnsi" w:cs="Times New Roman"/>
                <w:bCs/>
                <w:lang w:eastAsia="en-AU"/>
              </w:rPr>
              <w:t>Secondary hypogammaglobuliaemia related to haematological malignancy</w:t>
            </w:r>
            <w:r w:rsidR="0048311B">
              <w:rPr>
                <w:rFonts w:asciiTheme="minorHAnsi" w:eastAsia="Times New Roman" w:hAnsiTheme="minorHAnsi" w:cs="Times New Roman"/>
                <w:bCs/>
                <w:lang w:eastAsia="en-AU"/>
              </w:rPr>
              <w:t xml:space="preserve"> and post haemopoetic stem cell transplant’</w:t>
            </w:r>
            <w:r w:rsidR="007A00CE">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 xml:space="preserve">so that the data will </w:t>
            </w:r>
            <w:r w:rsidRPr="00C92670">
              <w:rPr>
                <w:rFonts w:asciiTheme="minorHAnsi" w:eastAsia="Times New Roman" w:hAnsiTheme="minorHAnsi" w:cs="Times New Roman"/>
                <w:bCs/>
                <w:lang w:eastAsia="en-AU"/>
              </w:rPr>
              <w:t>become available to distinguish the number of patients with Acute leukaemia</w:t>
            </w:r>
            <w:r w:rsidR="007A00CE" w:rsidRPr="00C92670">
              <w:rPr>
                <w:rFonts w:asciiTheme="minorHAnsi" w:eastAsia="Times New Roman" w:hAnsiTheme="minorHAnsi" w:cs="Times New Roman"/>
                <w:bCs/>
                <w:lang w:eastAsia="en-AU"/>
              </w:rPr>
              <w:t xml:space="preserve"> being treated</w:t>
            </w:r>
            <w:r w:rsidRPr="00C92670">
              <w:rPr>
                <w:rFonts w:asciiTheme="minorHAnsi" w:eastAsia="Times New Roman" w:hAnsiTheme="minorHAnsi" w:cs="Times New Roman"/>
                <w:bCs/>
                <w:lang w:eastAsia="en-AU"/>
              </w:rPr>
              <w:t xml:space="preserve">. </w:t>
            </w:r>
          </w:p>
          <w:p w14:paraId="529AB810" w14:textId="27436F50" w:rsidR="006D0B01" w:rsidRPr="00554BF8" w:rsidRDefault="00C92670" w:rsidP="00554BF8">
            <w:pPr>
              <w:pStyle w:val="ListParagraph"/>
              <w:numPr>
                <w:ilvl w:val="0"/>
                <w:numId w:val="44"/>
              </w:numPr>
              <w:spacing w:before="120" w:after="120"/>
              <w:rPr>
                <w:rFonts w:asciiTheme="minorHAnsi" w:eastAsia="Times New Roman" w:hAnsiTheme="minorHAnsi" w:cs="Times New Roman"/>
                <w:b/>
                <w:bCs/>
                <w:lang w:eastAsia="en-AU"/>
              </w:rPr>
            </w:pPr>
            <w:r w:rsidRPr="00555F31">
              <w:rPr>
                <w:rFonts w:asciiTheme="minorHAnsi" w:eastAsia="Times New Roman" w:hAnsiTheme="minorHAnsi" w:cs="Times New Roman"/>
                <w:bCs/>
                <w:lang w:eastAsia="en-AU"/>
              </w:rPr>
              <w:t>This condition is</w:t>
            </w:r>
            <w:r w:rsidRPr="00555F31">
              <w:t xml:space="preserve"> not recommended for Ig therapy in the Canadian </w:t>
            </w:r>
            <w:r w:rsidRPr="00555F31">
              <w:rPr>
                <w:rFonts w:asciiTheme="minorHAnsi" w:eastAsia="Times New Roman" w:hAnsiTheme="minorHAnsi" w:cs="Times New Roman"/>
                <w:bCs/>
                <w:lang w:eastAsia="en-AU"/>
              </w:rPr>
              <w:t>(</w:t>
            </w:r>
            <w:r w:rsidRPr="00555F31">
              <w:rPr>
                <w:rFonts w:asciiTheme="minorHAnsi" w:hAnsiTheme="minorHAnsi"/>
              </w:rPr>
              <w:t xml:space="preserve">Ontario Regional Blood Coordinating Network, 2016) </w:t>
            </w:r>
            <w:r w:rsidRPr="00555F31">
              <w:t>or UK guidelines (</w:t>
            </w:r>
            <w:r w:rsidRPr="00555F31">
              <w:rPr>
                <w:rFonts w:asciiTheme="minorHAnsi" w:eastAsia="Times New Roman" w:hAnsiTheme="minorHAnsi" w:cs="Times New Roman"/>
                <w:color w:val="000000"/>
                <w:lang w:eastAsia="en-AU"/>
              </w:rPr>
              <w:t>UK Department of Health, 2011)</w:t>
            </w:r>
            <w:r w:rsidRPr="00555F31">
              <w:t xml:space="preserve"> for IVIg use. ‘Sepsis in the intensive care unit not related to specific toxins or C.difficle’ is specifically not funded in the UK Guidelines.</w:t>
            </w:r>
            <w:bookmarkStart w:id="0" w:name="_GoBack"/>
            <w:bookmarkEnd w:id="0"/>
          </w:p>
        </w:tc>
      </w:tr>
      <w:tr w:rsidR="008612AB" w:rsidRPr="00447869" w14:paraId="69200A88" w14:textId="77777777" w:rsidTr="00437609">
        <w:tc>
          <w:tcPr>
            <w:tcW w:w="14601" w:type="dxa"/>
            <w:gridSpan w:val="2"/>
            <w:shd w:val="clear" w:color="auto" w:fill="auto"/>
          </w:tcPr>
          <w:p w14:paraId="150188CF" w14:textId="080AF706" w:rsidR="009E49DE" w:rsidRDefault="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Role of Ig therapy</w:t>
            </w:r>
            <w:r w:rsidR="007830E1">
              <w:rPr>
                <w:rFonts w:asciiTheme="minorHAnsi" w:eastAsia="Times New Roman" w:hAnsiTheme="minorHAnsi" w:cs="Times New Roman"/>
                <w:b/>
                <w:bCs/>
                <w:lang w:eastAsia="en-AU"/>
              </w:rPr>
              <w:t>, if appropriate:</w:t>
            </w:r>
            <w:r w:rsidR="009E0D07">
              <w:rPr>
                <w:rFonts w:asciiTheme="minorHAnsi" w:eastAsia="Times New Roman" w:hAnsiTheme="minorHAnsi" w:cs="Times New Roman"/>
                <w:b/>
                <w:bCs/>
                <w:lang w:eastAsia="en-AU"/>
              </w:rPr>
              <w:t xml:space="preserve"> </w:t>
            </w:r>
            <w:r w:rsidR="00D8126E">
              <w:rPr>
                <w:rFonts w:asciiTheme="minorHAnsi" w:eastAsia="Times New Roman" w:hAnsiTheme="minorHAnsi" w:cs="Times New Roman"/>
                <w:bCs/>
                <w:lang w:eastAsia="en-AU"/>
              </w:rPr>
              <w:t xml:space="preserve">Children with Acute leukaemia are routinely screened and given maintenance Ig therapy if both recurrent infections and hypogammaglobulinemia are confirmed, consistent with the </w:t>
            </w:r>
            <w:r w:rsidR="0048311B">
              <w:rPr>
                <w:rFonts w:asciiTheme="minorHAnsi" w:eastAsia="Times New Roman" w:hAnsiTheme="minorHAnsi" w:cs="Times New Roman"/>
                <w:bCs/>
                <w:lang w:eastAsia="en-AU"/>
              </w:rPr>
              <w:t xml:space="preserve">current </w:t>
            </w:r>
            <w:r w:rsidR="00D8126E">
              <w:rPr>
                <w:rFonts w:asciiTheme="minorHAnsi" w:eastAsia="Times New Roman" w:hAnsiTheme="minorHAnsi" w:cs="Times New Roman"/>
                <w:bCs/>
                <w:lang w:eastAsia="en-AU"/>
              </w:rPr>
              <w:t xml:space="preserve">access criteria for </w:t>
            </w:r>
            <w:r w:rsidR="004D6431">
              <w:rPr>
                <w:rFonts w:asciiTheme="minorHAnsi" w:eastAsia="Times New Roman" w:hAnsiTheme="minorHAnsi" w:cs="Times New Roman"/>
                <w:bCs/>
                <w:lang w:eastAsia="en-AU"/>
              </w:rPr>
              <w:t>Acquired hypogammaglobulinaemia</w:t>
            </w:r>
            <w:r w:rsidR="00D8126E">
              <w:rPr>
                <w:rFonts w:asciiTheme="minorHAnsi" w:eastAsia="Times New Roman" w:hAnsiTheme="minorHAnsi" w:cs="Times New Roman"/>
                <w:bCs/>
                <w:lang w:eastAsia="en-AU"/>
              </w:rPr>
              <w:t xml:space="preserve"> (level of evidence 2a). This practice aligns with international treatment protocols</w:t>
            </w:r>
            <w:r w:rsidR="00393475">
              <w:rPr>
                <w:rFonts w:asciiTheme="minorHAnsi" w:eastAsia="Times New Roman" w:hAnsiTheme="minorHAnsi" w:cs="Times New Roman"/>
                <w:bCs/>
                <w:lang w:eastAsia="en-AU"/>
              </w:rPr>
              <w:t>, published guidelines</w:t>
            </w:r>
            <w:r w:rsidR="00D8126E">
              <w:rPr>
                <w:rFonts w:asciiTheme="minorHAnsi" w:eastAsia="Times New Roman" w:hAnsiTheme="minorHAnsi" w:cs="Times New Roman"/>
                <w:bCs/>
                <w:lang w:eastAsia="en-AU"/>
              </w:rPr>
              <w:t xml:space="preserve"> and is also informed by children not receiving Ig to develop chronic bronchiectasis in the past. Children are monitored and once they are well, Ig therapy is trialled off. </w:t>
            </w:r>
          </w:p>
          <w:p w14:paraId="125BDC53" w14:textId="661B6DB9" w:rsidR="008612AB" w:rsidRPr="009E0D07" w:rsidRDefault="009E49DE">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There is insufficient evidence to demonstrate clinical benefit for Ig treatment of neutropenic sepsis in the absence of hypogammaglobulinaemia given that alternative therapies are considered more effective. </w:t>
            </w:r>
          </w:p>
        </w:tc>
      </w:tr>
      <w:tr w:rsidR="00E7550D" w:rsidRPr="00447869" w14:paraId="0EF58EB9" w14:textId="77777777" w:rsidTr="00437609">
        <w:trPr>
          <w:trHeight w:val="515"/>
        </w:trPr>
        <w:tc>
          <w:tcPr>
            <w:tcW w:w="14601" w:type="dxa"/>
            <w:gridSpan w:val="2"/>
            <w:shd w:val="clear" w:color="auto" w:fill="DBE5F1" w:themeFill="accent1" w:themeFillTint="33"/>
          </w:tcPr>
          <w:p w14:paraId="0D40EDF5" w14:textId="2A42FDD9" w:rsidR="00E7550D" w:rsidRDefault="00E7550D" w:rsidP="00B46B06">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lastRenderedPageBreak/>
              <w:t xml:space="preserve">Access Information in </w:t>
            </w:r>
            <w:r w:rsidR="00947383">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r>
      <w:tr w:rsidR="005435FE" w:rsidRPr="00447869" w14:paraId="00C8E37F" w14:textId="77777777" w:rsidTr="000C12F7">
        <w:trPr>
          <w:trHeight w:val="515"/>
        </w:trPr>
        <w:tc>
          <w:tcPr>
            <w:tcW w:w="5104" w:type="dxa"/>
            <w:shd w:val="clear" w:color="auto" w:fill="auto"/>
          </w:tcPr>
          <w:p w14:paraId="7D7103F4" w14:textId="77777777"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Category </w:t>
            </w:r>
          </w:p>
        </w:tc>
        <w:tc>
          <w:tcPr>
            <w:tcW w:w="9497" w:type="dxa"/>
            <w:shd w:val="clear" w:color="auto" w:fill="auto"/>
          </w:tcPr>
          <w:p w14:paraId="73B1A30B" w14:textId="67114918" w:rsidR="00793EB5" w:rsidRPr="00B46B06" w:rsidRDefault="00B46B06" w:rsidP="00793EB5">
            <w:pPr>
              <w:spacing w:before="120" w:after="120"/>
              <w:rPr>
                <w:rFonts w:asciiTheme="minorHAnsi" w:eastAsia="Times New Roman" w:hAnsiTheme="minorHAnsi" w:cs="Times New Roman"/>
                <w:bCs/>
                <w:lang w:eastAsia="en-AU"/>
              </w:rPr>
            </w:pPr>
            <w:r w:rsidRPr="00B46B06">
              <w:rPr>
                <w:rFonts w:asciiTheme="minorHAnsi" w:eastAsia="Times New Roman" w:hAnsiTheme="minorHAnsi" w:cs="Times New Roman"/>
                <w:bCs/>
                <w:lang w:eastAsia="en-AU"/>
              </w:rPr>
              <w:t>Condition for which Ig use in is e</w:t>
            </w:r>
            <w:r w:rsidR="00FD4C04" w:rsidRPr="00B46B06">
              <w:rPr>
                <w:rFonts w:asciiTheme="minorHAnsi" w:eastAsia="Times New Roman" w:hAnsiTheme="minorHAnsi" w:cs="Times New Roman"/>
                <w:bCs/>
                <w:lang w:eastAsia="en-AU"/>
              </w:rPr>
              <w:t>xceptional circumstances only</w:t>
            </w:r>
            <w:r w:rsidRPr="00B46B06">
              <w:rPr>
                <w:rFonts w:asciiTheme="minorHAnsi" w:eastAsia="Times New Roman" w:hAnsiTheme="minorHAnsi" w:cs="Times New Roman"/>
                <w:bCs/>
                <w:lang w:eastAsia="en-AU"/>
              </w:rPr>
              <w:t xml:space="preserve"> (Chapter 7)</w:t>
            </w:r>
          </w:p>
        </w:tc>
      </w:tr>
      <w:tr w:rsidR="005435FE" w:rsidRPr="00447869" w14:paraId="7F432BFB" w14:textId="77777777" w:rsidTr="000C12F7">
        <w:trPr>
          <w:trHeight w:val="515"/>
        </w:trPr>
        <w:tc>
          <w:tcPr>
            <w:tcW w:w="5104" w:type="dxa"/>
            <w:shd w:val="clear" w:color="auto" w:fill="auto"/>
          </w:tcPr>
          <w:p w14:paraId="35CC3469" w14:textId="77777777" w:rsidR="00E7550D" w:rsidRDefault="00E7550D" w:rsidP="007830E1">
            <w:pPr>
              <w:spacing w:before="120" w:after="120"/>
              <w:rPr>
                <w:rFonts w:asciiTheme="minorHAnsi" w:hAnsiTheme="minorHAnsi"/>
                <w:b/>
              </w:rPr>
            </w:pPr>
            <w:r>
              <w:rPr>
                <w:rFonts w:asciiTheme="minorHAnsi" w:hAnsiTheme="minorHAnsi"/>
                <w:b/>
              </w:rPr>
              <w:t>Level of Evidence</w:t>
            </w:r>
          </w:p>
        </w:tc>
        <w:tc>
          <w:tcPr>
            <w:tcW w:w="9497" w:type="dxa"/>
            <w:shd w:val="clear" w:color="auto" w:fill="auto"/>
          </w:tcPr>
          <w:p w14:paraId="76037F9A" w14:textId="77777777" w:rsidR="00E7550D" w:rsidRPr="00793EB5" w:rsidRDefault="00FD4C04" w:rsidP="007830E1">
            <w:pPr>
              <w:spacing w:before="120" w:after="120"/>
              <w:rPr>
                <w:rFonts w:asciiTheme="minorHAnsi" w:eastAsia="Times New Roman" w:hAnsiTheme="minorHAnsi" w:cs="Times New Roman"/>
                <w:bCs/>
                <w:lang w:eastAsia="en-AU"/>
              </w:rPr>
            </w:pPr>
            <w:r w:rsidRPr="00FD4C04">
              <w:rPr>
                <w:rFonts w:asciiTheme="minorHAnsi" w:eastAsia="Times New Roman" w:hAnsiTheme="minorHAnsi" w:cs="Times New Roman"/>
                <w:bCs/>
                <w:lang w:eastAsia="en-AU"/>
              </w:rPr>
              <w:t>Evidence of probable benefit – more research needed (Category 2a)</w:t>
            </w:r>
          </w:p>
        </w:tc>
      </w:tr>
      <w:tr w:rsidR="005435FE" w:rsidRPr="00447869" w14:paraId="32664F0A" w14:textId="77777777" w:rsidTr="000C12F7">
        <w:trPr>
          <w:trHeight w:val="515"/>
        </w:trPr>
        <w:tc>
          <w:tcPr>
            <w:tcW w:w="5104" w:type="dxa"/>
            <w:shd w:val="clear" w:color="auto" w:fill="auto"/>
          </w:tcPr>
          <w:p w14:paraId="4EFB31E5" w14:textId="77777777" w:rsidR="00793EB5" w:rsidRDefault="00793EB5" w:rsidP="00E7550D">
            <w:pPr>
              <w:spacing w:before="120" w:after="120"/>
              <w:rPr>
                <w:rFonts w:asciiTheme="minorHAnsi" w:eastAsia="Times New Roman" w:hAnsiTheme="minorHAnsi" w:cs="Times New Roman"/>
                <w:b/>
                <w:bCs/>
                <w:lang w:eastAsia="en-AU"/>
              </w:rPr>
            </w:pPr>
            <w:r>
              <w:rPr>
                <w:rFonts w:asciiTheme="minorHAnsi" w:hAnsiTheme="minorHAnsi"/>
                <w:b/>
              </w:rPr>
              <w:t xml:space="preserve">Description </w:t>
            </w:r>
          </w:p>
        </w:tc>
        <w:tc>
          <w:tcPr>
            <w:tcW w:w="9497" w:type="dxa"/>
            <w:shd w:val="clear" w:color="auto" w:fill="auto"/>
          </w:tcPr>
          <w:p w14:paraId="15B605D2" w14:textId="77777777" w:rsidR="00FD4C04" w:rsidRPr="00FD4C04" w:rsidRDefault="00FD4C04" w:rsidP="00FD4C04">
            <w:pPr>
              <w:spacing w:before="120" w:after="120"/>
              <w:rPr>
                <w:rFonts w:asciiTheme="minorHAnsi" w:eastAsia="Times New Roman" w:hAnsiTheme="minorHAnsi" w:cs="Times New Roman"/>
                <w:bCs/>
                <w:lang w:eastAsia="en-AU"/>
              </w:rPr>
            </w:pPr>
            <w:r w:rsidRPr="00FD4C04">
              <w:rPr>
                <w:rFonts w:asciiTheme="minorHAnsi" w:eastAsia="Times New Roman" w:hAnsiTheme="minorHAnsi" w:cs="Times New Roman"/>
                <w:bCs/>
                <w:lang w:eastAsia="en-AU"/>
              </w:rPr>
              <w:t>(Includes acute lymphoblastic or lymphoid leukaemia [ALL] and acute myeloblastic leukaemia</w:t>
            </w:r>
          </w:p>
          <w:p w14:paraId="030A04C9" w14:textId="77777777" w:rsidR="00793EB5" w:rsidRPr="00793EB5" w:rsidRDefault="00FD4C04" w:rsidP="00FD4C04">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 [AML]).</w:t>
            </w:r>
          </w:p>
        </w:tc>
      </w:tr>
      <w:tr w:rsidR="005435FE" w:rsidRPr="00447869" w14:paraId="435B037E" w14:textId="77777777" w:rsidTr="000C12F7">
        <w:trPr>
          <w:trHeight w:val="515"/>
        </w:trPr>
        <w:tc>
          <w:tcPr>
            <w:tcW w:w="5104" w:type="dxa"/>
            <w:shd w:val="clear" w:color="auto" w:fill="auto"/>
          </w:tcPr>
          <w:p w14:paraId="19F2F912" w14:textId="77777777"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Qualifying Criteria </w:t>
            </w:r>
          </w:p>
        </w:tc>
        <w:tc>
          <w:tcPr>
            <w:tcW w:w="9497" w:type="dxa"/>
            <w:shd w:val="clear" w:color="auto" w:fill="auto"/>
          </w:tcPr>
          <w:p w14:paraId="1949E821" w14:textId="4A000464" w:rsidR="00793EB5" w:rsidRPr="00FD4C04" w:rsidRDefault="00FD4C04" w:rsidP="00D87794">
            <w:pPr>
              <w:spacing w:before="120" w:after="120"/>
              <w:rPr>
                <w:rFonts w:asciiTheme="minorHAnsi" w:eastAsia="Times New Roman" w:hAnsiTheme="minorHAnsi" w:cs="Times New Roman"/>
                <w:bCs/>
                <w:lang w:eastAsia="en-AU"/>
              </w:rPr>
            </w:pPr>
            <w:r w:rsidRPr="00FD4C04">
              <w:rPr>
                <w:rFonts w:asciiTheme="minorHAnsi" w:eastAsia="Times New Roman" w:hAnsiTheme="minorHAnsi" w:cs="Times New Roman" w:hint="eastAsia"/>
                <w:bCs/>
                <w:lang w:eastAsia="en-AU"/>
              </w:rPr>
              <w:t>Intravenous immunoglobulin (</w:t>
            </w:r>
            <w:r w:rsidR="00584EAA">
              <w:rPr>
                <w:rFonts w:asciiTheme="minorHAnsi" w:eastAsia="Times New Roman" w:hAnsiTheme="minorHAnsi" w:cs="Times New Roman" w:hint="eastAsia"/>
                <w:bCs/>
                <w:lang w:eastAsia="en-AU"/>
              </w:rPr>
              <w:t>IVIg</w:t>
            </w:r>
            <w:r w:rsidRPr="00FD4C04">
              <w:rPr>
                <w:rFonts w:asciiTheme="minorHAnsi" w:eastAsia="Times New Roman" w:hAnsiTheme="minorHAnsi" w:cs="Times New Roman" w:hint="eastAsia"/>
                <w:bCs/>
                <w:lang w:eastAsia="en-AU"/>
              </w:rPr>
              <w:t>) may be considered in cases of ALL or AML with neutropenic sepsis in patients aged ≤15 years in whom conventional antimicrobial therapy has been ineffective and who have life-threatening infection.</w:t>
            </w:r>
          </w:p>
        </w:tc>
      </w:tr>
      <w:tr w:rsidR="008612AB" w:rsidRPr="00021243" w14:paraId="7D307629" w14:textId="77777777" w:rsidTr="00437609">
        <w:tblPrEx>
          <w:tblLook w:val="04A0" w:firstRow="1" w:lastRow="0" w:firstColumn="1" w:lastColumn="0" w:noHBand="0" w:noVBand="1"/>
        </w:tblPrEx>
        <w:tc>
          <w:tcPr>
            <w:tcW w:w="14601" w:type="dxa"/>
            <w:gridSpan w:val="2"/>
            <w:shd w:val="clear" w:color="auto" w:fill="DBE5F1" w:themeFill="accent1" w:themeFillTint="33"/>
          </w:tcPr>
          <w:p w14:paraId="57B7D1DB" w14:textId="77777777" w:rsidR="00806BF6" w:rsidRDefault="00F42816">
            <w:pPr>
              <w:spacing w:before="120" w:after="120"/>
              <w:jc w:val="center"/>
              <w:rPr>
                <w:rFonts w:asciiTheme="minorHAnsi" w:hAnsiTheme="minorHAnsi"/>
                <w:b/>
              </w:rPr>
            </w:pPr>
            <w:r>
              <w:rPr>
                <w:rFonts w:asciiTheme="minorHAnsi" w:hAnsiTheme="minorHAnsi"/>
                <w:b/>
              </w:rPr>
              <w:t>References</w:t>
            </w:r>
            <w:r w:rsidR="00E7550D">
              <w:rPr>
                <w:rFonts w:asciiTheme="minorHAnsi" w:hAnsiTheme="minorHAnsi"/>
                <w:b/>
              </w:rPr>
              <w:t xml:space="preserve"> </w:t>
            </w:r>
          </w:p>
          <w:p w14:paraId="3B8E805F" w14:textId="74D413E5" w:rsidR="00353177" w:rsidRDefault="00957B65">
            <w:pPr>
              <w:spacing w:before="120" w:after="120"/>
              <w:jc w:val="center"/>
              <w:rPr>
                <w:rFonts w:asciiTheme="minorHAnsi" w:hAnsiTheme="minorHAnsi"/>
                <w:b/>
              </w:rPr>
            </w:pPr>
            <w:r>
              <w:rPr>
                <w:rFonts w:asciiTheme="minorHAnsi" w:hAnsiTheme="minorHAnsi"/>
                <w:b/>
              </w:rPr>
              <w:t>(m</w:t>
            </w:r>
            <w:r w:rsidR="00353177">
              <w:rPr>
                <w:rFonts w:asciiTheme="minorHAnsi" w:hAnsiTheme="minorHAnsi"/>
                <w:b/>
              </w:rPr>
              <w:t>ost recent update</w:t>
            </w:r>
            <w:r>
              <w:rPr>
                <w:rFonts w:asciiTheme="minorHAnsi" w:hAnsiTheme="minorHAnsi"/>
                <w:b/>
              </w:rPr>
              <w:t>:</w:t>
            </w:r>
            <w:r w:rsidR="00353177">
              <w:rPr>
                <w:rFonts w:asciiTheme="minorHAnsi" w:hAnsiTheme="minorHAnsi"/>
                <w:b/>
              </w:rPr>
              <w:t xml:space="preserve"> February 2016</w:t>
            </w:r>
            <w:r>
              <w:rPr>
                <w:rFonts w:asciiTheme="minorHAnsi" w:hAnsiTheme="minorHAnsi"/>
                <w:b/>
              </w:rPr>
              <w:t>)</w:t>
            </w:r>
          </w:p>
          <w:p w14:paraId="15A1D9E2" w14:textId="0234D2BC" w:rsidR="00901F76" w:rsidRPr="00021243" w:rsidRDefault="00901F76" w:rsidP="00305CFB">
            <w:pPr>
              <w:spacing w:before="120" w:after="120"/>
              <w:jc w:val="center"/>
              <w:rPr>
                <w:rFonts w:asciiTheme="minorHAnsi" w:hAnsiTheme="minorHAnsi"/>
                <w:b/>
              </w:rPr>
            </w:pPr>
          </w:p>
        </w:tc>
      </w:tr>
      <w:tr w:rsidR="008612AB" w:rsidRPr="00255740" w14:paraId="6232647C" w14:textId="77777777" w:rsidTr="00437609">
        <w:tblPrEx>
          <w:tblLook w:val="04A0" w:firstRow="1" w:lastRow="0" w:firstColumn="1" w:lastColumn="0" w:noHBand="0" w:noVBand="1"/>
        </w:tblPrEx>
        <w:tc>
          <w:tcPr>
            <w:tcW w:w="14601" w:type="dxa"/>
            <w:gridSpan w:val="2"/>
          </w:tcPr>
          <w:p w14:paraId="008AEADF" w14:textId="77777777" w:rsidR="006D0B01" w:rsidRPr="002A1261" w:rsidRDefault="006D0B01" w:rsidP="00C92670">
            <w:pPr>
              <w:spacing w:after="225" w:line="360" w:lineRule="atLeast"/>
              <w:ind w:left="34"/>
              <w:rPr>
                <w:rFonts w:asciiTheme="minorHAnsi" w:hAnsiTheme="minorHAnsi"/>
              </w:rPr>
            </w:pPr>
            <w:r w:rsidRPr="002A1261">
              <w:rPr>
                <w:rFonts w:asciiTheme="minorHAnsi" w:hAnsiTheme="minorHAnsi"/>
              </w:rPr>
              <w:t xml:space="preserve">Ontario Regional Blood Coordinating Network (2016). Ontario Intravenous Immune Globulin (IVIG) Utilization Management Guidelines, Version 3.0. [online]. Available at: </w:t>
            </w:r>
            <w:r w:rsidRPr="008B79D4">
              <w:rPr>
                <w:rFonts w:asciiTheme="minorHAnsi" w:hAnsiTheme="minorHAnsi"/>
                <w:color w:val="808080" w:themeColor="background1" w:themeShade="80"/>
              </w:rPr>
              <w:t>http://transfusionontario.org/en/download/ontario-intravenous-immune-globulin-ivig-utilization-management-guidelines-2/.</w:t>
            </w:r>
          </w:p>
          <w:p w14:paraId="6C611193" w14:textId="77777777" w:rsidR="006D0B01" w:rsidRPr="00A426E7" w:rsidRDefault="006D0B01" w:rsidP="00C92670">
            <w:pPr>
              <w:ind w:left="34"/>
              <w:rPr>
                <w:rFonts w:asciiTheme="minorHAnsi" w:hAnsiTheme="minorHAnsi"/>
                <w:color w:val="808080" w:themeColor="background1" w:themeShade="80"/>
              </w:rPr>
            </w:pPr>
            <w:r w:rsidRPr="00A426E7">
              <w:rPr>
                <w:rFonts w:asciiTheme="minorHAnsi" w:hAnsiTheme="minorHAnsi"/>
              </w:rPr>
              <w:t xml:space="preserve">UK Department of Health (2011) Clinical Guidelines for Immunoglobulin Use: Second Edition Update. Available at: </w:t>
            </w:r>
            <w:r w:rsidRPr="00A426E7">
              <w:rPr>
                <w:rFonts w:asciiTheme="minorHAnsi" w:hAnsiTheme="minorHAnsi"/>
                <w:color w:val="808080" w:themeColor="background1" w:themeShade="80"/>
              </w:rPr>
              <w:t>https://www.gov.uk/government/uploads/system/uploads/attachment_data/file/216671/dh_131107.pdf</w:t>
            </w:r>
          </w:p>
          <w:p w14:paraId="62EC26D1" w14:textId="77777777" w:rsidR="006D0B01" w:rsidRPr="00A426E7" w:rsidRDefault="006D0B01" w:rsidP="006D0B01">
            <w:pPr>
              <w:ind w:left="360"/>
              <w:rPr>
                <w:rFonts w:asciiTheme="minorHAnsi" w:hAnsiTheme="minorHAnsi"/>
              </w:rPr>
            </w:pPr>
          </w:p>
          <w:p w14:paraId="4731F28A" w14:textId="189A1365" w:rsidR="00901F76" w:rsidRPr="00A80A19" w:rsidRDefault="006D0B01" w:rsidP="006D0B01">
            <w:pPr>
              <w:spacing w:before="120" w:after="120"/>
              <w:rPr>
                <w:rFonts w:asciiTheme="minorHAnsi" w:hAnsiTheme="minorHAnsi"/>
              </w:rPr>
            </w:pPr>
            <w:r w:rsidRPr="00A426E7">
              <w:rPr>
                <w:rFonts w:asciiTheme="minorHAnsi" w:hAnsiTheme="minorHAnsi"/>
              </w:rPr>
              <w:t xml:space="preserve">UK Department of Health (2011) Clinical Guidelines for Immunoglobulin Use: Second Edition Update: Summary Poster. Available at: </w:t>
            </w:r>
            <w:r w:rsidRPr="00A426E7">
              <w:rPr>
                <w:rFonts w:asciiTheme="minorHAnsi" w:hAnsiTheme="minorHAnsi"/>
                <w:color w:val="808080" w:themeColor="background1" w:themeShade="80"/>
              </w:rPr>
              <w:t>https://www.igd.nhs.uk/wp-content/uploads/2016/04/DemandManagementPoster_v4_February2016.pdf</w:t>
            </w:r>
          </w:p>
        </w:tc>
      </w:tr>
    </w:tbl>
    <w:p w14:paraId="74C698F6" w14:textId="77777777" w:rsidR="00CD489A" w:rsidRDefault="00CD489A">
      <w:pPr>
        <w:spacing w:line="276" w:lineRule="auto"/>
      </w:pPr>
      <w:r>
        <w:br w:type="page"/>
      </w: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843"/>
        <w:gridCol w:w="4252"/>
      </w:tblGrid>
      <w:tr w:rsidR="004A10A2" w:rsidRPr="00021243" w14:paraId="1A194971" w14:textId="77777777" w:rsidTr="008612AB">
        <w:tc>
          <w:tcPr>
            <w:tcW w:w="14601" w:type="dxa"/>
            <w:gridSpan w:val="7"/>
            <w:shd w:val="clear" w:color="auto" w:fill="F79646" w:themeFill="accent6"/>
          </w:tcPr>
          <w:p w14:paraId="01E71B91" w14:textId="77777777"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14:paraId="4DB35A81" w14:textId="77777777" w:rsidTr="008612AB">
        <w:tc>
          <w:tcPr>
            <w:tcW w:w="14601" w:type="dxa"/>
            <w:gridSpan w:val="7"/>
            <w:shd w:val="clear" w:color="auto" w:fill="auto"/>
          </w:tcPr>
          <w:p w14:paraId="5D2E20F6" w14:textId="26C59330" w:rsidR="00EA2E82" w:rsidRPr="00EA2E82" w:rsidRDefault="009E49DE" w:rsidP="004A10A2">
            <w:pPr>
              <w:spacing w:before="120" w:after="120"/>
              <w:rPr>
                <w:rFonts w:asciiTheme="minorHAnsi" w:hAnsiTheme="minorHAnsi"/>
              </w:rPr>
            </w:pPr>
            <w:r>
              <w:rPr>
                <w:rFonts w:asciiTheme="minorHAnsi" w:hAnsiTheme="minorHAnsi"/>
              </w:rPr>
              <w:t>The potential operational impact of this change is considered to be minor</w:t>
            </w:r>
            <w:r w:rsidR="006D0B01">
              <w:rPr>
                <w:rFonts w:asciiTheme="minorHAnsi" w:hAnsiTheme="minorHAnsi"/>
              </w:rPr>
              <w:t xml:space="preserve"> given the low number of patients and short term treatment</w:t>
            </w:r>
            <w:r w:rsidR="00555C96">
              <w:rPr>
                <w:rFonts w:asciiTheme="minorHAnsi" w:hAnsiTheme="minorHAnsi"/>
              </w:rPr>
              <w:t xml:space="preserve"> being provided</w:t>
            </w:r>
            <w:r>
              <w:rPr>
                <w:rFonts w:asciiTheme="minorHAnsi" w:hAnsiTheme="minorHAnsi"/>
              </w:rPr>
              <w:t xml:space="preserve">. There will be an appropriate communication plan including consultation </w:t>
            </w:r>
            <w:r w:rsidR="007A00CE">
              <w:rPr>
                <w:rFonts w:asciiTheme="minorHAnsi" w:hAnsiTheme="minorHAnsi"/>
              </w:rPr>
              <w:t>with appropri</w:t>
            </w:r>
            <w:r>
              <w:rPr>
                <w:rFonts w:asciiTheme="minorHAnsi" w:hAnsiTheme="minorHAnsi"/>
              </w:rPr>
              <w:t xml:space="preserve">ate specialist societies and colleges such that clinicians should be aware of how to access Ig therapy for eligible children with Acute leukaemia, if they are not already accessing under Acquired Hypogammaglobulinaemia. </w:t>
            </w:r>
          </w:p>
        </w:tc>
      </w:tr>
      <w:tr w:rsidR="004A10A2" w:rsidRPr="00021243" w14:paraId="4CAB59AD" w14:textId="77777777" w:rsidTr="008612AB">
        <w:tc>
          <w:tcPr>
            <w:tcW w:w="14601" w:type="dxa"/>
            <w:gridSpan w:val="7"/>
            <w:shd w:val="clear" w:color="auto" w:fill="F79646" w:themeFill="accent6"/>
          </w:tcPr>
          <w:p w14:paraId="74A3D83C"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7830E1">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7A00CE" w:rsidRPr="00021243" w14:paraId="549CB813" w14:textId="77777777" w:rsidTr="000C12F7">
        <w:tc>
          <w:tcPr>
            <w:tcW w:w="3545" w:type="dxa"/>
            <w:gridSpan w:val="2"/>
            <w:shd w:val="clear" w:color="auto" w:fill="auto"/>
          </w:tcPr>
          <w:p w14:paraId="565A3B13" w14:textId="03BE2EB2" w:rsidR="007A00CE" w:rsidRDefault="001706D2" w:rsidP="004A10A2">
            <w:pPr>
              <w:spacing w:before="120" w:after="120"/>
              <w:rPr>
                <w:rFonts w:asciiTheme="minorHAnsi" w:hAnsiTheme="minorHAnsi"/>
                <w:b/>
              </w:rPr>
            </w:pPr>
            <w:r>
              <w:rPr>
                <w:rFonts w:asciiTheme="minorHAnsi" w:hAnsiTheme="minorHAnsi"/>
                <w:b/>
              </w:rPr>
              <w:t xml:space="preserve">Description of </w:t>
            </w:r>
            <w:r w:rsidR="007A00CE">
              <w:rPr>
                <w:rFonts w:asciiTheme="minorHAnsi" w:hAnsiTheme="minorHAnsi"/>
                <w:b/>
              </w:rPr>
              <w:t>impact on patients:</w:t>
            </w:r>
          </w:p>
        </w:tc>
        <w:tc>
          <w:tcPr>
            <w:tcW w:w="11056" w:type="dxa"/>
            <w:gridSpan w:val="5"/>
            <w:shd w:val="clear" w:color="auto" w:fill="auto"/>
          </w:tcPr>
          <w:p w14:paraId="649C20A1" w14:textId="6CBD43E7" w:rsidR="007A00CE" w:rsidRPr="000C12F7" w:rsidRDefault="008A616A" w:rsidP="008A616A">
            <w:pPr>
              <w:spacing w:before="120" w:after="120"/>
              <w:rPr>
                <w:rFonts w:asciiTheme="minorHAnsi" w:hAnsiTheme="minorHAnsi"/>
              </w:rPr>
            </w:pPr>
            <w:r>
              <w:rPr>
                <w:rFonts w:asciiTheme="minorHAnsi" w:hAnsiTheme="minorHAnsi"/>
              </w:rPr>
              <w:t>P</w:t>
            </w:r>
            <w:r w:rsidR="00555C96">
              <w:rPr>
                <w:rFonts w:asciiTheme="minorHAnsi" w:hAnsiTheme="minorHAnsi"/>
              </w:rPr>
              <w:t xml:space="preserve">atients with Acute leukaemia and other blood cancers can have low levels of IgG which can </w:t>
            </w:r>
            <w:r>
              <w:rPr>
                <w:rFonts w:asciiTheme="minorHAnsi" w:hAnsiTheme="minorHAnsi"/>
              </w:rPr>
              <w:t xml:space="preserve">make </w:t>
            </w:r>
            <w:r w:rsidR="00555C96">
              <w:rPr>
                <w:rFonts w:asciiTheme="minorHAnsi" w:hAnsiTheme="minorHAnsi"/>
              </w:rPr>
              <w:t xml:space="preserve">them </w:t>
            </w:r>
            <w:r>
              <w:rPr>
                <w:rFonts w:asciiTheme="minorHAnsi" w:hAnsiTheme="minorHAnsi"/>
              </w:rPr>
              <w:t xml:space="preserve">susceptible </w:t>
            </w:r>
            <w:r w:rsidR="00555C96">
              <w:rPr>
                <w:rFonts w:asciiTheme="minorHAnsi" w:hAnsiTheme="minorHAnsi"/>
              </w:rPr>
              <w:t>to severe infections, especially while they are being treated for their cancer. When patients have low Ig G levels, they can be treated under a different condition</w:t>
            </w:r>
            <w:r>
              <w:rPr>
                <w:rFonts w:asciiTheme="minorHAnsi" w:hAnsiTheme="minorHAnsi"/>
              </w:rPr>
              <w:t xml:space="preserve"> (i.e. Secondary hypogammaglobulinaemia related to haematological malignancies and post haemopoetic stem cell transplantation)</w:t>
            </w:r>
            <w:r w:rsidR="00555C96">
              <w:rPr>
                <w:rFonts w:asciiTheme="minorHAnsi" w:hAnsiTheme="minorHAnsi"/>
              </w:rPr>
              <w:t xml:space="preserve"> where they will receive monthly infusions for as long as required.  </w:t>
            </w:r>
            <w:r>
              <w:rPr>
                <w:rFonts w:asciiTheme="minorHAnsi" w:hAnsiTheme="minorHAnsi"/>
              </w:rPr>
              <w:t>However, Ig therapy will no longer be available for</w:t>
            </w:r>
            <w:r w:rsidR="00555C96">
              <w:rPr>
                <w:rFonts w:asciiTheme="minorHAnsi" w:hAnsiTheme="minorHAnsi"/>
              </w:rPr>
              <w:t xml:space="preserve"> patients with Acute leukaemia </w:t>
            </w:r>
            <w:r>
              <w:rPr>
                <w:rFonts w:asciiTheme="minorHAnsi" w:hAnsiTheme="minorHAnsi"/>
              </w:rPr>
              <w:t xml:space="preserve">who </w:t>
            </w:r>
            <w:r w:rsidR="00696599">
              <w:rPr>
                <w:rFonts w:asciiTheme="minorHAnsi" w:hAnsiTheme="minorHAnsi"/>
              </w:rPr>
              <w:t xml:space="preserve">have normal </w:t>
            </w:r>
            <w:r w:rsidR="00555C96">
              <w:rPr>
                <w:rFonts w:asciiTheme="minorHAnsi" w:hAnsiTheme="minorHAnsi"/>
              </w:rPr>
              <w:t xml:space="preserve"> IgG</w:t>
            </w:r>
            <w:r>
              <w:rPr>
                <w:rFonts w:asciiTheme="minorHAnsi" w:hAnsiTheme="minorHAnsi"/>
              </w:rPr>
              <w:t xml:space="preserve"> levels</w:t>
            </w:r>
            <w:r w:rsidR="00555C96">
              <w:rPr>
                <w:rFonts w:asciiTheme="minorHAnsi" w:hAnsiTheme="minorHAnsi"/>
              </w:rPr>
              <w:t xml:space="preserve">, </w:t>
            </w:r>
            <w:r>
              <w:rPr>
                <w:rFonts w:asciiTheme="minorHAnsi" w:hAnsiTheme="minorHAnsi"/>
              </w:rPr>
              <w:t xml:space="preserve"> even if they</w:t>
            </w:r>
            <w:r w:rsidR="00555C96">
              <w:rPr>
                <w:rFonts w:asciiTheme="minorHAnsi" w:hAnsiTheme="minorHAnsi"/>
              </w:rPr>
              <w:t xml:space="preserve"> suffer severe infections</w:t>
            </w:r>
            <w:r>
              <w:rPr>
                <w:rFonts w:asciiTheme="minorHAnsi" w:hAnsiTheme="minorHAnsi"/>
              </w:rPr>
              <w:t>. This is because alternative treatments</w:t>
            </w:r>
            <w:r w:rsidR="00555C96">
              <w:rPr>
                <w:rFonts w:asciiTheme="minorHAnsi" w:hAnsiTheme="minorHAnsi"/>
              </w:rPr>
              <w:t xml:space="preserve"> have been proven to be more effective</w:t>
            </w:r>
            <w:r>
              <w:rPr>
                <w:rFonts w:asciiTheme="minorHAnsi" w:hAnsiTheme="minorHAnsi"/>
              </w:rPr>
              <w:t xml:space="preserve"> than Ig therapy</w:t>
            </w:r>
            <w:r w:rsidR="00555C96">
              <w:rPr>
                <w:rFonts w:asciiTheme="minorHAnsi" w:hAnsiTheme="minorHAnsi"/>
              </w:rPr>
              <w:t xml:space="preserve"> in treating the infections</w:t>
            </w:r>
            <w:r>
              <w:rPr>
                <w:rFonts w:asciiTheme="minorHAnsi" w:hAnsiTheme="minorHAnsi"/>
              </w:rPr>
              <w:t>.</w:t>
            </w:r>
            <w:r w:rsidR="00555C96">
              <w:rPr>
                <w:rFonts w:asciiTheme="minorHAnsi" w:hAnsiTheme="minorHAnsi"/>
              </w:rPr>
              <w:t xml:space="preserve"> </w:t>
            </w:r>
            <w:r>
              <w:rPr>
                <w:rFonts w:asciiTheme="minorHAnsi" w:hAnsiTheme="minorHAnsi"/>
              </w:rPr>
              <w:t>T</w:t>
            </w:r>
            <w:r w:rsidR="00555C96">
              <w:rPr>
                <w:rFonts w:asciiTheme="minorHAnsi" w:hAnsiTheme="minorHAnsi"/>
              </w:rPr>
              <w:t xml:space="preserve">herefore access under this condition will no longer be made available. </w:t>
            </w:r>
            <w:r w:rsidR="00D129C0">
              <w:rPr>
                <w:rFonts w:asciiTheme="minorHAnsi" w:hAnsiTheme="minorHAnsi"/>
              </w:rPr>
              <w:t>Given th</w:t>
            </w:r>
            <w:r>
              <w:rPr>
                <w:rFonts w:asciiTheme="minorHAnsi" w:hAnsiTheme="minorHAnsi"/>
              </w:rPr>
              <w:t>at treatment is by single dose</w:t>
            </w:r>
            <w:r w:rsidR="00D129C0">
              <w:rPr>
                <w:rFonts w:asciiTheme="minorHAnsi" w:hAnsiTheme="minorHAnsi"/>
              </w:rPr>
              <w:t xml:space="preserve">, there is not anticipated to be any impact for patients as a result of this change. </w:t>
            </w:r>
            <w:r w:rsidR="00555C96">
              <w:rPr>
                <w:rFonts w:asciiTheme="minorHAnsi" w:hAnsiTheme="minorHAnsi"/>
              </w:rPr>
              <w:t xml:space="preserve"> Specific communications will be provided to doctors to make sure that they are aware of these changes and the appropriate way for patients to access Ig therapy when it is required.</w:t>
            </w:r>
            <w:r w:rsidR="00D129C0">
              <w:rPr>
                <w:rFonts w:asciiTheme="minorHAnsi" w:hAnsiTheme="minorHAnsi"/>
              </w:rPr>
              <w:t xml:space="preserve"> </w:t>
            </w:r>
          </w:p>
        </w:tc>
      </w:tr>
      <w:tr w:rsidR="007A00CE" w:rsidRPr="00021243" w14:paraId="31594B56" w14:textId="77777777" w:rsidTr="007A00CE">
        <w:tc>
          <w:tcPr>
            <w:tcW w:w="3545" w:type="dxa"/>
            <w:gridSpan w:val="2"/>
            <w:shd w:val="clear" w:color="auto" w:fill="auto"/>
          </w:tcPr>
          <w:p w14:paraId="285C8F49" w14:textId="049F9FFB" w:rsidR="007A00CE" w:rsidRDefault="007A00CE" w:rsidP="004A10A2">
            <w:pPr>
              <w:spacing w:before="120" w:after="120"/>
              <w:rPr>
                <w:rFonts w:asciiTheme="minorHAnsi" w:hAnsiTheme="minorHAnsi"/>
                <w:b/>
              </w:rPr>
            </w:pPr>
            <w:r>
              <w:rPr>
                <w:rFonts w:asciiTheme="minorHAnsi" w:hAnsiTheme="minorHAnsi"/>
                <w:b/>
              </w:rPr>
              <w:t xml:space="preserve">Impact </w:t>
            </w:r>
            <w:r w:rsidR="005E3F57">
              <w:rPr>
                <w:rFonts w:asciiTheme="minorHAnsi" w:hAnsiTheme="minorHAnsi"/>
                <w:b/>
              </w:rPr>
              <w:t>o</w:t>
            </w:r>
            <w:r>
              <w:rPr>
                <w:rFonts w:asciiTheme="minorHAnsi" w:hAnsiTheme="minorHAnsi"/>
                <w:b/>
              </w:rPr>
              <w:t xml:space="preserve">n demand: </w:t>
            </w:r>
          </w:p>
        </w:tc>
        <w:tc>
          <w:tcPr>
            <w:tcW w:w="11056" w:type="dxa"/>
            <w:gridSpan w:val="5"/>
            <w:shd w:val="clear" w:color="auto" w:fill="auto"/>
          </w:tcPr>
          <w:p w14:paraId="01F1B92B" w14:textId="08DDAAD9" w:rsidR="007A00CE" w:rsidRPr="000C12F7" w:rsidRDefault="005E3F57" w:rsidP="006A300A">
            <w:pPr>
              <w:spacing w:before="120" w:after="120"/>
              <w:rPr>
                <w:rFonts w:asciiTheme="minorHAnsi" w:hAnsiTheme="minorHAnsi"/>
              </w:rPr>
            </w:pPr>
            <w:r w:rsidRPr="000C12F7">
              <w:rPr>
                <w:rFonts w:asciiTheme="minorHAnsi" w:hAnsiTheme="minorHAnsi"/>
              </w:rPr>
              <w:t>The</w:t>
            </w:r>
            <w:r w:rsidR="006A300A">
              <w:rPr>
                <w:rFonts w:asciiTheme="minorHAnsi" w:hAnsiTheme="minorHAnsi"/>
              </w:rPr>
              <w:t>re is likely to be no</w:t>
            </w:r>
            <w:r w:rsidRPr="000C12F7">
              <w:rPr>
                <w:rFonts w:asciiTheme="minorHAnsi" w:hAnsiTheme="minorHAnsi"/>
              </w:rPr>
              <w:t xml:space="preserve"> impact on demand</w:t>
            </w:r>
            <w:r w:rsidR="00740749">
              <w:rPr>
                <w:rFonts w:asciiTheme="minorHAnsi" w:hAnsiTheme="minorHAnsi"/>
              </w:rPr>
              <w:t xml:space="preserve">, given that a very small number of patients are receiving </w:t>
            </w:r>
            <w:r w:rsidR="00FA5484">
              <w:rPr>
                <w:rFonts w:asciiTheme="minorHAnsi" w:hAnsiTheme="minorHAnsi"/>
              </w:rPr>
              <w:t xml:space="preserve">predominantly </w:t>
            </w:r>
            <w:r w:rsidR="00740749">
              <w:rPr>
                <w:rFonts w:asciiTheme="minorHAnsi" w:hAnsiTheme="minorHAnsi"/>
              </w:rPr>
              <w:t xml:space="preserve">one-off </w:t>
            </w:r>
            <w:r w:rsidR="00740749" w:rsidRPr="00305CFB">
              <w:rPr>
                <w:rFonts w:asciiTheme="minorHAnsi" w:hAnsiTheme="minorHAnsi"/>
              </w:rPr>
              <w:t xml:space="preserve">treatment </w:t>
            </w:r>
            <w:r w:rsidR="00305CFB" w:rsidRPr="00305CFB">
              <w:rPr>
                <w:rFonts w:asciiTheme="minorHAnsi" w:hAnsiTheme="minorHAnsi"/>
              </w:rPr>
              <w:t>and if ongoing therapy is prescribed, the children</w:t>
            </w:r>
            <w:r w:rsidR="00305CFB">
              <w:rPr>
                <w:rFonts w:asciiTheme="minorHAnsi" w:hAnsiTheme="minorHAnsi"/>
              </w:rPr>
              <w:t xml:space="preserve"> </w:t>
            </w:r>
            <w:r w:rsidR="00740749">
              <w:rPr>
                <w:rFonts w:asciiTheme="minorHAnsi" w:hAnsiTheme="minorHAnsi"/>
              </w:rPr>
              <w:t>may be eligible under Secondary hypogammaglobulinaemia related to haematological malignancy.</w:t>
            </w:r>
            <w:r>
              <w:rPr>
                <w:rFonts w:asciiTheme="minorHAnsi" w:hAnsiTheme="minorHAnsi"/>
              </w:rPr>
              <w:t xml:space="preserve"> </w:t>
            </w:r>
          </w:p>
        </w:tc>
      </w:tr>
      <w:tr w:rsidR="000C12F7" w:rsidRPr="00853117" w14:paraId="7423A09F" w14:textId="77777777" w:rsidTr="000C12F7">
        <w:tc>
          <w:tcPr>
            <w:tcW w:w="2161" w:type="dxa"/>
            <w:shd w:val="clear" w:color="auto" w:fill="auto"/>
          </w:tcPr>
          <w:p w14:paraId="1B4E86D9" w14:textId="77777777" w:rsidR="000C12F7" w:rsidRPr="00C92149" w:rsidRDefault="000C12F7" w:rsidP="004A10A2">
            <w:pPr>
              <w:spacing w:before="120" w:after="120"/>
              <w:rPr>
                <w:rFonts w:asciiTheme="minorHAnsi" w:hAnsiTheme="minorHAnsi"/>
                <w:b/>
                <w:sz w:val="18"/>
                <w:szCs w:val="18"/>
              </w:rPr>
            </w:pPr>
          </w:p>
        </w:tc>
        <w:tc>
          <w:tcPr>
            <w:tcW w:w="1384" w:type="dxa"/>
            <w:shd w:val="clear" w:color="auto" w:fill="auto"/>
          </w:tcPr>
          <w:p w14:paraId="2E97F36C" w14:textId="77777777" w:rsidR="000C12F7" w:rsidRPr="00C92149" w:rsidRDefault="000C12F7" w:rsidP="00A93A46">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14:paraId="16623FBE" w14:textId="77777777" w:rsidR="000C12F7" w:rsidRPr="00C92149" w:rsidRDefault="000C12F7" w:rsidP="00A93A46">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14:paraId="523416C4" w14:textId="77777777" w:rsidR="000C12F7" w:rsidRPr="00C92149" w:rsidRDefault="000C12F7" w:rsidP="00A93A46">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14:paraId="335A46A1" w14:textId="77777777" w:rsidR="000C12F7" w:rsidRPr="00C92149" w:rsidRDefault="000C12F7" w:rsidP="00A93A46">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843" w:type="dxa"/>
            <w:shd w:val="clear" w:color="auto" w:fill="auto"/>
          </w:tcPr>
          <w:p w14:paraId="7FD1D141" w14:textId="3EBE37D7" w:rsidR="000C12F7" w:rsidRDefault="000C12F7" w:rsidP="000C12F7">
            <w:pPr>
              <w:spacing w:before="120" w:after="120"/>
              <w:jc w:val="right"/>
              <w:rPr>
                <w:rFonts w:ascii="Gill Sans MT" w:hAnsi="Gill Sans MT"/>
                <w:sz w:val="18"/>
                <w:szCs w:val="18"/>
              </w:rPr>
            </w:pPr>
            <w:r>
              <w:rPr>
                <w:rFonts w:asciiTheme="minorHAnsi" w:hAnsiTheme="minorHAnsi" w:cs="Helvetica"/>
                <w:b/>
                <w:color w:val="333333"/>
                <w:sz w:val="18"/>
                <w:szCs w:val="18"/>
              </w:rPr>
              <w:t>2015-16</w:t>
            </w:r>
          </w:p>
        </w:tc>
        <w:tc>
          <w:tcPr>
            <w:tcW w:w="4252" w:type="dxa"/>
            <w:vMerge w:val="restart"/>
            <w:shd w:val="clear" w:color="auto" w:fill="auto"/>
          </w:tcPr>
          <w:p w14:paraId="0513BF44" w14:textId="77777777" w:rsidR="000C12F7" w:rsidRPr="005E32BB" w:rsidRDefault="000C12F7" w:rsidP="00695219">
            <w:pPr>
              <w:rPr>
                <w:rFonts w:asciiTheme="minorHAnsi" w:hAnsiTheme="minorHAnsi"/>
                <w:sz w:val="18"/>
                <w:szCs w:val="18"/>
              </w:rPr>
            </w:pPr>
          </w:p>
          <w:p w14:paraId="2AAFA86E" w14:textId="11E02984" w:rsidR="000C12F7" w:rsidRPr="00C92670" w:rsidRDefault="000C12F7" w:rsidP="00695219">
            <w:pPr>
              <w:rPr>
                <w:rFonts w:asciiTheme="minorHAnsi" w:hAnsiTheme="minorHAnsi"/>
                <w:sz w:val="18"/>
                <w:szCs w:val="18"/>
              </w:rPr>
            </w:pPr>
            <w:r w:rsidRPr="00C92670">
              <w:rPr>
                <w:rFonts w:asciiTheme="minorHAnsi" w:hAnsiTheme="minorHAnsi"/>
                <w:sz w:val="18"/>
                <w:szCs w:val="18"/>
              </w:rPr>
              <w:t xml:space="preserve">The </w:t>
            </w:r>
            <w:r w:rsidR="00C54CBF">
              <w:rPr>
                <w:rFonts w:asciiTheme="minorHAnsi" w:hAnsiTheme="minorHAnsi"/>
                <w:sz w:val="18"/>
                <w:szCs w:val="18"/>
              </w:rPr>
              <w:t>Specialist Working Group</w:t>
            </w:r>
            <w:r w:rsidR="00C54CBF" w:rsidRPr="00C92670">
              <w:rPr>
                <w:rFonts w:asciiTheme="minorHAnsi" w:hAnsiTheme="minorHAnsi"/>
                <w:sz w:val="18"/>
                <w:szCs w:val="18"/>
              </w:rPr>
              <w:t xml:space="preserve"> </w:t>
            </w:r>
            <w:r w:rsidRPr="00C92670">
              <w:rPr>
                <w:rFonts w:asciiTheme="minorHAnsi" w:hAnsiTheme="minorHAnsi"/>
                <w:sz w:val="18"/>
                <w:szCs w:val="18"/>
              </w:rPr>
              <w:t>estimated magnitude of effect:</w:t>
            </w:r>
          </w:p>
          <w:p w14:paraId="1B86604B" w14:textId="3B3C44B7" w:rsidR="000C12F7" w:rsidRPr="005E32BB" w:rsidRDefault="000C12F7" w:rsidP="00695219">
            <w:pPr>
              <w:ind w:left="720"/>
              <w:rPr>
                <w:rFonts w:asciiTheme="minorHAnsi" w:hAnsiTheme="minorHAnsi"/>
                <w:sz w:val="18"/>
                <w:szCs w:val="18"/>
              </w:rPr>
            </w:pPr>
            <w:r w:rsidRPr="00C92670">
              <w:rPr>
                <w:rFonts w:asciiTheme="minorHAnsi" w:hAnsiTheme="minorHAnsi"/>
                <w:sz w:val="18"/>
                <w:szCs w:val="18"/>
              </w:rPr>
              <w:t>No impact</w:t>
            </w:r>
            <w:r w:rsidR="002E47BB">
              <w:rPr>
                <w:rFonts w:asciiTheme="minorHAnsi" w:hAnsiTheme="minorHAnsi"/>
                <w:sz w:val="18"/>
                <w:szCs w:val="18"/>
              </w:rPr>
              <w:t xml:space="preserve"> against projected demand</w:t>
            </w:r>
          </w:p>
          <w:p w14:paraId="0D28DFF0" w14:textId="77777777" w:rsidR="000C12F7" w:rsidRPr="005E32BB" w:rsidRDefault="000C12F7" w:rsidP="004A10A2">
            <w:pPr>
              <w:spacing w:before="120" w:after="120"/>
              <w:rPr>
                <w:rFonts w:asciiTheme="minorHAnsi" w:hAnsiTheme="minorHAnsi"/>
                <w:b/>
                <w:sz w:val="18"/>
                <w:szCs w:val="18"/>
              </w:rPr>
            </w:pPr>
          </w:p>
        </w:tc>
      </w:tr>
      <w:tr w:rsidR="000C12F7" w:rsidRPr="00853117" w14:paraId="6DCD59BB" w14:textId="77777777" w:rsidTr="000C12F7">
        <w:tc>
          <w:tcPr>
            <w:tcW w:w="2161" w:type="dxa"/>
            <w:shd w:val="clear" w:color="auto" w:fill="auto"/>
          </w:tcPr>
          <w:p w14:paraId="15D5FAEF" w14:textId="77777777" w:rsidR="000C12F7" w:rsidRPr="00C92149" w:rsidRDefault="000C12F7"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14:paraId="4D087060"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7</w:t>
            </w:r>
          </w:p>
        </w:tc>
        <w:tc>
          <w:tcPr>
            <w:tcW w:w="1593" w:type="dxa"/>
            <w:shd w:val="clear" w:color="auto" w:fill="auto"/>
            <w:vAlign w:val="bottom"/>
          </w:tcPr>
          <w:p w14:paraId="57CBECA3"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5</w:t>
            </w:r>
          </w:p>
        </w:tc>
        <w:tc>
          <w:tcPr>
            <w:tcW w:w="1667" w:type="dxa"/>
            <w:shd w:val="clear" w:color="auto" w:fill="auto"/>
            <w:vAlign w:val="bottom"/>
          </w:tcPr>
          <w:p w14:paraId="45421A48"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5</w:t>
            </w:r>
          </w:p>
        </w:tc>
        <w:tc>
          <w:tcPr>
            <w:tcW w:w="1701" w:type="dxa"/>
            <w:shd w:val="clear" w:color="auto" w:fill="auto"/>
            <w:vAlign w:val="bottom"/>
          </w:tcPr>
          <w:p w14:paraId="13F719AB"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5</w:t>
            </w:r>
          </w:p>
        </w:tc>
        <w:tc>
          <w:tcPr>
            <w:tcW w:w="1843" w:type="dxa"/>
            <w:shd w:val="clear" w:color="auto" w:fill="auto"/>
          </w:tcPr>
          <w:p w14:paraId="5405DBE5" w14:textId="22711590" w:rsidR="000C12F7" w:rsidRPr="00C92149" w:rsidRDefault="000C12F7" w:rsidP="000C12F7">
            <w:pPr>
              <w:spacing w:before="120" w:after="120"/>
              <w:jc w:val="right"/>
              <w:rPr>
                <w:rFonts w:asciiTheme="minorHAnsi" w:hAnsiTheme="minorHAnsi"/>
                <w:b/>
                <w:sz w:val="18"/>
                <w:szCs w:val="18"/>
              </w:rPr>
            </w:pPr>
            <w:r>
              <w:rPr>
                <w:rFonts w:asciiTheme="minorHAnsi" w:hAnsiTheme="minorHAnsi"/>
                <w:b/>
                <w:sz w:val="18"/>
                <w:szCs w:val="18"/>
              </w:rPr>
              <w:t>13</w:t>
            </w:r>
          </w:p>
        </w:tc>
        <w:tc>
          <w:tcPr>
            <w:tcW w:w="4252" w:type="dxa"/>
            <w:vMerge/>
            <w:shd w:val="clear" w:color="auto" w:fill="auto"/>
          </w:tcPr>
          <w:p w14:paraId="09A082FA" w14:textId="6308648A" w:rsidR="000C12F7" w:rsidRPr="00C92149" w:rsidRDefault="000C12F7" w:rsidP="004A10A2">
            <w:pPr>
              <w:spacing w:before="120" w:after="120"/>
              <w:rPr>
                <w:rFonts w:asciiTheme="minorHAnsi" w:hAnsiTheme="minorHAnsi"/>
                <w:b/>
                <w:sz w:val="18"/>
                <w:szCs w:val="18"/>
              </w:rPr>
            </w:pPr>
          </w:p>
        </w:tc>
      </w:tr>
      <w:tr w:rsidR="000C12F7" w:rsidRPr="00853117" w14:paraId="072497A2" w14:textId="77777777" w:rsidTr="000C12F7">
        <w:trPr>
          <w:trHeight w:val="535"/>
        </w:trPr>
        <w:tc>
          <w:tcPr>
            <w:tcW w:w="2161" w:type="dxa"/>
            <w:shd w:val="clear" w:color="auto" w:fill="auto"/>
          </w:tcPr>
          <w:p w14:paraId="79F83B83" w14:textId="77777777" w:rsidR="000C12F7" w:rsidRPr="00C92149" w:rsidRDefault="000C12F7"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14:paraId="4310160A"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135</w:t>
            </w:r>
          </w:p>
        </w:tc>
        <w:tc>
          <w:tcPr>
            <w:tcW w:w="1593" w:type="dxa"/>
            <w:shd w:val="clear" w:color="auto" w:fill="auto"/>
            <w:vAlign w:val="bottom"/>
          </w:tcPr>
          <w:p w14:paraId="5B2A4470"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63</w:t>
            </w:r>
          </w:p>
        </w:tc>
        <w:tc>
          <w:tcPr>
            <w:tcW w:w="1667" w:type="dxa"/>
            <w:shd w:val="clear" w:color="auto" w:fill="auto"/>
            <w:vAlign w:val="bottom"/>
          </w:tcPr>
          <w:p w14:paraId="7F906F79"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213</w:t>
            </w:r>
          </w:p>
        </w:tc>
        <w:tc>
          <w:tcPr>
            <w:tcW w:w="1701" w:type="dxa"/>
            <w:shd w:val="clear" w:color="auto" w:fill="auto"/>
            <w:vAlign w:val="bottom"/>
          </w:tcPr>
          <w:p w14:paraId="63117FA6"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291</w:t>
            </w:r>
          </w:p>
        </w:tc>
        <w:tc>
          <w:tcPr>
            <w:tcW w:w="1843" w:type="dxa"/>
            <w:shd w:val="clear" w:color="auto" w:fill="auto"/>
          </w:tcPr>
          <w:p w14:paraId="2530FA8B" w14:textId="675502B6" w:rsidR="000C12F7" w:rsidRPr="00C92149" w:rsidRDefault="000C12F7" w:rsidP="000C12F7">
            <w:pPr>
              <w:spacing w:before="120" w:after="120"/>
              <w:jc w:val="right"/>
              <w:rPr>
                <w:rFonts w:asciiTheme="minorHAnsi" w:hAnsiTheme="minorHAnsi"/>
                <w:b/>
                <w:sz w:val="18"/>
                <w:szCs w:val="18"/>
              </w:rPr>
            </w:pPr>
            <w:r>
              <w:rPr>
                <w:rFonts w:asciiTheme="minorHAnsi" w:hAnsiTheme="minorHAnsi"/>
                <w:b/>
                <w:sz w:val="18"/>
                <w:szCs w:val="18"/>
              </w:rPr>
              <w:t>975</w:t>
            </w:r>
          </w:p>
        </w:tc>
        <w:tc>
          <w:tcPr>
            <w:tcW w:w="4252" w:type="dxa"/>
            <w:vMerge/>
            <w:shd w:val="clear" w:color="auto" w:fill="auto"/>
          </w:tcPr>
          <w:p w14:paraId="315AE589" w14:textId="02161BB1" w:rsidR="000C12F7" w:rsidRPr="00C92149" w:rsidRDefault="000C12F7" w:rsidP="004A10A2">
            <w:pPr>
              <w:spacing w:before="120" w:after="120"/>
              <w:rPr>
                <w:rFonts w:asciiTheme="minorHAnsi" w:hAnsiTheme="minorHAnsi"/>
                <w:b/>
                <w:sz w:val="18"/>
                <w:szCs w:val="18"/>
              </w:rPr>
            </w:pPr>
          </w:p>
        </w:tc>
      </w:tr>
      <w:tr w:rsidR="000C12F7" w:rsidRPr="00853117" w14:paraId="28489A0D" w14:textId="77777777" w:rsidTr="000C12F7">
        <w:tc>
          <w:tcPr>
            <w:tcW w:w="2161" w:type="dxa"/>
            <w:shd w:val="clear" w:color="auto" w:fill="auto"/>
          </w:tcPr>
          <w:p w14:paraId="21D9D3AE" w14:textId="77777777" w:rsidR="000C12F7" w:rsidRPr="00C92149" w:rsidRDefault="000C12F7"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14:paraId="3C9A8C08"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0.004%</w:t>
            </w:r>
          </w:p>
        </w:tc>
        <w:tc>
          <w:tcPr>
            <w:tcW w:w="1593" w:type="dxa"/>
            <w:shd w:val="clear" w:color="auto" w:fill="auto"/>
            <w:vAlign w:val="bottom"/>
          </w:tcPr>
          <w:p w14:paraId="0FFAF63C"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0.002%</w:t>
            </w:r>
          </w:p>
        </w:tc>
        <w:tc>
          <w:tcPr>
            <w:tcW w:w="1667" w:type="dxa"/>
            <w:shd w:val="clear" w:color="auto" w:fill="auto"/>
            <w:vAlign w:val="bottom"/>
          </w:tcPr>
          <w:p w14:paraId="29C521C8"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0.005%</w:t>
            </w:r>
          </w:p>
        </w:tc>
        <w:tc>
          <w:tcPr>
            <w:tcW w:w="1701" w:type="dxa"/>
            <w:shd w:val="clear" w:color="auto" w:fill="auto"/>
            <w:vAlign w:val="bottom"/>
          </w:tcPr>
          <w:p w14:paraId="0AADC229" w14:textId="77777777" w:rsidR="000C12F7" w:rsidRPr="00A93A46" w:rsidRDefault="000C12F7" w:rsidP="00A93A46">
            <w:pPr>
              <w:spacing w:before="120" w:after="120"/>
              <w:jc w:val="right"/>
              <w:rPr>
                <w:rFonts w:asciiTheme="minorHAnsi" w:hAnsiTheme="minorHAnsi" w:cs="Helvetica"/>
                <w:b/>
                <w:color w:val="333333"/>
                <w:sz w:val="18"/>
                <w:szCs w:val="18"/>
              </w:rPr>
            </w:pPr>
            <w:r w:rsidRPr="00A93A46">
              <w:rPr>
                <w:rFonts w:asciiTheme="minorHAnsi" w:hAnsiTheme="minorHAnsi" w:cs="Helvetica"/>
                <w:b/>
                <w:color w:val="333333"/>
                <w:sz w:val="18"/>
                <w:szCs w:val="18"/>
              </w:rPr>
              <w:t>0.007%</w:t>
            </w:r>
          </w:p>
        </w:tc>
        <w:tc>
          <w:tcPr>
            <w:tcW w:w="1843" w:type="dxa"/>
            <w:shd w:val="clear" w:color="auto" w:fill="auto"/>
          </w:tcPr>
          <w:p w14:paraId="34281E10" w14:textId="5EF5CA87" w:rsidR="000C12F7" w:rsidRPr="00C92149" w:rsidRDefault="000C12F7" w:rsidP="000C12F7">
            <w:pPr>
              <w:spacing w:before="120" w:after="120"/>
              <w:jc w:val="right"/>
              <w:rPr>
                <w:rFonts w:asciiTheme="minorHAnsi" w:hAnsiTheme="minorHAnsi"/>
                <w:b/>
                <w:sz w:val="18"/>
                <w:szCs w:val="18"/>
              </w:rPr>
            </w:pPr>
            <w:r>
              <w:rPr>
                <w:rFonts w:asciiTheme="minorHAnsi" w:hAnsiTheme="minorHAnsi"/>
                <w:b/>
                <w:sz w:val="18"/>
                <w:szCs w:val="18"/>
              </w:rPr>
              <w:t>0.0</w:t>
            </w:r>
            <w:r w:rsidR="005A3AE4">
              <w:rPr>
                <w:rFonts w:asciiTheme="minorHAnsi" w:hAnsiTheme="minorHAnsi"/>
                <w:b/>
                <w:sz w:val="18"/>
                <w:szCs w:val="18"/>
              </w:rPr>
              <w:t>2</w:t>
            </w:r>
            <w:r>
              <w:rPr>
                <w:rFonts w:asciiTheme="minorHAnsi" w:hAnsiTheme="minorHAnsi"/>
                <w:b/>
                <w:sz w:val="18"/>
                <w:szCs w:val="18"/>
              </w:rPr>
              <w:t>%</w:t>
            </w:r>
          </w:p>
        </w:tc>
        <w:tc>
          <w:tcPr>
            <w:tcW w:w="4252" w:type="dxa"/>
            <w:vMerge/>
            <w:shd w:val="clear" w:color="auto" w:fill="auto"/>
          </w:tcPr>
          <w:p w14:paraId="46FE63D4" w14:textId="3627E926" w:rsidR="000C12F7" w:rsidRPr="00C92149" w:rsidRDefault="000C12F7" w:rsidP="004A10A2">
            <w:pPr>
              <w:spacing w:before="120" w:after="120"/>
              <w:rPr>
                <w:rFonts w:asciiTheme="minorHAnsi" w:hAnsiTheme="minorHAnsi"/>
                <w:b/>
                <w:sz w:val="18"/>
                <w:szCs w:val="18"/>
              </w:rPr>
            </w:pPr>
          </w:p>
        </w:tc>
      </w:tr>
      <w:tr w:rsidR="00A93A46" w:rsidRPr="00021243" w14:paraId="42410EB3" w14:textId="77777777" w:rsidTr="005D45E6">
        <w:tc>
          <w:tcPr>
            <w:tcW w:w="14601" w:type="dxa"/>
            <w:gridSpan w:val="7"/>
            <w:shd w:val="clear" w:color="auto" w:fill="F79646" w:themeFill="accent6"/>
          </w:tcPr>
          <w:p w14:paraId="044ABCFE" w14:textId="3AEFF5D0" w:rsidR="00A93A46" w:rsidRDefault="00B46B06" w:rsidP="005D45E6">
            <w:pPr>
              <w:spacing w:before="120" w:after="120"/>
              <w:rPr>
                <w:rFonts w:asciiTheme="minorHAnsi" w:hAnsiTheme="minorHAnsi"/>
                <w:b/>
              </w:rPr>
            </w:pPr>
            <w:r>
              <w:rPr>
                <w:rFonts w:asciiTheme="minorHAnsi" w:hAnsiTheme="minorHAnsi"/>
                <w:b/>
              </w:rPr>
              <w:t xml:space="preserve">Specialist Working Group </w:t>
            </w:r>
            <w:r w:rsidR="00A93A46">
              <w:rPr>
                <w:rFonts w:asciiTheme="minorHAnsi" w:hAnsiTheme="minorHAnsi"/>
                <w:b/>
              </w:rPr>
              <w:t>knowledge development opportunities and recommendations</w:t>
            </w:r>
          </w:p>
        </w:tc>
      </w:tr>
      <w:tr w:rsidR="00A93A46" w:rsidRPr="00021243" w14:paraId="5BF0E027" w14:textId="77777777" w:rsidTr="005D45E6">
        <w:tc>
          <w:tcPr>
            <w:tcW w:w="14601" w:type="dxa"/>
            <w:gridSpan w:val="7"/>
            <w:shd w:val="clear" w:color="auto" w:fill="auto"/>
          </w:tcPr>
          <w:p w14:paraId="54DDCC3B" w14:textId="38C3FFA5" w:rsidR="00A93A46" w:rsidRPr="002506FF" w:rsidRDefault="00601F7A" w:rsidP="00601F7A">
            <w:pPr>
              <w:spacing w:before="120" w:after="120"/>
              <w:rPr>
                <w:rFonts w:asciiTheme="minorHAnsi" w:hAnsiTheme="minorHAnsi"/>
              </w:rPr>
            </w:pPr>
            <w:r>
              <w:rPr>
                <w:rFonts w:asciiTheme="minorHAnsi" w:hAnsiTheme="minorHAnsi"/>
              </w:rPr>
              <w:t>None identified at this stage.</w:t>
            </w:r>
            <w:r w:rsidR="004E617C">
              <w:rPr>
                <w:rFonts w:asciiTheme="minorHAnsi" w:hAnsiTheme="minorHAnsi"/>
              </w:rPr>
              <w:t xml:space="preserve"> </w:t>
            </w:r>
          </w:p>
        </w:tc>
      </w:tr>
    </w:tbl>
    <w:p w14:paraId="3F608F3B" w14:textId="77777777"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14:paraId="5845CAEC" w14:textId="77777777" w:rsidTr="009F1DFC">
        <w:tc>
          <w:tcPr>
            <w:tcW w:w="14601" w:type="dxa"/>
          </w:tcPr>
          <w:p w14:paraId="7663A65E" w14:textId="7AA047BF"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584EAA">
              <w:rPr>
                <w:rFonts w:asciiTheme="minorHAnsi" w:hAnsiTheme="minorHAnsi"/>
                <w:b/>
              </w:rPr>
              <w:t>PUBLIC CONSULTATION</w:t>
            </w:r>
            <w:r>
              <w:rPr>
                <w:rFonts w:asciiTheme="minorHAnsi" w:hAnsiTheme="minorHAnsi"/>
                <w:b/>
              </w:rPr>
              <w:t xml:space="preserve"> DOCUMENT</w:t>
            </w:r>
          </w:p>
          <w:p w14:paraId="67F25F7A" w14:textId="5FA56885" w:rsidR="000E09C4" w:rsidRPr="00021243" w:rsidRDefault="00584EAA" w:rsidP="006D0B01">
            <w:pPr>
              <w:spacing w:before="120" w:after="120"/>
              <w:jc w:val="center"/>
              <w:rPr>
                <w:rFonts w:asciiTheme="minorHAnsi" w:hAnsiTheme="minorHAnsi"/>
                <w:b/>
              </w:rPr>
            </w:pPr>
            <w:r>
              <w:rPr>
                <w:rFonts w:asciiTheme="minorHAnsi" w:hAnsiTheme="minorHAnsi"/>
                <w:b/>
              </w:rPr>
              <w:t>Next review</w:t>
            </w:r>
            <w:r w:rsidR="008A2074">
              <w:rPr>
                <w:rFonts w:asciiTheme="minorHAnsi" w:hAnsiTheme="minorHAnsi"/>
                <w:b/>
              </w:rPr>
              <w:t>:</w:t>
            </w:r>
            <w:r w:rsidR="000E09C4">
              <w:rPr>
                <w:rFonts w:asciiTheme="minorHAnsi" w:hAnsiTheme="minorHAnsi"/>
                <w:b/>
              </w:rPr>
              <w:t xml:space="preserve"> </w:t>
            </w:r>
            <w:r w:rsidR="006D0B01">
              <w:rPr>
                <w:rFonts w:asciiTheme="minorHAnsi" w:hAnsiTheme="minorHAnsi"/>
                <w:b/>
              </w:rPr>
              <w:t>Two years</w:t>
            </w:r>
            <w:r w:rsidR="00C92670">
              <w:rPr>
                <w:rFonts w:asciiTheme="minorHAnsi" w:hAnsiTheme="minorHAnsi"/>
                <w:b/>
              </w:rPr>
              <w:t xml:space="preserve"> </w:t>
            </w:r>
            <w:r w:rsidR="00740749">
              <w:rPr>
                <w:rFonts w:asciiTheme="minorHAnsi" w:hAnsiTheme="minorHAnsi"/>
                <w:b/>
              </w:rPr>
              <w:t xml:space="preserve">after BloodSTAR </w:t>
            </w:r>
            <w:r w:rsidR="00947383">
              <w:rPr>
                <w:rFonts w:asciiTheme="minorHAnsi" w:hAnsiTheme="minorHAnsi"/>
                <w:b/>
              </w:rPr>
              <w:t>v</w:t>
            </w:r>
            <w:r w:rsidR="00740749">
              <w:rPr>
                <w:rFonts w:asciiTheme="minorHAnsi" w:hAnsiTheme="minorHAnsi"/>
                <w:b/>
              </w:rPr>
              <w:t>3</w:t>
            </w:r>
            <w:r w:rsidR="00631EB8">
              <w:rPr>
                <w:rFonts w:asciiTheme="minorHAnsi" w:hAnsiTheme="minorHAnsi"/>
                <w:b/>
              </w:rPr>
              <w:t>.0</w:t>
            </w:r>
            <w:r w:rsidR="00740749">
              <w:rPr>
                <w:rFonts w:asciiTheme="minorHAnsi" w:hAnsiTheme="minorHAnsi"/>
                <w:b/>
              </w:rPr>
              <w:t xml:space="preserve"> implemented</w:t>
            </w:r>
          </w:p>
        </w:tc>
      </w:tr>
    </w:tbl>
    <w:p w14:paraId="30A9F7F6" w14:textId="77777777" w:rsidR="006627B5" w:rsidRPr="00FD2CCD" w:rsidRDefault="006627B5" w:rsidP="007830E1">
      <w:pPr>
        <w:spacing w:line="276" w:lineRule="auto"/>
      </w:pPr>
    </w:p>
    <w:sectPr w:rsidR="006627B5" w:rsidRPr="00FD2CCD" w:rsidSect="000E09C4">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133"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8C78A" w15:done="0"/>
  <w15:commentEx w15:paraId="24F946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1CCD" w14:textId="77777777" w:rsidR="00F16447" w:rsidRDefault="00F16447" w:rsidP="00856708">
      <w:pPr>
        <w:spacing w:after="0"/>
      </w:pPr>
      <w:r>
        <w:separator/>
      </w:r>
    </w:p>
  </w:endnote>
  <w:endnote w:type="continuationSeparator" w:id="0">
    <w:p w14:paraId="6AFF1C2D" w14:textId="77777777" w:rsidR="00F16447" w:rsidRDefault="00F1644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9465" w14:textId="77777777" w:rsidR="005A3AE4" w:rsidRDefault="005A3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932479"/>
      <w:docPartObj>
        <w:docPartGallery w:val="Page Numbers (Bottom of Page)"/>
        <w:docPartUnique/>
      </w:docPartObj>
    </w:sdtPr>
    <w:sdtEndPr>
      <w:rPr>
        <w:noProof/>
      </w:rPr>
    </w:sdtEndPr>
    <w:sdtContent>
      <w:p w14:paraId="0D7C91B9" w14:textId="3742EE87" w:rsidR="005528DC" w:rsidRDefault="005528DC">
        <w:pPr>
          <w:pStyle w:val="Footer"/>
          <w:jc w:val="right"/>
        </w:pPr>
        <w:r>
          <w:fldChar w:fldCharType="begin"/>
        </w:r>
        <w:r>
          <w:instrText xml:space="preserve"> PAGE   \* MERGEFORMAT </w:instrText>
        </w:r>
        <w:r>
          <w:fldChar w:fldCharType="separate"/>
        </w:r>
        <w:r w:rsidR="0085149A">
          <w:rPr>
            <w:noProof/>
          </w:rPr>
          <w:t>2</w:t>
        </w:r>
        <w:r>
          <w:rPr>
            <w:noProof/>
          </w:rPr>
          <w:fldChar w:fldCharType="end"/>
        </w:r>
      </w:p>
    </w:sdtContent>
  </w:sdt>
  <w:p w14:paraId="4841364E" w14:textId="77777777" w:rsidR="00CE7534" w:rsidRDefault="00CE7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35412"/>
      <w:docPartObj>
        <w:docPartGallery w:val="Page Numbers (Bottom of Page)"/>
        <w:docPartUnique/>
      </w:docPartObj>
    </w:sdtPr>
    <w:sdtEndPr>
      <w:rPr>
        <w:noProof/>
      </w:rPr>
    </w:sdtEndPr>
    <w:sdtContent>
      <w:p w14:paraId="278D0279" w14:textId="33E0083E" w:rsidR="005528DC" w:rsidRDefault="005528DC">
        <w:pPr>
          <w:pStyle w:val="Footer"/>
          <w:jc w:val="right"/>
        </w:pPr>
        <w:r>
          <w:fldChar w:fldCharType="begin"/>
        </w:r>
        <w:r>
          <w:instrText xml:space="preserve"> PAGE   \* MERGEFORMAT </w:instrText>
        </w:r>
        <w:r>
          <w:fldChar w:fldCharType="separate"/>
        </w:r>
        <w:r w:rsidR="0085149A">
          <w:rPr>
            <w:noProof/>
          </w:rPr>
          <w:t>1</w:t>
        </w:r>
        <w:r>
          <w:rPr>
            <w:noProof/>
          </w:rPr>
          <w:fldChar w:fldCharType="end"/>
        </w:r>
      </w:p>
    </w:sdtContent>
  </w:sdt>
  <w:p w14:paraId="49576937" w14:textId="7122B9EE" w:rsidR="00CE7534" w:rsidRPr="005528DC" w:rsidRDefault="00CE7534" w:rsidP="00552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2E5F2" w14:textId="77777777" w:rsidR="00F16447" w:rsidRDefault="00F16447" w:rsidP="00856708">
      <w:pPr>
        <w:spacing w:after="0"/>
      </w:pPr>
      <w:r>
        <w:separator/>
      </w:r>
    </w:p>
  </w:footnote>
  <w:footnote w:type="continuationSeparator" w:id="0">
    <w:p w14:paraId="4E439FBD" w14:textId="77777777" w:rsidR="00F16447" w:rsidRDefault="00F16447"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116AF" w14:textId="77777777" w:rsidR="005A3AE4" w:rsidRDefault="005A3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533F7" w14:textId="7414089B" w:rsidR="005528DC" w:rsidRPr="00987C7B" w:rsidRDefault="002E47BB" w:rsidP="005528DC">
    <w:pPr>
      <w:pStyle w:val="Footer"/>
      <w:rPr>
        <w:sz w:val="20"/>
        <w:szCs w:val="20"/>
      </w:rPr>
    </w:pPr>
    <w:r>
      <w:rPr>
        <w:sz w:val="20"/>
        <w:szCs w:val="20"/>
      </w:rPr>
      <w:t>PUBLIC CONSULTATION 2017</w:t>
    </w:r>
    <w:r w:rsidR="005528DC" w:rsidRPr="00987C7B">
      <w:rPr>
        <w:sz w:val="20"/>
        <w:szCs w:val="20"/>
      </w:rPr>
      <w:t xml:space="preserve">- </w:t>
    </w:r>
    <w:r w:rsidR="005528DC" w:rsidRPr="00CE7534">
      <w:rPr>
        <w:sz w:val="20"/>
        <w:szCs w:val="20"/>
      </w:rPr>
      <w:t>Acute leukaemia</w:t>
    </w:r>
  </w:p>
  <w:p w14:paraId="74478682" w14:textId="77777777" w:rsidR="005528DC" w:rsidRDefault="005528DC" w:rsidP="005528DC">
    <w:pPr>
      <w:pStyle w:val="Footer"/>
    </w:pPr>
  </w:p>
  <w:p w14:paraId="7B0ACB68" w14:textId="77777777" w:rsidR="005528DC" w:rsidRDefault="00552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875A4" w14:textId="3EB2BFE3" w:rsidR="005528DC" w:rsidRPr="005528DC" w:rsidRDefault="002E47BB" w:rsidP="005528DC">
    <w:pPr>
      <w:pStyle w:val="Footer"/>
      <w:rPr>
        <w:sz w:val="20"/>
        <w:szCs w:val="20"/>
      </w:rPr>
    </w:pPr>
    <w:r>
      <w:rPr>
        <w:sz w:val="20"/>
        <w:szCs w:val="20"/>
      </w:rPr>
      <w:t>PUBLIC CONSULTATION 2017</w:t>
    </w:r>
    <w:r w:rsidR="005528DC" w:rsidRPr="00987C7B">
      <w:rPr>
        <w:sz w:val="20"/>
        <w:szCs w:val="20"/>
      </w:rPr>
      <w:t xml:space="preserve"> - </w:t>
    </w:r>
    <w:r w:rsidR="005528DC" w:rsidRPr="00CE7534">
      <w:rPr>
        <w:sz w:val="20"/>
        <w:szCs w:val="20"/>
      </w:rPr>
      <w:t>Acute leukaemia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E06073"/>
    <w:multiLevelType w:val="hybridMultilevel"/>
    <w:tmpl w:val="C7F8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37"/>
  </w:num>
  <w:num w:numId="5">
    <w:abstractNumId w:val="16"/>
  </w:num>
  <w:num w:numId="6">
    <w:abstractNumId w:val="2"/>
  </w:num>
  <w:num w:numId="7">
    <w:abstractNumId w:val="1"/>
  </w:num>
  <w:num w:numId="8">
    <w:abstractNumId w:val="4"/>
  </w:num>
  <w:num w:numId="9">
    <w:abstractNumId w:val="0"/>
  </w:num>
  <w:num w:numId="10">
    <w:abstractNumId w:val="41"/>
  </w:num>
  <w:num w:numId="11">
    <w:abstractNumId w:val="28"/>
  </w:num>
  <w:num w:numId="12">
    <w:abstractNumId w:val="34"/>
  </w:num>
  <w:num w:numId="13">
    <w:abstractNumId w:val="13"/>
  </w:num>
  <w:num w:numId="14">
    <w:abstractNumId w:val="21"/>
  </w:num>
  <w:num w:numId="15">
    <w:abstractNumId w:val="12"/>
  </w:num>
  <w:num w:numId="16">
    <w:abstractNumId w:val="36"/>
  </w:num>
  <w:num w:numId="17">
    <w:abstractNumId w:val="5"/>
  </w:num>
  <w:num w:numId="18">
    <w:abstractNumId w:val="17"/>
  </w:num>
  <w:num w:numId="19">
    <w:abstractNumId w:val="32"/>
  </w:num>
  <w:num w:numId="20">
    <w:abstractNumId w:val="43"/>
  </w:num>
  <w:num w:numId="21">
    <w:abstractNumId w:val="14"/>
  </w:num>
  <w:num w:numId="22">
    <w:abstractNumId w:val="33"/>
  </w:num>
  <w:num w:numId="23">
    <w:abstractNumId w:val="11"/>
  </w:num>
  <w:num w:numId="24">
    <w:abstractNumId w:val="3"/>
  </w:num>
  <w:num w:numId="25">
    <w:abstractNumId w:val="35"/>
  </w:num>
  <w:num w:numId="26">
    <w:abstractNumId w:val="24"/>
  </w:num>
  <w:num w:numId="27">
    <w:abstractNumId w:val="39"/>
  </w:num>
  <w:num w:numId="28">
    <w:abstractNumId w:val="29"/>
  </w:num>
  <w:num w:numId="29">
    <w:abstractNumId w:val="30"/>
  </w:num>
  <w:num w:numId="30">
    <w:abstractNumId w:val="9"/>
  </w:num>
  <w:num w:numId="31">
    <w:abstractNumId w:val="10"/>
  </w:num>
  <w:num w:numId="32">
    <w:abstractNumId w:val="27"/>
  </w:num>
  <w:num w:numId="33">
    <w:abstractNumId w:val="42"/>
  </w:num>
  <w:num w:numId="34">
    <w:abstractNumId w:val="20"/>
  </w:num>
  <w:num w:numId="35">
    <w:abstractNumId w:val="31"/>
  </w:num>
  <w:num w:numId="36">
    <w:abstractNumId w:val="19"/>
  </w:num>
  <w:num w:numId="37">
    <w:abstractNumId w:val="15"/>
  </w:num>
  <w:num w:numId="38">
    <w:abstractNumId w:val="23"/>
  </w:num>
  <w:num w:numId="39">
    <w:abstractNumId w:val="26"/>
  </w:num>
  <w:num w:numId="40">
    <w:abstractNumId w:val="8"/>
  </w:num>
  <w:num w:numId="41">
    <w:abstractNumId w:val="38"/>
  </w:num>
  <w:num w:numId="42">
    <w:abstractNumId w:val="40"/>
  </w:num>
  <w:num w:numId="43">
    <w:abstractNumId w:val="25"/>
  </w:num>
  <w:num w:numId="44">
    <w:abstractNumId w:val="6"/>
  </w:num>
  <w:num w:numId="45">
    <w:abstractNumId w:val="4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6EDC"/>
    <w:rsid w:val="0007639A"/>
    <w:rsid w:val="000A3A69"/>
    <w:rsid w:val="000A65C9"/>
    <w:rsid w:val="000B27A7"/>
    <w:rsid w:val="000C12F7"/>
    <w:rsid w:val="000E09C4"/>
    <w:rsid w:val="000E4D1E"/>
    <w:rsid w:val="00153753"/>
    <w:rsid w:val="00165F48"/>
    <w:rsid w:val="001706D2"/>
    <w:rsid w:val="0017270F"/>
    <w:rsid w:val="001849B2"/>
    <w:rsid w:val="00184E12"/>
    <w:rsid w:val="00186CF7"/>
    <w:rsid w:val="001A2460"/>
    <w:rsid w:val="001C45B4"/>
    <w:rsid w:val="0021213D"/>
    <w:rsid w:val="00216823"/>
    <w:rsid w:val="0022664C"/>
    <w:rsid w:val="002306B2"/>
    <w:rsid w:val="00236B19"/>
    <w:rsid w:val="00240825"/>
    <w:rsid w:val="0024655F"/>
    <w:rsid w:val="002506FF"/>
    <w:rsid w:val="002537F2"/>
    <w:rsid w:val="00255740"/>
    <w:rsid w:val="002617F0"/>
    <w:rsid w:val="00275679"/>
    <w:rsid w:val="00282F66"/>
    <w:rsid w:val="002936DD"/>
    <w:rsid w:val="00295CD3"/>
    <w:rsid w:val="002B1FD3"/>
    <w:rsid w:val="002D2007"/>
    <w:rsid w:val="002E47BB"/>
    <w:rsid w:val="002F3325"/>
    <w:rsid w:val="00305CFB"/>
    <w:rsid w:val="00320BEB"/>
    <w:rsid w:val="00327526"/>
    <w:rsid w:val="0033060E"/>
    <w:rsid w:val="00353177"/>
    <w:rsid w:val="00360326"/>
    <w:rsid w:val="0037637C"/>
    <w:rsid w:val="00393475"/>
    <w:rsid w:val="00395032"/>
    <w:rsid w:val="003A1F9D"/>
    <w:rsid w:val="003C23C2"/>
    <w:rsid w:val="003C28EB"/>
    <w:rsid w:val="003D1795"/>
    <w:rsid w:val="003D27F1"/>
    <w:rsid w:val="003E3235"/>
    <w:rsid w:val="003E5D16"/>
    <w:rsid w:val="003F11F8"/>
    <w:rsid w:val="00403201"/>
    <w:rsid w:val="00420DA8"/>
    <w:rsid w:val="00433C78"/>
    <w:rsid w:val="00437609"/>
    <w:rsid w:val="00445EDE"/>
    <w:rsid w:val="00447869"/>
    <w:rsid w:val="00454FA8"/>
    <w:rsid w:val="00460170"/>
    <w:rsid w:val="00460325"/>
    <w:rsid w:val="00463B0C"/>
    <w:rsid w:val="0047615E"/>
    <w:rsid w:val="0048311B"/>
    <w:rsid w:val="004856E4"/>
    <w:rsid w:val="004926F2"/>
    <w:rsid w:val="004A10A2"/>
    <w:rsid w:val="004B14F4"/>
    <w:rsid w:val="004D4636"/>
    <w:rsid w:val="004D6431"/>
    <w:rsid w:val="004E4A52"/>
    <w:rsid w:val="004E617C"/>
    <w:rsid w:val="005023CE"/>
    <w:rsid w:val="00525C51"/>
    <w:rsid w:val="00531E6D"/>
    <w:rsid w:val="0053603B"/>
    <w:rsid w:val="00540020"/>
    <w:rsid w:val="005435FE"/>
    <w:rsid w:val="00543C69"/>
    <w:rsid w:val="005528DC"/>
    <w:rsid w:val="005546AE"/>
    <w:rsid w:val="00554BF8"/>
    <w:rsid w:val="00555C96"/>
    <w:rsid w:val="005629EE"/>
    <w:rsid w:val="00584BEC"/>
    <w:rsid w:val="00584EAA"/>
    <w:rsid w:val="005851ED"/>
    <w:rsid w:val="005960E7"/>
    <w:rsid w:val="005A2B89"/>
    <w:rsid w:val="005A3AE4"/>
    <w:rsid w:val="005C78F4"/>
    <w:rsid w:val="005D2C3D"/>
    <w:rsid w:val="005E04F6"/>
    <w:rsid w:val="005E32BB"/>
    <w:rsid w:val="005E3F57"/>
    <w:rsid w:val="00601F7A"/>
    <w:rsid w:val="00602D7D"/>
    <w:rsid w:val="00617D9D"/>
    <w:rsid w:val="006201B1"/>
    <w:rsid w:val="00631EB8"/>
    <w:rsid w:val="006427C2"/>
    <w:rsid w:val="00642A5C"/>
    <w:rsid w:val="00644285"/>
    <w:rsid w:val="00657F36"/>
    <w:rsid w:val="0066243E"/>
    <w:rsid w:val="006627B5"/>
    <w:rsid w:val="006631E9"/>
    <w:rsid w:val="00666AA5"/>
    <w:rsid w:val="00670D34"/>
    <w:rsid w:val="006855AF"/>
    <w:rsid w:val="00695219"/>
    <w:rsid w:val="00696599"/>
    <w:rsid w:val="006A300A"/>
    <w:rsid w:val="006B0323"/>
    <w:rsid w:val="006B4C33"/>
    <w:rsid w:val="006D0B01"/>
    <w:rsid w:val="006D2521"/>
    <w:rsid w:val="006D2FA8"/>
    <w:rsid w:val="006D36A9"/>
    <w:rsid w:val="006F1FA7"/>
    <w:rsid w:val="006F485E"/>
    <w:rsid w:val="00702EB0"/>
    <w:rsid w:val="00722415"/>
    <w:rsid w:val="00740749"/>
    <w:rsid w:val="00780D9A"/>
    <w:rsid w:val="007830E1"/>
    <w:rsid w:val="00787242"/>
    <w:rsid w:val="00793EB5"/>
    <w:rsid w:val="007A00CE"/>
    <w:rsid w:val="007B0C7B"/>
    <w:rsid w:val="007B2100"/>
    <w:rsid w:val="007C7B0F"/>
    <w:rsid w:val="007F3022"/>
    <w:rsid w:val="008041F6"/>
    <w:rsid w:val="00806BF6"/>
    <w:rsid w:val="00847EC8"/>
    <w:rsid w:val="008508EB"/>
    <w:rsid w:val="0085141B"/>
    <w:rsid w:val="0085149A"/>
    <w:rsid w:val="00853117"/>
    <w:rsid w:val="00856708"/>
    <w:rsid w:val="008612AB"/>
    <w:rsid w:val="00880ECB"/>
    <w:rsid w:val="00893E0A"/>
    <w:rsid w:val="00896241"/>
    <w:rsid w:val="008A2074"/>
    <w:rsid w:val="008A616A"/>
    <w:rsid w:val="00901446"/>
    <w:rsid w:val="00901F76"/>
    <w:rsid w:val="009025B7"/>
    <w:rsid w:val="009208EC"/>
    <w:rsid w:val="00933536"/>
    <w:rsid w:val="009347BC"/>
    <w:rsid w:val="0093594E"/>
    <w:rsid w:val="00947383"/>
    <w:rsid w:val="00951B85"/>
    <w:rsid w:val="00957B65"/>
    <w:rsid w:val="00963AAC"/>
    <w:rsid w:val="00982D63"/>
    <w:rsid w:val="009B04BD"/>
    <w:rsid w:val="009C1E09"/>
    <w:rsid w:val="009E0D07"/>
    <w:rsid w:val="009E38CC"/>
    <w:rsid w:val="009E49DE"/>
    <w:rsid w:val="009F4509"/>
    <w:rsid w:val="00A0276B"/>
    <w:rsid w:val="00A0352E"/>
    <w:rsid w:val="00A05745"/>
    <w:rsid w:val="00A23D1D"/>
    <w:rsid w:val="00A31C82"/>
    <w:rsid w:val="00A357C4"/>
    <w:rsid w:val="00A57D60"/>
    <w:rsid w:val="00A7510F"/>
    <w:rsid w:val="00A80A19"/>
    <w:rsid w:val="00A81C38"/>
    <w:rsid w:val="00A93A46"/>
    <w:rsid w:val="00AA19C1"/>
    <w:rsid w:val="00AA283F"/>
    <w:rsid w:val="00AB120F"/>
    <w:rsid w:val="00AD086B"/>
    <w:rsid w:val="00AD1EF1"/>
    <w:rsid w:val="00AD4362"/>
    <w:rsid w:val="00AE5015"/>
    <w:rsid w:val="00AE63FA"/>
    <w:rsid w:val="00B35BD7"/>
    <w:rsid w:val="00B3726E"/>
    <w:rsid w:val="00B46B06"/>
    <w:rsid w:val="00B97261"/>
    <w:rsid w:val="00BA7051"/>
    <w:rsid w:val="00BA76E3"/>
    <w:rsid w:val="00BD6C2D"/>
    <w:rsid w:val="00BD7111"/>
    <w:rsid w:val="00BD735D"/>
    <w:rsid w:val="00C21002"/>
    <w:rsid w:val="00C24E0B"/>
    <w:rsid w:val="00C30FD5"/>
    <w:rsid w:val="00C34D27"/>
    <w:rsid w:val="00C364CA"/>
    <w:rsid w:val="00C51E04"/>
    <w:rsid w:val="00C54CBF"/>
    <w:rsid w:val="00C92149"/>
    <w:rsid w:val="00C92670"/>
    <w:rsid w:val="00CA4321"/>
    <w:rsid w:val="00CA5BD4"/>
    <w:rsid w:val="00CB47C1"/>
    <w:rsid w:val="00CB50C5"/>
    <w:rsid w:val="00CC12B9"/>
    <w:rsid w:val="00CD489A"/>
    <w:rsid w:val="00CD5856"/>
    <w:rsid w:val="00CD7B8A"/>
    <w:rsid w:val="00CE3F59"/>
    <w:rsid w:val="00CE7534"/>
    <w:rsid w:val="00D129C0"/>
    <w:rsid w:val="00D16B82"/>
    <w:rsid w:val="00D17E7A"/>
    <w:rsid w:val="00D17FEC"/>
    <w:rsid w:val="00D24193"/>
    <w:rsid w:val="00D25A21"/>
    <w:rsid w:val="00D453D9"/>
    <w:rsid w:val="00D67CFD"/>
    <w:rsid w:val="00D8126E"/>
    <w:rsid w:val="00D874FD"/>
    <w:rsid w:val="00D87794"/>
    <w:rsid w:val="00D96987"/>
    <w:rsid w:val="00DB17C2"/>
    <w:rsid w:val="00DB1925"/>
    <w:rsid w:val="00DD166F"/>
    <w:rsid w:val="00E337E6"/>
    <w:rsid w:val="00E62E16"/>
    <w:rsid w:val="00E64D4F"/>
    <w:rsid w:val="00E672AA"/>
    <w:rsid w:val="00E7550D"/>
    <w:rsid w:val="00E91D83"/>
    <w:rsid w:val="00EA2E82"/>
    <w:rsid w:val="00EB78FB"/>
    <w:rsid w:val="00EC0889"/>
    <w:rsid w:val="00F16447"/>
    <w:rsid w:val="00F27594"/>
    <w:rsid w:val="00F42816"/>
    <w:rsid w:val="00F622C0"/>
    <w:rsid w:val="00F66136"/>
    <w:rsid w:val="00F70578"/>
    <w:rsid w:val="00FA5484"/>
    <w:rsid w:val="00FC0E9B"/>
    <w:rsid w:val="00FC5CB0"/>
    <w:rsid w:val="00FD2CCD"/>
    <w:rsid w:val="00FD4C04"/>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117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B917-BA5B-4F09-AD1C-C137D120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13</cp:revision>
  <cp:lastPrinted>2017-04-10T23:49:00Z</cp:lastPrinted>
  <dcterms:created xsi:type="dcterms:W3CDTF">2017-03-15T22:49:00Z</dcterms:created>
  <dcterms:modified xsi:type="dcterms:W3CDTF">2017-04-10T23:49:00Z</dcterms:modified>
</cp:coreProperties>
</file>