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867" w:rsidRPr="006C5719" w:rsidRDefault="00792867" w:rsidP="00884190">
      <w:pPr>
        <w:widowControl w:val="0"/>
        <w:spacing w:after="240"/>
        <w:outlineLvl w:val="0"/>
        <w:rPr>
          <w:rFonts w:eastAsia="HYGothic-Extra"/>
          <w:b/>
          <w:bCs/>
          <w:color w:val="C00000"/>
          <w:spacing w:val="-20"/>
          <w:sz w:val="2"/>
          <w:szCs w:val="72"/>
        </w:rPr>
      </w:pPr>
      <w:bookmarkStart w:id="0" w:name="_GoBack"/>
      <w:bookmarkEnd w:id="0"/>
    </w:p>
    <w:p w:rsidR="00A27B4E" w:rsidRDefault="00A27B4E" w:rsidP="001805DF"/>
    <w:p w:rsidR="00A27B4E" w:rsidRDefault="00A27B4E" w:rsidP="00A27B4E">
      <w:pPr>
        <w:spacing w:before="240" w:after="240"/>
        <w:ind w:right="6"/>
        <w:jc w:val="center"/>
        <w:outlineLvl w:val="0"/>
        <w:rPr>
          <w:rFonts w:eastAsia="HYGothic-Extra"/>
          <w:b/>
          <w:bCs/>
          <w:color w:val="C00000"/>
          <w:spacing w:val="-20"/>
          <w:sz w:val="48"/>
          <w:szCs w:val="72"/>
        </w:rPr>
      </w:pPr>
      <w:r>
        <w:rPr>
          <w:rFonts w:eastAsia="HYGothic-Extra"/>
          <w:b/>
          <w:bCs/>
          <w:color w:val="C00000"/>
          <w:spacing w:val="-20"/>
          <w:sz w:val="48"/>
          <w:szCs w:val="72"/>
        </w:rPr>
        <w:t>How to manage broken vials of IVIg or SCIg</w:t>
      </w:r>
    </w:p>
    <w:p w:rsidR="00792867" w:rsidRDefault="00A27B4E" w:rsidP="00792867">
      <w:r>
        <w:t>I</w:t>
      </w:r>
      <w:r w:rsidR="00792867">
        <w:t xml:space="preserve">f a </w:t>
      </w:r>
      <w:r w:rsidR="00792867" w:rsidRPr="004F308C">
        <w:t>vi</w:t>
      </w:r>
      <w:r w:rsidR="00792867">
        <w:t>a</w:t>
      </w:r>
      <w:r w:rsidR="00792867" w:rsidRPr="004F308C">
        <w:t>l</w:t>
      </w:r>
      <w:r w:rsidR="00792867">
        <w:t xml:space="preserve"> of IVIg or SCIg is broken, damaged</w:t>
      </w:r>
      <w:r w:rsidR="00792867" w:rsidRPr="004F308C">
        <w:t xml:space="preserve"> or something goes wrong </w:t>
      </w:r>
      <w:r w:rsidR="00792867">
        <w:t>during</w:t>
      </w:r>
      <w:r w:rsidR="00792867" w:rsidRPr="004F308C">
        <w:t xml:space="preserve"> infusi</w:t>
      </w:r>
      <w:r w:rsidR="00792867">
        <w:t>on</w:t>
      </w:r>
      <w:r w:rsidR="00792867" w:rsidRPr="004F308C">
        <w:t xml:space="preserve"> </w:t>
      </w:r>
      <w:r w:rsidR="00792867">
        <w:t>you</w:t>
      </w:r>
      <w:r w:rsidR="00792867" w:rsidRPr="004F308C">
        <w:t xml:space="preserve"> </w:t>
      </w:r>
      <w:r w:rsidR="00792867">
        <w:t xml:space="preserve">are </w:t>
      </w:r>
      <w:r w:rsidR="00792867" w:rsidRPr="00D12003">
        <w:rPr>
          <w:b/>
        </w:rPr>
        <w:t>not</w:t>
      </w:r>
      <w:r w:rsidR="00792867">
        <w:t xml:space="preserve"> required to </w:t>
      </w:r>
      <w:r w:rsidR="00792867" w:rsidRPr="004F308C">
        <w:t xml:space="preserve">request more grams </w:t>
      </w:r>
      <w:r w:rsidR="00792867">
        <w:t xml:space="preserve">within BloodSTAR. </w:t>
      </w:r>
    </w:p>
    <w:p w:rsidR="00792867" w:rsidRDefault="00792867" w:rsidP="00792867">
      <w:r>
        <w:t>The correct procedure in this circumstance is to</w:t>
      </w:r>
      <w:r w:rsidRPr="004F308C">
        <w:t xml:space="preserve"> return </w:t>
      </w:r>
      <w:r>
        <w:t>the damaged vial to your nominated</w:t>
      </w:r>
      <w:r w:rsidRPr="004F308C">
        <w:t xml:space="preserve"> dispenser who can </w:t>
      </w:r>
      <w:r>
        <w:t xml:space="preserve">then </w:t>
      </w:r>
      <w:r w:rsidRPr="004F308C">
        <w:t>return</w:t>
      </w:r>
      <w:r>
        <w:t xml:space="preserve"> it</w:t>
      </w:r>
      <w:r w:rsidRPr="004F308C">
        <w:t xml:space="preserve"> to stock </w:t>
      </w:r>
      <w:r>
        <w:t xml:space="preserve">within their system and re issue </w:t>
      </w:r>
      <w:r w:rsidRPr="004F308C">
        <w:t>a new vial</w:t>
      </w:r>
      <w:r>
        <w:t xml:space="preserve"> for the patient without requiring further approval</w:t>
      </w:r>
      <w:r w:rsidRPr="004F308C">
        <w:t>.</w:t>
      </w:r>
      <w:r>
        <w:t xml:space="preserve"> </w:t>
      </w:r>
    </w:p>
    <w:p w:rsidR="00792867" w:rsidRDefault="00792867" w:rsidP="00792867">
      <w:r>
        <w:t xml:space="preserve">If the dose was partially infused and the vial(s) cannot be returned to stock, the dispenser can issue the replacement dose on the same treatment line in BloodNet. The system will trigger a dispense discrepancy and ask the dispenser to provide a reason for the additional dispense. Once the dispenser enters a reason the dispense discrepancy will be resolved. </w:t>
      </w:r>
    </w:p>
    <w:p w:rsidR="001805DF" w:rsidRDefault="001805DF" w:rsidP="00792867"/>
    <w:p w:rsidR="001805DF" w:rsidRDefault="001805DF" w:rsidP="001805DF"/>
    <w:p w:rsidR="005B7090" w:rsidRDefault="005B7090" w:rsidP="001805DF"/>
    <w:p w:rsidR="005B7090" w:rsidRDefault="005B7090" w:rsidP="001805DF"/>
    <w:p w:rsidR="005B7090" w:rsidRDefault="005B7090" w:rsidP="001805DF"/>
    <w:p w:rsidR="005B7090" w:rsidRDefault="005B7090" w:rsidP="001805DF"/>
    <w:p w:rsidR="00E85AE9" w:rsidRDefault="00E85AE9" w:rsidP="00E85AE9">
      <w:pPr>
        <w:pStyle w:val="ListParagraph"/>
      </w:pPr>
    </w:p>
    <w:p w:rsidR="00E85AE9" w:rsidRDefault="00E85AE9" w:rsidP="00E85AE9"/>
    <w:p w:rsidR="00E85AE9" w:rsidRDefault="00E85AE9" w:rsidP="00E85AE9"/>
    <w:p w:rsidR="00E85AE9" w:rsidRDefault="00E85AE9" w:rsidP="00E85AE9"/>
    <w:p w:rsidR="005B7090" w:rsidRDefault="005B7090" w:rsidP="00E85AE9">
      <w:pPr>
        <w:rPr>
          <w:noProof/>
          <w:lang w:eastAsia="en-AU"/>
        </w:rPr>
      </w:pPr>
    </w:p>
    <w:p w:rsidR="005B7090" w:rsidRDefault="005B7090" w:rsidP="00E85AE9">
      <w:pPr>
        <w:rPr>
          <w:noProof/>
          <w:lang w:eastAsia="en-AU"/>
        </w:rPr>
      </w:pPr>
    </w:p>
    <w:p w:rsidR="00E85AE9" w:rsidRDefault="005B7090" w:rsidP="00792867">
      <w:r>
        <w:rPr>
          <w:noProof/>
          <w:lang w:eastAsia="en-AU"/>
        </w:rPr>
        <w:br/>
      </w:r>
    </w:p>
    <w:p w:rsidR="00E85AE9" w:rsidRDefault="00E85AE9" w:rsidP="00E85AE9">
      <w:pPr>
        <w:pStyle w:val="ListParagraph"/>
      </w:pPr>
    </w:p>
    <w:p w:rsidR="00A27B4E" w:rsidRDefault="00A27B4E" w:rsidP="00093DC3"/>
    <w:p w:rsidR="00A27B4E" w:rsidRPr="00A27B4E" w:rsidRDefault="00A27B4E" w:rsidP="00A27B4E"/>
    <w:p w:rsidR="00A27B4E" w:rsidRPr="00A27B4E" w:rsidRDefault="00A27B4E" w:rsidP="00A27B4E"/>
    <w:p w:rsidR="00A27B4E" w:rsidRPr="00A27B4E" w:rsidRDefault="00A27B4E" w:rsidP="00A27B4E"/>
    <w:p w:rsidR="008C55DC" w:rsidRPr="00A27B4E" w:rsidRDefault="00A27B4E" w:rsidP="00A27B4E">
      <w:pPr>
        <w:tabs>
          <w:tab w:val="left" w:pos="6990"/>
        </w:tabs>
      </w:pPr>
      <w:r>
        <w:tab/>
      </w:r>
    </w:p>
    <w:sectPr w:rsidR="008C55DC" w:rsidRPr="00A27B4E" w:rsidSect="00A27B4E">
      <w:headerReference w:type="default"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11" w:rsidRDefault="00DE1B11" w:rsidP="00856708">
      <w:pPr>
        <w:spacing w:after="0"/>
      </w:pPr>
      <w:r>
        <w:separator/>
      </w:r>
    </w:p>
  </w:endnote>
  <w:endnote w:type="continuationSeparator" w:id="0">
    <w:p w:rsidR="00DE1B11" w:rsidRDefault="00DE1B1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4E" w:rsidRPr="00E55958" w:rsidRDefault="00A27B4E" w:rsidP="00A27B4E">
    <w:pPr>
      <w:pStyle w:val="Footer"/>
      <w:tabs>
        <w:tab w:val="left" w:pos="6521"/>
      </w:tabs>
      <w:ind w:left="-284" w:right="-306" w:firstLine="284"/>
      <w:jc w:val="both"/>
    </w:pPr>
    <w:r>
      <w:rPr>
        <w:noProof/>
        <w:lang w:eastAsia="en-AU"/>
      </w:rPr>
      <w:drawing>
        <wp:anchor distT="0" distB="0" distL="114300" distR="114300" simplePos="0" relativeHeight="251656704" behindDoc="0" locked="0" layoutInCell="1" allowOverlap="1" wp14:anchorId="3F34426F" wp14:editId="52E56B5F">
          <wp:simplePos x="0" y="0"/>
          <wp:positionH relativeFrom="column">
            <wp:posOffset>0</wp:posOffset>
          </wp:positionH>
          <wp:positionV relativeFrom="paragraph">
            <wp:posOffset>-52705</wp:posOffset>
          </wp:positionV>
          <wp:extent cx="2695575" cy="5619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695575" cy="5619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4656" behindDoc="0" locked="0" layoutInCell="1" allowOverlap="1" wp14:anchorId="547F81D3" wp14:editId="3AA45A70">
              <wp:simplePos x="0" y="0"/>
              <wp:positionH relativeFrom="column">
                <wp:posOffset>4360545</wp:posOffset>
              </wp:positionH>
              <wp:positionV relativeFrom="paragraph">
                <wp:posOffset>-137795</wp:posOffset>
              </wp:positionV>
              <wp:extent cx="2098675" cy="7791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9145"/>
                      </a:xfrm>
                      <a:prstGeom prst="rect">
                        <a:avLst/>
                      </a:prstGeom>
                      <a:solidFill>
                        <a:srgbClr val="FFFFFF"/>
                      </a:solidFill>
                      <a:ln w="9525">
                        <a:noFill/>
                        <a:miter lim="800000"/>
                        <a:headEnd/>
                        <a:tailEnd/>
                      </a:ln>
                    </wps:spPr>
                    <wps:txbx>
                      <w:txbxContent>
                        <w:p w:rsidR="00A27B4E" w:rsidRPr="00E707F0" w:rsidRDefault="00A27B4E" w:rsidP="00A27B4E">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A27B4E" w:rsidRDefault="00A27B4E" w:rsidP="00A27B4E">
                          <w:pPr>
                            <w:pStyle w:val="Footer"/>
                            <w:tabs>
                              <w:tab w:val="clear" w:pos="9026"/>
                              <w:tab w:val="left" w:pos="6521"/>
                            </w:tabs>
                            <w:ind w:right="-306"/>
                            <w:rPr>
                              <w:sz w:val="20"/>
                              <w:szCs w:val="20"/>
                            </w:rPr>
                          </w:pPr>
                          <w:r w:rsidRPr="00465009">
                            <w:rPr>
                              <w:sz w:val="20"/>
                              <w:szCs w:val="20"/>
                            </w:rPr>
                            <w:t>Phone: 13 000 BLOOD (13 000 25663)</w:t>
                          </w:r>
                        </w:p>
                        <w:p w:rsidR="00A27B4E" w:rsidRPr="00465009" w:rsidRDefault="00A27B4E" w:rsidP="00A27B4E">
                          <w:pPr>
                            <w:pStyle w:val="Footer"/>
                            <w:tabs>
                              <w:tab w:val="clear" w:pos="9026"/>
                              <w:tab w:val="left" w:pos="6521"/>
                            </w:tabs>
                            <w:ind w:right="-306"/>
                            <w:rPr>
                              <w:sz w:val="20"/>
                              <w:szCs w:val="20"/>
                            </w:rPr>
                          </w:pPr>
                          <w:r>
                            <w:rPr>
                              <w:sz w:val="20"/>
                              <w:szCs w:val="20"/>
                            </w:rPr>
                            <w:t xml:space="preserve">Email: </w:t>
                          </w:r>
                          <w:hyperlink r:id="rId2" w:history="1">
                            <w:r w:rsidRPr="00465009">
                              <w:rPr>
                                <w:rStyle w:val="Hyperlink"/>
                                <w:sz w:val="20"/>
                                <w:szCs w:val="20"/>
                              </w:rPr>
                              <w:t>support@blood.gov.au</w:t>
                            </w:r>
                          </w:hyperlink>
                          <w:r w:rsidRPr="00465009">
                            <w:rPr>
                              <w:sz w:val="20"/>
                              <w:szCs w:val="20"/>
                            </w:rPr>
                            <w:tab/>
                          </w:r>
                          <w:r w:rsidRPr="00465009">
                            <w:rPr>
                              <w:sz w:val="20"/>
                              <w:szCs w:val="20"/>
                            </w:rPr>
                            <w:tab/>
                          </w:r>
                          <w:r>
                            <w:rPr>
                              <w:sz w:val="20"/>
                              <w:szCs w:val="20"/>
                            </w:rPr>
                            <w:t xml:space="preserve">email: </w:t>
                          </w:r>
                          <w:hyperlink r:id="rId3" w:history="1">
                            <w:r w:rsidRPr="00465009">
                              <w:rPr>
                                <w:rStyle w:val="Hyperlink"/>
                                <w:sz w:val="20"/>
                                <w:szCs w:val="20"/>
                              </w:rPr>
                              <w:t>support@blood.gov.au</w:t>
                            </w:r>
                          </w:hyperlink>
                        </w:p>
                        <w:p w:rsidR="00A27B4E" w:rsidRPr="00E55958" w:rsidRDefault="00A27B4E" w:rsidP="00A27B4E">
                          <w:pPr>
                            <w:pStyle w:val="Footer"/>
                            <w:tabs>
                              <w:tab w:val="left" w:pos="6521"/>
                            </w:tabs>
                            <w:ind w:right="-306"/>
                          </w:pPr>
                          <w:r>
                            <w:rPr>
                              <w:sz w:val="20"/>
                              <w:szCs w:val="20"/>
                            </w:rPr>
                            <w:t>Fax: 02 6151 5210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F81D3" id="_x0000_t202" coordsize="21600,21600" o:spt="202" path="m,l,21600r21600,l21600,xe">
              <v:stroke joinstyle="miter"/>
              <v:path gradientshapeok="t" o:connecttype="rect"/>
            </v:shapetype>
            <v:shape id="Text Box 2" o:spid="_x0000_s1026" type="#_x0000_t202" style="position:absolute;left:0;text-align:left;margin-left:343.35pt;margin-top:-10.85pt;width:165.25pt;height:6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5CIQ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" stroked="f">
              <v:textbox>
                <w:txbxContent>
                  <w:p w:rsidR="00A27B4E" w:rsidRPr="00E707F0" w:rsidRDefault="00A27B4E" w:rsidP="00A27B4E">
                    <w:pPr>
                      <w:pStyle w:val="Footer"/>
                      <w:tabs>
                        <w:tab w:val="left" w:pos="6521"/>
                      </w:tabs>
                      <w:ind w:left="-284" w:right="-306" w:firstLine="284"/>
                      <w:jc w:val="both"/>
                      <w:rPr>
                        <w:rFonts w:ascii="Arial" w:hAnsi="Arial" w:cs="Arial"/>
                        <w:spacing w:val="-6"/>
                        <w:sz w:val="26"/>
                        <w:szCs w:val="26"/>
                      </w:rPr>
                    </w:pPr>
                    <w:r w:rsidRPr="00E707F0">
                      <w:rPr>
                        <w:rFonts w:ascii="Arial" w:hAnsi="Arial" w:cs="Arial"/>
                        <w:color w:val="C00000"/>
                        <w:spacing w:val="-6"/>
                        <w:sz w:val="26"/>
                        <w:szCs w:val="26"/>
                      </w:rPr>
                      <w:t xml:space="preserve">Support </w:t>
                    </w:r>
                  </w:p>
                  <w:p w:rsidR="00A27B4E" w:rsidRDefault="00A27B4E" w:rsidP="00A27B4E">
                    <w:pPr>
                      <w:pStyle w:val="Footer"/>
                      <w:tabs>
                        <w:tab w:val="clear" w:pos="9026"/>
                        <w:tab w:val="left" w:pos="6521"/>
                      </w:tabs>
                      <w:ind w:right="-306"/>
                      <w:rPr>
                        <w:sz w:val="20"/>
                        <w:szCs w:val="20"/>
                      </w:rPr>
                    </w:pPr>
                    <w:r w:rsidRPr="00465009">
                      <w:rPr>
                        <w:sz w:val="20"/>
                        <w:szCs w:val="20"/>
                      </w:rPr>
                      <w:t>Phone: 13 000 BLOOD (13 000 25663)</w:t>
                    </w:r>
                  </w:p>
                  <w:p w:rsidR="00A27B4E" w:rsidRPr="00465009" w:rsidRDefault="00A27B4E" w:rsidP="00A27B4E">
                    <w:pPr>
                      <w:pStyle w:val="Footer"/>
                      <w:tabs>
                        <w:tab w:val="clear" w:pos="9026"/>
                        <w:tab w:val="left" w:pos="6521"/>
                      </w:tabs>
                      <w:ind w:right="-306"/>
                      <w:rPr>
                        <w:sz w:val="20"/>
                        <w:szCs w:val="20"/>
                      </w:rPr>
                    </w:pPr>
                    <w:r>
                      <w:rPr>
                        <w:sz w:val="20"/>
                        <w:szCs w:val="20"/>
                      </w:rPr>
                      <w:t xml:space="preserve">Email: </w:t>
                    </w:r>
                    <w:hyperlink r:id="rId4" w:history="1">
                      <w:r w:rsidRPr="00465009">
                        <w:rPr>
                          <w:rStyle w:val="Hyperlink"/>
                          <w:sz w:val="20"/>
                          <w:szCs w:val="20"/>
                        </w:rPr>
                        <w:t>support@blood.gov.au</w:t>
                      </w:r>
                    </w:hyperlink>
                    <w:r w:rsidRPr="00465009">
                      <w:rPr>
                        <w:sz w:val="20"/>
                        <w:szCs w:val="20"/>
                      </w:rPr>
                      <w:tab/>
                    </w:r>
                    <w:r w:rsidRPr="00465009">
                      <w:rPr>
                        <w:sz w:val="20"/>
                        <w:szCs w:val="20"/>
                      </w:rPr>
                      <w:tab/>
                    </w:r>
                    <w:r>
                      <w:rPr>
                        <w:sz w:val="20"/>
                        <w:szCs w:val="20"/>
                      </w:rPr>
                      <w:t xml:space="preserve">email: </w:t>
                    </w:r>
                    <w:hyperlink r:id="rId5" w:history="1">
                      <w:r w:rsidRPr="00465009">
                        <w:rPr>
                          <w:rStyle w:val="Hyperlink"/>
                          <w:sz w:val="20"/>
                          <w:szCs w:val="20"/>
                        </w:rPr>
                        <w:t>support@blood.gov.au</w:t>
                      </w:r>
                    </w:hyperlink>
                  </w:p>
                  <w:p w:rsidR="00A27B4E" w:rsidRPr="00E55958" w:rsidRDefault="00A27B4E" w:rsidP="00A27B4E">
                    <w:pPr>
                      <w:pStyle w:val="Footer"/>
                      <w:tabs>
                        <w:tab w:val="left" w:pos="6521"/>
                      </w:tabs>
                      <w:ind w:right="-306"/>
                    </w:pPr>
                    <w:r>
                      <w:rPr>
                        <w:sz w:val="20"/>
                        <w:szCs w:val="20"/>
                      </w:rPr>
                      <w:t>Fax: 02 6151 5210</w:t>
                    </w:r>
                  </w:p>
                </w:txbxContent>
              </v:textbox>
            </v:shape>
          </w:pict>
        </mc:Fallback>
      </mc:AlternateContent>
    </w:r>
    <w:r w:rsidR="00E55958">
      <w:rPr>
        <w:rFonts w:ascii="Arial" w:hAnsi="Arial" w:cs="Arial"/>
        <w:color w:val="C00000"/>
        <w:spacing w:val="-6"/>
        <w:sz w:val="26"/>
        <w:szCs w:val="26"/>
      </w:rPr>
      <w:tab/>
    </w:r>
    <w:r w:rsidR="00E55958">
      <w:rPr>
        <w:rFonts w:ascii="Arial" w:hAnsi="Arial" w:cs="Arial"/>
        <w:color w:val="C00000"/>
        <w:spacing w:val="-6"/>
        <w:sz w:val="26"/>
        <w:szCs w:val="26"/>
      </w:rPr>
      <w:tab/>
    </w:r>
  </w:p>
  <w:p w:rsidR="00856708" w:rsidRPr="00E55958" w:rsidRDefault="00856708" w:rsidP="00E55958">
    <w:pPr>
      <w:pStyle w:val="Footer"/>
      <w:tabs>
        <w:tab w:val="left" w:pos="6521"/>
      </w:tabs>
      <w:ind w:right="-3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6192" behindDoc="1" locked="0" layoutInCell="1" allowOverlap="1" wp14:anchorId="6383BA11" wp14:editId="4F8609E2">
          <wp:simplePos x="0" y="0"/>
          <wp:positionH relativeFrom="column">
            <wp:posOffset>-180975</wp:posOffset>
          </wp:positionH>
          <wp:positionV relativeFrom="paragraph">
            <wp:posOffset>29845</wp:posOffset>
          </wp:positionV>
          <wp:extent cx="2552700" cy="4765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11" w:rsidRDefault="00DE1B11" w:rsidP="00856708">
      <w:pPr>
        <w:spacing w:after="0"/>
      </w:pPr>
      <w:r>
        <w:separator/>
      </w:r>
    </w:p>
  </w:footnote>
  <w:footnote w:type="continuationSeparator" w:id="0">
    <w:p w:rsidR="00DE1B11" w:rsidRDefault="00DE1B11"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17" w:rsidRDefault="00076117">
    <w:pPr>
      <w:pStyle w:val="Header"/>
    </w:pPr>
    <w:r>
      <w:rPr>
        <w:noProof/>
        <w:lang w:eastAsia="en-AU"/>
      </w:rPr>
      <w:drawing>
        <wp:anchor distT="0" distB="0" distL="114300" distR="114300" simplePos="0" relativeHeight="251662336" behindDoc="0" locked="0" layoutInCell="1" allowOverlap="1" wp14:anchorId="7509E278" wp14:editId="17421ECA">
          <wp:simplePos x="0" y="0"/>
          <wp:positionH relativeFrom="column">
            <wp:posOffset>-9525</wp:posOffset>
          </wp:positionH>
          <wp:positionV relativeFrom="paragraph">
            <wp:posOffset>17145</wp:posOffset>
          </wp:positionV>
          <wp:extent cx="289715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5EA3F556" wp14:editId="5307C8CC">
          <wp:simplePos x="0" y="0"/>
          <wp:positionH relativeFrom="column">
            <wp:posOffset>-923925</wp:posOffset>
          </wp:positionH>
          <wp:positionV relativeFrom="paragraph">
            <wp:posOffset>-448945</wp:posOffset>
          </wp:positionV>
          <wp:extent cx="7581900" cy="1581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D155F0" w:rsidP="004A03E0">
    <w:pPr>
      <w:pStyle w:val="Header"/>
      <w:tabs>
        <w:tab w:val="clear" w:pos="4513"/>
        <w:tab w:val="clear" w:pos="9026"/>
        <w:tab w:val="left" w:pos="7950"/>
      </w:tabs>
      <w:ind w:left="-284"/>
    </w:pPr>
    <w:r>
      <w:rPr>
        <w:noProof/>
        <w:lang w:eastAsia="en-AU"/>
      </w:rPr>
      <w:drawing>
        <wp:anchor distT="0" distB="0" distL="114300" distR="114300" simplePos="0" relativeHeight="251658240" behindDoc="0" locked="0" layoutInCell="1" allowOverlap="1" wp14:anchorId="6CAF0ACE" wp14:editId="123E72BB">
          <wp:simplePos x="0" y="0"/>
          <wp:positionH relativeFrom="column">
            <wp:posOffset>19050</wp:posOffset>
          </wp:positionH>
          <wp:positionV relativeFrom="paragraph">
            <wp:posOffset>-1905</wp:posOffset>
          </wp:positionV>
          <wp:extent cx="2897155"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4144" behindDoc="1" locked="0" layoutInCell="1" allowOverlap="1" wp14:anchorId="00C42703" wp14:editId="00193E9D">
          <wp:simplePos x="0" y="0"/>
          <wp:positionH relativeFrom="column">
            <wp:posOffset>-923925</wp:posOffset>
          </wp:positionH>
          <wp:positionV relativeFrom="paragraph">
            <wp:posOffset>-478154</wp:posOffset>
          </wp:positionV>
          <wp:extent cx="75819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448BA"/>
    <w:multiLevelType w:val="multilevel"/>
    <w:tmpl w:val="BA7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BC5A0A"/>
    <w:multiLevelType w:val="hybridMultilevel"/>
    <w:tmpl w:val="215C2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100BA3"/>
    <w:multiLevelType w:val="hybridMultilevel"/>
    <w:tmpl w:val="CB867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C123CC"/>
    <w:multiLevelType w:val="multilevel"/>
    <w:tmpl w:val="E8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3"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4"/>
  </w:num>
  <w:num w:numId="5">
    <w:abstractNumId w:val="20"/>
  </w:num>
  <w:num w:numId="6">
    <w:abstractNumId w:val="9"/>
  </w:num>
  <w:num w:numId="7">
    <w:abstractNumId w:val="29"/>
  </w:num>
  <w:num w:numId="8">
    <w:abstractNumId w:val="21"/>
  </w:num>
  <w:num w:numId="9">
    <w:abstractNumId w:val="7"/>
  </w:num>
  <w:num w:numId="10">
    <w:abstractNumId w:val="35"/>
  </w:num>
  <w:num w:numId="11">
    <w:abstractNumId w:val="13"/>
  </w:num>
  <w:num w:numId="12">
    <w:abstractNumId w:val="40"/>
  </w:num>
  <w:num w:numId="13">
    <w:abstractNumId w:val="15"/>
  </w:num>
  <w:num w:numId="14">
    <w:abstractNumId w:val="19"/>
  </w:num>
  <w:num w:numId="15">
    <w:abstractNumId w:val="2"/>
  </w:num>
  <w:num w:numId="16">
    <w:abstractNumId w:val="27"/>
  </w:num>
  <w:num w:numId="17">
    <w:abstractNumId w:val="18"/>
  </w:num>
  <w:num w:numId="18">
    <w:abstractNumId w:val="16"/>
  </w:num>
  <w:num w:numId="19">
    <w:abstractNumId w:val="43"/>
  </w:num>
  <w:num w:numId="20">
    <w:abstractNumId w:val="12"/>
  </w:num>
  <w:num w:numId="21">
    <w:abstractNumId w:val="8"/>
  </w:num>
  <w:num w:numId="22">
    <w:abstractNumId w:val="17"/>
  </w:num>
  <w:num w:numId="23">
    <w:abstractNumId w:val="37"/>
  </w:num>
  <w:num w:numId="24">
    <w:abstractNumId w:val="46"/>
  </w:num>
  <w:num w:numId="25">
    <w:abstractNumId w:val="26"/>
  </w:num>
  <w:num w:numId="26">
    <w:abstractNumId w:val="0"/>
  </w:num>
  <w:num w:numId="27">
    <w:abstractNumId w:val="6"/>
  </w:num>
  <w:num w:numId="28">
    <w:abstractNumId w:val="1"/>
  </w:num>
  <w:num w:numId="29">
    <w:abstractNumId w:val="30"/>
  </w:num>
  <w:num w:numId="30">
    <w:abstractNumId w:val="42"/>
  </w:num>
  <w:num w:numId="31">
    <w:abstractNumId w:val="4"/>
  </w:num>
  <w:num w:numId="32">
    <w:abstractNumId w:val="48"/>
  </w:num>
  <w:num w:numId="33">
    <w:abstractNumId w:val="28"/>
  </w:num>
  <w:num w:numId="34">
    <w:abstractNumId w:val="3"/>
  </w:num>
  <w:num w:numId="35">
    <w:abstractNumId w:val="5"/>
  </w:num>
  <w:num w:numId="36">
    <w:abstractNumId w:val="41"/>
  </w:num>
  <w:num w:numId="37">
    <w:abstractNumId w:val="32"/>
  </w:num>
  <w:num w:numId="38">
    <w:abstractNumId w:val="11"/>
  </w:num>
  <w:num w:numId="39">
    <w:abstractNumId w:val="47"/>
  </w:num>
  <w:num w:numId="40">
    <w:abstractNumId w:val="33"/>
  </w:num>
  <w:num w:numId="41">
    <w:abstractNumId w:val="34"/>
  </w:num>
  <w:num w:numId="42">
    <w:abstractNumId w:val="25"/>
  </w:num>
  <w:num w:numId="43">
    <w:abstractNumId w:val="45"/>
  </w:num>
  <w:num w:numId="44">
    <w:abstractNumId w:val="36"/>
  </w:num>
  <w:num w:numId="45">
    <w:abstractNumId w:val="24"/>
  </w:num>
  <w:num w:numId="46">
    <w:abstractNumId w:val="10"/>
  </w:num>
  <w:num w:numId="47">
    <w:abstractNumId w:val="39"/>
  </w:num>
  <w:num w:numId="48">
    <w:abstractNumId w:val="14"/>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11"/>
    <w:rsid w:val="00036EDC"/>
    <w:rsid w:val="00060C15"/>
    <w:rsid w:val="00076117"/>
    <w:rsid w:val="00093DC3"/>
    <w:rsid w:val="00094131"/>
    <w:rsid w:val="000D084E"/>
    <w:rsid w:val="000E66A7"/>
    <w:rsid w:val="00163901"/>
    <w:rsid w:val="001805DF"/>
    <w:rsid w:val="00241558"/>
    <w:rsid w:val="002537F2"/>
    <w:rsid w:val="00260DF6"/>
    <w:rsid w:val="00263656"/>
    <w:rsid w:val="002850A9"/>
    <w:rsid w:val="002B3945"/>
    <w:rsid w:val="002F079E"/>
    <w:rsid w:val="00301083"/>
    <w:rsid w:val="00332B55"/>
    <w:rsid w:val="00377C0B"/>
    <w:rsid w:val="00385FB3"/>
    <w:rsid w:val="0039529F"/>
    <w:rsid w:val="003F4FF1"/>
    <w:rsid w:val="0042077E"/>
    <w:rsid w:val="0043140C"/>
    <w:rsid w:val="00480041"/>
    <w:rsid w:val="0048258C"/>
    <w:rsid w:val="004A03E0"/>
    <w:rsid w:val="004D4636"/>
    <w:rsid w:val="005829B6"/>
    <w:rsid w:val="005A2646"/>
    <w:rsid w:val="005B7090"/>
    <w:rsid w:val="005D32DA"/>
    <w:rsid w:val="00665051"/>
    <w:rsid w:val="00665507"/>
    <w:rsid w:val="006C5719"/>
    <w:rsid w:val="006D13A0"/>
    <w:rsid w:val="006E22B9"/>
    <w:rsid w:val="00710E76"/>
    <w:rsid w:val="00792867"/>
    <w:rsid w:val="007E37F9"/>
    <w:rsid w:val="007E6385"/>
    <w:rsid w:val="00856708"/>
    <w:rsid w:val="00884190"/>
    <w:rsid w:val="00887688"/>
    <w:rsid w:val="00893E0A"/>
    <w:rsid w:val="008C55DC"/>
    <w:rsid w:val="008F4947"/>
    <w:rsid w:val="00951B85"/>
    <w:rsid w:val="00987D52"/>
    <w:rsid w:val="009B184A"/>
    <w:rsid w:val="009E38CC"/>
    <w:rsid w:val="009F510C"/>
    <w:rsid w:val="00A0370E"/>
    <w:rsid w:val="00A27B4E"/>
    <w:rsid w:val="00AA40C8"/>
    <w:rsid w:val="00AC547E"/>
    <w:rsid w:val="00AD02D0"/>
    <w:rsid w:val="00B24D5B"/>
    <w:rsid w:val="00B27890"/>
    <w:rsid w:val="00B33742"/>
    <w:rsid w:val="00B3726E"/>
    <w:rsid w:val="00BA1CBF"/>
    <w:rsid w:val="00C15EDB"/>
    <w:rsid w:val="00C6263C"/>
    <w:rsid w:val="00C669BE"/>
    <w:rsid w:val="00C708FB"/>
    <w:rsid w:val="00C7337B"/>
    <w:rsid w:val="00C73845"/>
    <w:rsid w:val="00CD79C8"/>
    <w:rsid w:val="00D155F0"/>
    <w:rsid w:val="00D35423"/>
    <w:rsid w:val="00D44B51"/>
    <w:rsid w:val="00D82C50"/>
    <w:rsid w:val="00D97BAC"/>
    <w:rsid w:val="00DB4330"/>
    <w:rsid w:val="00DB7BC9"/>
    <w:rsid w:val="00DE1B11"/>
    <w:rsid w:val="00DE5CD2"/>
    <w:rsid w:val="00E256F7"/>
    <w:rsid w:val="00E55958"/>
    <w:rsid w:val="00E7294B"/>
    <w:rsid w:val="00E85AE9"/>
    <w:rsid w:val="00EA4560"/>
    <w:rsid w:val="00EB2116"/>
    <w:rsid w:val="00EF6E90"/>
    <w:rsid w:val="00F1528C"/>
    <w:rsid w:val="00F3182B"/>
    <w:rsid w:val="00FA1A41"/>
    <w:rsid w:val="00FA59F9"/>
    <w:rsid w:val="00FB0F56"/>
    <w:rsid w:val="00FC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AEC9F09-3DC7-443A-81AB-69D1167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598966">
      <w:bodyDiv w:val="1"/>
      <w:marLeft w:val="0"/>
      <w:marRight w:val="0"/>
      <w:marTop w:val="0"/>
      <w:marBottom w:val="0"/>
      <w:divBdr>
        <w:top w:val="none" w:sz="0" w:space="0" w:color="auto"/>
        <w:left w:val="none" w:sz="0" w:space="0" w:color="auto"/>
        <w:bottom w:val="none" w:sz="0" w:space="0" w:color="auto"/>
        <w:right w:val="none" w:sz="0" w:space="0" w:color="auto"/>
      </w:divBdr>
      <w:divsChild>
        <w:div w:id="751312424">
          <w:marLeft w:val="0"/>
          <w:marRight w:val="0"/>
          <w:marTop w:val="0"/>
          <w:marBottom w:val="0"/>
          <w:divBdr>
            <w:top w:val="none" w:sz="0" w:space="0" w:color="auto"/>
            <w:left w:val="none" w:sz="0" w:space="0" w:color="auto"/>
            <w:bottom w:val="none" w:sz="0" w:space="0" w:color="auto"/>
            <w:right w:val="none" w:sz="0" w:space="0" w:color="auto"/>
          </w:divBdr>
          <w:divsChild>
            <w:div w:id="41907056">
              <w:marLeft w:val="0"/>
              <w:marRight w:val="0"/>
              <w:marTop w:val="0"/>
              <w:marBottom w:val="0"/>
              <w:divBdr>
                <w:top w:val="none" w:sz="0" w:space="0" w:color="auto"/>
                <w:left w:val="none" w:sz="0" w:space="0" w:color="auto"/>
                <w:bottom w:val="none" w:sz="0" w:space="0" w:color="auto"/>
                <w:right w:val="none" w:sz="0" w:space="0" w:color="auto"/>
              </w:divBdr>
              <w:divsChild>
                <w:div w:id="198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support@blood.gov.au" TargetMode="External"/><Relationship Id="rId2" Type="http://schemas.openxmlformats.org/officeDocument/2006/relationships/hyperlink" Target="mailto:support@blood.gov.au" TargetMode="External"/><Relationship Id="rId1" Type="http://schemas.openxmlformats.org/officeDocument/2006/relationships/image" Target="media/image3.png"/><Relationship Id="rId5" Type="http://schemas.openxmlformats.org/officeDocument/2006/relationships/hyperlink" Target="mailto:support@blood.gov.au" TargetMode="External"/><Relationship Id="rId4"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Little, Rennay</cp:lastModifiedBy>
  <cp:revision>2</cp:revision>
  <dcterms:created xsi:type="dcterms:W3CDTF">2019-12-10T01:51:00Z</dcterms:created>
  <dcterms:modified xsi:type="dcterms:W3CDTF">2019-12-10T01:51:00Z</dcterms:modified>
</cp:coreProperties>
</file>