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AA9" w:rsidRPr="0074441A" w:rsidRDefault="001E719B" w:rsidP="00FD628F">
      <w:pPr>
        <w:pStyle w:val="Heading1"/>
        <w:spacing w:before="0"/>
      </w:pPr>
      <w:bookmarkStart w:id="0" w:name="_GoBack"/>
      <w:bookmarkEnd w:id="0"/>
      <w:r w:rsidRPr="0074441A">
        <w:t>Bl</w:t>
      </w:r>
      <w:r w:rsidR="00F0591A" w:rsidRPr="0074441A">
        <w:t xml:space="preserve">oodNet </w:t>
      </w:r>
      <w:r w:rsidR="00417435" w:rsidRPr="0074441A">
        <w:t>goes west</w:t>
      </w:r>
    </w:p>
    <w:p w:rsidR="00777D9C" w:rsidRPr="0074441A" w:rsidRDefault="00A96EBE" w:rsidP="001357C5">
      <w:r w:rsidRPr="0074441A">
        <w:t>BloodNet</w:t>
      </w:r>
      <w:r w:rsidR="00C23FCB" w:rsidRPr="0074441A">
        <w:t xml:space="preserve"> </w:t>
      </w:r>
      <w:r w:rsidR="002B1D2C" w:rsidRPr="0074441A">
        <w:t xml:space="preserve">is </w:t>
      </w:r>
      <w:r w:rsidRPr="0074441A">
        <w:t>now in Western Australia for the first time</w:t>
      </w:r>
      <w:r w:rsidR="00C23FCB" w:rsidRPr="0074441A">
        <w:t>.</w:t>
      </w:r>
      <w:r w:rsidR="00777D9C" w:rsidRPr="0074441A">
        <w:t xml:space="preserve"> </w:t>
      </w:r>
      <w:r w:rsidR="008329C7" w:rsidRPr="0074441A">
        <w:t xml:space="preserve">Implementation </w:t>
      </w:r>
      <w:r w:rsidRPr="0074441A">
        <w:t>began</w:t>
      </w:r>
      <w:r w:rsidR="008329C7" w:rsidRPr="0074441A">
        <w:t xml:space="preserve"> in </w:t>
      </w:r>
      <w:r w:rsidR="00C05A1B" w:rsidRPr="0074441A">
        <w:t>Perth</w:t>
      </w:r>
      <w:r w:rsidR="008329C7" w:rsidRPr="0074441A">
        <w:t xml:space="preserve"> </w:t>
      </w:r>
      <w:r w:rsidR="0074441A" w:rsidRPr="0074441A">
        <w:t>last</w:t>
      </w:r>
      <w:r w:rsidR="008329C7" w:rsidRPr="0074441A">
        <w:t xml:space="preserve"> </w:t>
      </w:r>
      <w:r w:rsidR="00E6348A" w:rsidRPr="0074441A">
        <w:t>week</w:t>
      </w:r>
      <w:r w:rsidR="008329C7" w:rsidRPr="0074441A">
        <w:t xml:space="preserve">, with </w:t>
      </w:r>
      <w:r w:rsidR="00915B32" w:rsidRPr="0074441A">
        <w:t xml:space="preserve">10 sites </w:t>
      </w:r>
      <w:r w:rsidR="00B46F19" w:rsidRPr="0074441A">
        <w:t xml:space="preserve">“going live” </w:t>
      </w:r>
      <w:r w:rsidR="0074441A" w:rsidRPr="0074441A">
        <w:t>during the week</w:t>
      </w:r>
      <w:r w:rsidR="00915B32" w:rsidRPr="0074441A">
        <w:t xml:space="preserve">. </w:t>
      </w:r>
    </w:p>
    <w:p w:rsidR="00777D9C" w:rsidRPr="008A738E" w:rsidRDefault="00777D9C" w:rsidP="001357C5"/>
    <w:p w:rsidR="00844534" w:rsidRPr="0074441A" w:rsidRDefault="0074441A" w:rsidP="001357C5">
      <w:r w:rsidRPr="0074441A">
        <w:t>T</w:t>
      </w:r>
      <w:r w:rsidR="00036CAC">
        <w:t>he initial sites were the Perth-</w:t>
      </w:r>
      <w:r w:rsidRPr="0074441A">
        <w:t xml:space="preserve">based private laboratories, including </w:t>
      </w:r>
      <w:r w:rsidR="004347E7" w:rsidRPr="0074441A">
        <w:t>Clin</w:t>
      </w:r>
      <w:r w:rsidR="00FB0B91" w:rsidRPr="0074441A">
        <w:t>i</w:t>
      </w:r>
      <w:r w:rsidR="004347E7" w:rsidRPr="0074441A">
        <w:t xml:space="preserve">Path, </w:t>
      </w:r>
      <w:r w:rsidR="00D60211" w:rsidRPr="0074441A">
        <w:t>Western Diagnostics</w:t>
      </w:r>
      <w:r w:rsidRPr="0074441A">
        <w:t>, Healthscope</w:t>
      </w:r>
      <w:r w:rsidR="00AF6E15">
        <w:t>, Mercy Hospital and the St John of God Hospitals in Subiaco and Murdoch.</w:t>
      </w:r>
      <w:r w:rsidR="004347E7" w:rsidRPr="0074441A">
        <w:t xml:space="preserve"> </w:t>
      </w:r>
      <w:r w:rsidR="003D4AEB" w:rsidRPr="0074441A">
        <w:t>The WA roll-out was seamless</w:t>
      </w:r>
      <w:r w:rsidR="00844534" w:rsidRPr="0074441A">
        <w:t>, with staff at all sites rating the system as easy to learn.</w:t>
      </w:r>
    </w:p>
    <w:p w:rsidR="00EB3739" w:rsidRPr="008A738E" w:rsidRDefault="00EB3739" w:rsidP="001357C5"/>
    <w:p w:rsidR="00EB3739" w:rsidRPr="0074441A" w:rsidRDefault="0074441A" w:rsidP="001357C5">
      <w:r>
        <w:t xml:space="preserve">Detailed planning and discussions are </w:t>
      </w:r>
      <w:r w:rsidR="00EB3739" w:rsidRPr="0074441A">
        <w:t xml:space="preserve">now underway </w:t>
      </w:r>
      <w:r>
        <w:t xml:space="preserve">with PathWest </w:t>
      </w:r>
      <w:r w:rsidR="00EB3739" w:rsidRPr="0074441A">
        <w:t xml:space="preserve">to </w:t>
      </w:r>
      <w:r>
        <w:t xml:space="preserve">schedule BloodNet implementations </w:t>
      </w:r>
      <w:r w:rsidR="00EB3739" w:rsidRPr="0074441A">
        <w:t>in the WA public sector</w:t>
      </w:r>
      <w:r>
        <w:t xml:space="preserve">. These implementations will cover </w:t>
      </w:r>
      <w:r w:rsidR="00CD6D18" w:rsidRPr="0074441A">
        <w:t>all PathWest laboratories in metropolitan and regional WA</w:t>
      </w:r>
      <w:r w:rsidR="00EB3739" w:rsidRPr="0074441A">
        <w:t>.</w:t>
      </w:r>
    </w:p>
    <w:p w:rsidR="00DF0AE6" w:rsidRPr="008A738E" w:rsidRDefault="00DF0AE6" w:rsidP="001357C5"/>
    <w:p w:rsidR="0092309F" w:rsidRPr="0074441A" w:rsidRDefault="0046469F" w:rsidP="00C23FCB">
      <w:pPr>
        <w:rPr>
          <w:rFonts w:cstheme="majorHAnsi"/>
          <w:szCs w:val="22"/>
        </w:rPr>
      </w:pPr>
      <w:r w:rsidRPr="0074441A">
        <w:rPr>
          <w:rFonts w:cstheme="majorHAnsi"/>
          <w:noProof/>
          <w:szCs w:val="22"/>
          <w:lang w:val="en-AU" w:eastAsia="en-AU"/>
        </w:rPr>
        <w:drawing>
          <wp:inline distT="0" distB="0" distL="0" distR="0" wp14:anchorId="418DADB6" wp14:editId="734E0338">
            <wp:extent cx="2833370" cy="2125986"/>
            <wp:effectExtent l="0" t="0" r="5080" b="7620"/>
            <wp:docPr id="8" name="Picture 8" descr="Peta Karvinen receipts her first order into BloodNet, immediately after completing her BloodNet training at Mercy Hospital in Perth." title="Image user receipting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pemble\AppData\Local\Microsoft\Windows\Temporary Internet Files\Content.Outlook\EOHWG4FC\P71913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3370" cy="2125986"/>
                    </a:xfrm>
                    <a:prstGeom prst="rect">
                      <a:avLst/>
                    </a:prstGeom>
                    <a:noFill/>
                    <a:ln>
                      <a:noFill/>
                    </a:ln>
                  </pic:spPr>
                </pic:pic>
              </a:graphicData>
            </a:graphic>
          </wp:inline>
        </w:drawing>
      </w:r>
    </w:p>
    <w:p w:rsidR="0046469F" w:rsidRPr="0074441A" w:rsidRDefault="0046469F" w:rsidP="0046469F">
      <w:pPr>
        <w:rPr>
          <w:rFonts w:cstheme="majorHAnsi"/>
          <w:i/>
          <w:szCs w:val="22"/>
        </w:rPr>
      </w:pPr>
      <w:r w:rsidRPr="0074441A">
        <w:rPr>
          <w:rFonts w:cstheme="majorHAnsi"/>
          <w:i/>
          <w:szCs w:val="22"/>
        </w:rPr>
        <w:t xml:space="preserve">Above: </w:t>
      </w:r>
      <w:r w:rsidRPr="0074441A">
        <w:rPr>
          <w:i/>
        </w:rPr>
        <w:t>Peta Karvinen receipts her first order into BloodNet, immediately after completing her BloodNet training at Mercy Hospital in Perth.</w:t>
      </w:r>
    </w:p>
    <w:p w:rsidR="00417435" w:rsidRPr="00A806E2" w:rsidRDefault="00417435" w:rsidP="001357C5">
      <w:pPr>
        <w:rPr>
          <w:highlight w:val="yellow"/>
        </w:rPr>
      </w:pPr>
    </w:p>
    <w:p w:rsidR="0092309F" w:rsidRPr="00E365A9" w:rsidRDefault="00D66712" w:rsidP="0092309F">
      <w:pPr>
        <w:pStyle w:val="Heading1"/>
        <w:spacing w:before="0"/>
      </w:pPr>
      <w:r>
        <w:t>NSW and ACT are next</w:t>
      </w:r>
    </w:p>
    <w:p w:rsidR="00F40915" w:rsidRDefault="00654B88" w:rsidP="001357C5">
      <w:r w:rsidRPr="00E365A9">
        <w:t xml:space="preserve">In </w:t>
      </w:r>
      <w:r w:rsidR="00F56168">
        <w:t xml:space="preserve">late </w:t>
      </w:r>
      <w:r w:rsidRPr="00E365A9">
        <w:t>August,</w:t>
      </w:r>
      <w:r w:rsidR="00DF0AE6" w:rsidRPr="00E365A9">
        <w:t xml:space="preserve"> BloodNet will be </w:t>
      </w:r>
      <w:r w:rsidR="0034475F" w:rsidRPr="00E365A9">
        <w:t>rolled out to</w:t>
      </w:r>
      <w:r w:rsidR="00DF0AE6" w:rsidRPr="00E365A9">
        <w:t xml:space="preserve"> </w:t>
      </w:r>
      <w:r w:rsidRPr="00E365A9">
        <w:t xml:space="preserve">all public and private </w:t>
      </w:r>
      <w:r w:rsidR="00DF0AE6" w:rsidRPr="00E365A9">
        <w:t>pathology laborator</w:t>
      </w:r>
      <w:r w:rsidRPr="00E365A9">
        <w:t xml:space="preserve">ies </w:t>
      </w:r>
      <w:r w:rsidR="00741CAB" w:rsidRPr="00E365A9">
        <w:t>in</w:t>
      </w:r>
      <w:r w:rsidRPr="00E365A9">
        <w:t xml:space="preserve"> the </w:t>
      </w:r>
      <w:r w:rsidR="00F56168">
        <w:t>Australian Capital Territory</w:t>
      </w:r>
      <w:r w:rsidR="00041DF3" w:rsidRPr="00E365A9">
        <w:t xml:space="preserve"> and </w:t>
      </w:r>
      <w:r w:rsidR="005122BC" w:rsidRPr="00E365A9">
        <w:t xml:space="preserve">– for the first time – </w:t>
      </w:r>
      <w:r w:rsidR="00041DF3" w:rsidRPr="00E365A9">
        <w:t>to six sites i</w:t>
      </w:r>
      <w:r w:rsidR="00E6348A" w:rsidRPr="00E365A9">
        <w:t xml:space="preserve">n </w:t>
      </w:r>
      <w:r w:rsidR="00F56168">
        <w:t>New South Wales</w:t>
      </w:r>
      <w:r w:rsidR="00DF0AE6" w:rsidRPr="00E365A9">
        <w:t>.</w:t>
      </w:r>
      <w:r w:rsidR="00707D6C" w:rsidRPr="00E365A9">
        <w:t xml:space="preserve"> </w:t>
      </w:r>
    </w:p>
    <w:p w:rsidR="00F56168" w:rsidRDefault="00F56168" w:rsidP="001357C5"/>
    <w:p w:rsidR="008A738E" w:rsidRDefault="008A738E" w:rsidP="001357C5">
      <w:r>
        <w:t>In the Australian Capital Territory, BloodNet will be implemented at The Canberra Hospital, Calvary Hospital, Capital Pathology and Healthscope Pathology.</w:t>
      </w:r>
    </w:p>
    <w:p w:rsidR="0006652F" w:rsidRPr="00E365A9" w:rsidRDefault="0015201C" w:rsidP="001357C5">
      <w:r w:rsidRPr="00E365A9">
        <w:lastRenderedPageBreak/>
        <w:t xml:space="preserve">The </w:t>
      </w:r>
      <w:r w:rsidR="006326D3" w:rsidRPr="00E365A9">
        <w:t xml:space="preserve">South Eastern Area Laboratory Services group (SEALS) </w:t>
      </w:r>
      <w:r w:rsidR="000B188C" w:rsidRPr="00E365A9">
        <w:t xml:space="preserve">will become the first </w:t>
      </w:r>
      <w:r w:rsidR="00F56168">
        <w:t>laboratories in</w:t>
      </w:r>
      <w:r w:rsidR="000B188C" w:rsidRPr="00E365A9">
        <w:t xml:space="preserve"> N</w:t>
      </w:r>
      <w:r w:rsidR="000E55B2" w:rsidRPr="00E365A9">
        <w:t xml:space="preserve">SW to </w:t>
      </w:r>
      <w:r w:rsidR="004100DE" w:rsidRPr="00E365A9">
        <w:t>implement</w:t>
      </w:r>
      <w:r w:rsidR="000E55B2" w:rsidRPr="00E365A9">
        <w:t xml:space="preserve"> BloodNet in </w:t>
      </w:r>
      <w:r w:rsidR="00F56168">
        <w:t xml:space="preserve">late </w:t>
      </w:r>
      <w:r w:rsidR="000E55B2" w:rsidRPr="00E365A9">
        <w:t>August.</w:t>
      </w:r>
      <w:r w:rsidR="00EE7E81" w:rsidRPr="00E365A9">
        <w:t xml:space="preserve"> </w:t>
      </w:r>
      <w:r w:rsidR="00F56168">
        <w:t xml:space="preserve">Between them, these laboratories account for </w:t>
      </w:r>
      <w:r w:rsidR="00283528">
        <w:t xml:space="preserve">over </w:t>
      </w:r>
      <w:r w:rsidR="00F56168">
        <w:t>1</w:t>
      </w:r>
      <w:r w:rsidR="00283528">
        <w:t>0</w:t>
      </w:r>
      <w:r w:rsidR="00F56168">
        <w:t xml:space="preserve">% of the </w:t>
      </w:r>
      <w:r w:rsidR="00CE32ED">
        <w:t xml:space="preserve">total </w:t>
      </w:r>
      <w:r w:rsidR="00F56168">
        <w:t>volume of blood components and IVIg issued in New South Wales.</w:t>
      </w:r>
    </w:p>
    <w:p w:rsidR="0006652F" w:rsidRPr="00577A5A" w:rsidRDefault="0006652F" w:rsidP="001357C5">
      <w:pPr>
        <w:rPr>
          <w:sz w:val="16"/>
          <w:szCs w:val="16"/>
        </w:rPr>
      </w:pPr>
    </w:p>
    <w:p w:rsidR="002138E3" w:rsidRPr="00E365A9" w:rsidRDefault="0005789C" w:rsidP="001357C5">
      <w:r w:rsidRPr="00E365A9">
        <w:t>All the</w:t>
      </w:r>
      <w:r w:rsidR="00BF4E11" w:rsidRPr="00E365A9">
        <w:t xml:space="preserve">se </w:t>
      </w:r>
      <w:r w:rsidRPr="00E365A9">
        <w:t xml:space="preserve">new additions mean that by the end of </w:t>
      </w:r>
      <w:r w:rsidR="008A738E">
        <w:t>October</w:t>
      </w:r>
      <w:r w:rsidRPr="00E365A9">
        <w:t xml:space="preserve">, BloodNet is expected to be tracing </w:t>
      </w:r>
      <w:r w:rsidR="00286DCC" w:rsidRPr="00E365A9">
        <w:t>more than</w:t>
      </w:r>
      <w:r w:rsidRPr="00E365A9">
        <w:t xml:space="preserve"> half of the blood orders shipped by the </w:t>
      </w:r>
      <w:r w:rsidR="00496C9D">
        <w:t xml:space="preserve">Australian Red Cross </w:t>
      </w:r>
      <w:r w:rsidRPr="00E365A9">
        <w:t xml:space="preserve">Blood Service to </w:t>
      </w:r>
      <w:r w:rsidR="008A738E">
        <w:t>laboratories</w:t>
      </w:r>
      <w:r w:rsidRPr="00E365A9">
        <w:t xml:space="preserve"> across Australia. </w:t>
      </w:r>
    </w:p>
    <w:p w:rsidR="002138E3" w:rsidRPr="00577A5A" w:rsidRDefault="002138E3" w:rsidP="001357C5">
      <w:pPr>
        <w:rPr>
          <w:sz w:val="16"/>
          <w:szCs w:val="16"/>
        </w:rPr>
      </w:pPr>
    </w:p>
    <w:p w:rsidR="00DF0AE6" w:rsidRPr="00E365A9" w:rsidRDefault="0005789C" w:rsidP="001357C5">
      <w:r w:rsidRPr="00E365A9">
        <w:t xml:space="preserve">By the end of </w:t>
      </w:r>
      <w:r w:rsidR="008A738E">
        <w:t>August</w:t>
      </w:r>
      <w:r w:rsidRPr="00E365A9">
        <w:t xml:space="preserve">, </w:t>
      </w:r>
      <w:r w:rsidR="001D7AEF" w:rsidRPr="00E365A9">
        <w:t>BloodNet</w:t>
      </w:r>
      <w:r w:rsidRPr="00E365A9">
        <w:t xml:space="preserve"> will be </w:t>
      </w:r>
      <w:r w:rsidR="00371597" w:rsidRPr="00E365A9">
        <w:t xml:space="preserve">operating </w:t>
      </w:r>
      <w:r w:rsidRPr="00E365A9">
        <w:t xml:space="preserve">in all </w:t>
      </w:r>
      <w:r w:rsidR="008A738E">
        <w:t>states and territories</w:t>
      </w:r>
      <w:r w:rsidR="002138E3" w:rsidRPr="00E365A9">
        <w:t xml:space="preserve"> – </w:t>
      </w:r>
      <w:r w:rsidR="00977A2C" w:rsidRPr="00E365A9">
        <w:t>albeit</w:t>
      </w:r>
      <w:r w:rsidR="002138E3" w:rsidRPr="00E365A9">
        <w:t xml:space="preserve"> not at every site in each state and territory. </w:t>
      </w:r>
    </w:p>
    <w:p w:rsidR="00371597" w:rsidRPr="00CE32ED" w:rsidRDefault="00371597" w:rsidP="001357C5">
      <w:pPr>
        <w:rPr>
          <w:highlight w:val="yellow"/>
        </w:rPr>
      </w:pPr>
    </w:p>
    <w:p w:rsidR="00086D7F" w:rsidRPr="00D14B35" w:rsidRDefault="00167CAC" w:rsidP="00086D7F">
      <w:pPr>
        <w:pStyle w:val="Heading1"/>
        <w:spacing w:before="0"/>
      </w:pPr>
      <w:r w:rsidRPr="00D14B35">
        <w:t xml:space="preserve">BloodNet </w:t>
      </w:r>
      <w:r w:rsidR="008750DF" w:rsidRPr="00D14B35">
        <w:t xml:space="preserve">live </w:t>
      </w:r>
      <w:r w:rsidR="008844BD" w:rsidRPr="00D14B35">
        <w:t>in Darwin</w:t>
      </w:r>
    </w:p>
    <w:p w:rsidR="00DF0AE6" w:rsidRPr="00D14B35" w:rsidRDefault="002C60E3" w:rsidP="001357C5">
      <w:r w:rsidRPr="00D14B35">
        <w:t>T</w:t>
      </w:r>
      <w:r w:rsidR="00DF0AE6" w:rsidRPr="00D14B35">
        <w:t xml:space="preserve">he </w:t>
      </w:r>
      <w:r w:rsidR="00577A5A">
        <w:t xml:space="preserve">Commonwealth </w:t>
      </w:r>
      <w:r w:rsidR="00DF0AE6" w:rsidRPr="00D14B35">
        <w:t xml:space="preserve">Parliamentary Secretary </w:t>
      </w:r>
      <w:r w:rsidR="00D14B35" w:rsidRPr="00D14B35">
        <w:t>for</w:t>
      </w:r>
      <w:r w:rsidR="00DF0AE6" w:rsidRPr="00D14B35">
        <w:t xml:space="preserve"> Health</w:t>
      </w:r>
      <w:r w:rsidR="005E23F3" w:rsidRPr="00D14B35">
        <w:t xml:space="preserve"> and Ageing</w:t>
      </w:r>
      <w:r w:rsidR="00DF0AE6" w:rsidRPr="00D14B35">
        <w:t>,</w:t>
      </w:r>
      <w:r w:rsidR="005E23F3" w:rsidRPr="00D14B35">
        <w:t xml:space="preserve"> the Hon</w:t>
      </w:r>
      <w:r w:rsidR="00DF0AE6" w:rsidRPr="00D14B35">
        <w:t xml:space="preserve"> Catherine King</w:t>
      </w:r>
      <w:r w:rsidR="005E23F3" w:rsidRPr="00D14B35">
        <w:t xml:space="preserve"> MP</w:t>
      </w:r>
      <w:r w:rsidR="00DF0AE6" w:rsidRPr="00D14B35">
        <w:t xml:space="preserve">, saw BloodNet in action while on a </w:t>
      </w:r>
      <w:r w:rsidR="00C666A7" w:rsidRPr="00D14B35">
        <w:t xml:space="preserve">recent </w:t>
      </w:r>
      <w:r w:rsidR="00DF0AE6" w:rsidRPr="00D14B35">
        <w:t>visit t</w:t>
      </w:r>
      <w:r w:rsidR="00DB6BE7" w:rsidRPr="00D14B35">
        <w:t>o the</w:t>
      </w:r>
      <w:r w:rsidR="00C666A7" w:rsidRPr="00D14B35">
        <w:t xml:space="preserve"> Northern Territory</w:t>
      </w:r>
      <w:r w:rsidR="00DF0AE6" w:rsidRPr="00D14B35">
        <w:t>. Staff</w:t>
      </w:r>
      <w:r w:rsidR="00944013" w:rsidRPr="00D14B35">
        <w:t xml:space="preserve"> at the Royal Darwin Hospital</w:t>
      </w:r>
      <w:r w:rsidR="00AF0E79" w:rsidRPr="00D14B35">
        <w:t xml:space="preserve">, </w:t>
      </w:r>
      <w:r w:rsidR="00CC1727" w:rsidRPr="00D14B35">
        <w:t>including</w:t>
      </w:r>
      <w:r w:rsidR="00AF0E79" w:rsidRPr="00D14B35">
        <w:t xml:space="preserve"> </w:t>
      </w:r>
      <w:r w:rsidR="00D14B35" w:rsidRPr="00D14B35">
        <w:t>Senior</w:t>
      </w:r>
      <w:r w:rsidR="00AF0E79" w:rsidRPr="00D14B35">
        <w:t xml:space="preserve"> Scientist Kelly Burns,</w:t>
      </w:r>
      <w:r w:rsidR="00DF0AE6" w:rsidRPr="00D14B35">
        <w:t xml:space="preserve"> </w:t>
      </w:r>
      <w:r w:rsidR="00AF0E79" w:rsidRPr="00D14B35">
        <w:t>gave a live demonstration of</w:t>
      </w:r>
      <w:r w:rsidR="00DF0AE6" w:rsidRPr="00D14B35">
        <w:t xml:space="preserve"> </w:t>
      </w:r>
      <w:r w:rsidR="00BD78CD" w:rsidRPr="00D14B35">
        <w:t>BloodNet</w:t>
      </w:r>
      <w:r w:rsidR="00AF0E79" w:rsidRPr="00D14B35">
        <w:t xml:space="preserve">, which was successfully </w:t>
      </w:r>
      <w:r w:rsidR="00D14B35" w:rsidRPr="00D14B35">
        <w:t>implemented</w:t>
      </w:r>
      <w:r w:rsidR="006A126C" w:rsidRPr="00D14B35">
        <w:t xml:space="preserve"> across</w:t>
      </w:r>
      <w:r w:rsidR="00AF0E79" w:rsidRPr="00D14B35">
        <w:t xml:space="preserve"> the N</w:t>
      </w:r>
      <w:r w:rsidR="00BD78CD" w:rsidRPr="00D14B35">
        <w:t xml:space="preserve">orthern </w:t>
      </w:r>
      <w:r w:rsidR="00AF0E79" w:rsidRPr="00D14B35">
        <w:t>T</w:t>
      </w:r>
      <w:r w:rsidR="00BD78CD" w:rsidRPr="00D14B35">
        <w:t>erritory</w:t>
      </w:r>
      <w:r w:rsidR="00AF0E79" w:rsidRPr="00D14B35">
        <w:t xml:space="preserve"> in </w:t>
      </w:r>
      <w:r w:rsidR="00D14B35" w:rsidRPr="00D14B35">
        <w:t>April</w:t>
      </w:r>
      <w:r w:rsidR="00AF0E79" w:rsidRPr="00D14B35">
        <w:t>.</w:t>
      </w:r>
    </w:p>
    <w:p w:rsidR="008C6B5F" w:rsidRPr="00937C42" w:rsidRDefault="008C6B5F" w:rsidP="001357C5">
      <w:pPr>
        <w:rPr>
          <w:highlight w:val="yellow"/>
        </w:rPr>
      </w:pPr>
    </w:p>
    <w:p w:rsidR="008C6B5F" w:rsidRPr="00937C42" w:rsidRDefault="003830C7" w:rsidP="00C23FCB">
      <w:pPr>
        <w:rPr>
          <w:rFonts w:cstheme="majorHAnsi"/>
          <w:szCs w:val="22"/>
          <w:highlight w:val="yellow"/>
        </w:rPr>
      </w:pPr>
      <w:r w:rsidRPr="00937C42">
        <w:rPr>
          <w:rFonts w:cstheme="majorHAnsi"/>
          <w:noProof/>
          <w:szCs w:val="22"/>
          <w:highlight w:val="yellow"/>
          <w:lang w:val="en-AU" w:eastAsia="en-AU"/>
        </w:rPr>
        <w:drawing>
          <wp:inline distT="0" distB="0" distL="0" distR="0" wp14:anchorId="4C2F8812" wp14:editId="5683FE6B">
            <wp:extent cx="2833370" cy="1884531"/>
            <wp:effectExtent l="0" t="0" r="5080" b="1905"/>
            <wp:docPr id="1" name="Picture 1" descr="Parliamentary Secretary for Health and Ageing, the Hon Catherine King MP (right), was given a live demonstration of BloodNet by (from left to right) the Royal Darwin Hospital’s Laboratory Manager Michael Lynch, Microbiologist and Acting Director of Pathology Rob Baird and Senior Scientist Kelly Burns." title="Picture of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pemble\AppData\Local\Microsoft\Windows\Temporary Internet Files\Content.Outlook\EOHWG4FC\Catherine King and RDH JBC member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370" cy="1884531"/>
                    </a:xfrm>
                    <a:prstGeom prst="rect">
                      <a:avLst/>
                    </a:prstGeom>
                    <a:noFill/>
                    <a:ln>
                      <a:noFill/>
                    </a:ln>
                  </pic:spPr>
                </pic:pic>
              </a:graphicData>
            </a:graphic>
          </wp:inline>
        </w:drawing>
      </w:r>
    </w:p>
    <w:p w:rsidR="001357C5" w:rsidRDefault="00BD0B86" w:rsidP="00417435">
      <w:pPr>
        <w:rPr>
          <w:rFonts w:cstheme="majorHAnsi"/>
          <w:b/>
          <w:color w:val="C00000"/>
          <w:sz w:val="36"/>
          <w:szCs w:val="36"/>
        </w:rPr>
      </w:pPr>
      <w:bookmarkStart w:id="1" w:name="OLE_LINK1"/>
      <w:r w:rsidRPr="006C752F">
        <w:rPr>
          <w:i/>
          <w:szCs w:val="22"/>
        </w:rPr>
        <w:t xml:space="preserve">Above: </w:t>
      </w:r>
      <w:r w:rsidR="00B446B9" w:rsidRPr="006C752F">
        <w:rPr>
          <w:i/>
          <w:szCs w:val="22"/>
        </w:rPr>
        <w:t xml:space="preserve">Parliamentary Secretary for Health and </w:t>
      </w:r>
      <w:r w:rsidR="00FB0B91" w:rsidRPr="006C752F">
        <w:rPr>
          <w:i/>
          <w:szCs w:val="22"/>
        </w:rPr>
        <w:t xml:space="preserve">Ageing, </w:t>
      </w:r>
      <w:r w:rsidR="005E23F3" w:rsidRPr="006C752F">
        <w:rPr>
          <w:i/>
          <w:szCs w:val="22"/>
        </w:rPr>
        <w:t xml:space="preserve">the Hon </w:t>
      </w:r>
      <w:r w:rsidR="00FB0B91" w:rsidRPr="006C752F">
        <w:rPr>
          <w:i/>
          <w:szCs w:val="22"/>
        </w:rPr>
        <w:t xml:space="preserve">Catherine King </w:t>
      </w:r>
      <w:r w:rsidR="005E23F3" w:rsidRPr="006C752F">
        <w:rPr>
          <w:i/>
          <w:szCs w:val="22"/>
        </w:rPr>
        <w:t xml:space="preserve">MP </w:t>
      </w:r>
      <w:r w:rsidR="00FB0B91" w:rsidRPr="006C752F">
        <w:rPr>
          <w:i/>
          <w:szCs w:val="22"/>
        </w:rPr>
        <w:t>(right), was given</w:t>
      </w:r>
      <w:r w:rsidR="00B446B9" w:rsidRPr="006C752F">
        <w:rPr>
          <w:i/>
          <w:szCs w:val="22"/>
        </w:rPr>
        <w:t xml:space="preserve"> a live demonstration of BloodNet by (from left to right) the Royal Darwin Hospital’s Laboratory Manager Michael </w:t>
      </w:r>
      <w:r w:rsidR="00FB0B91" w:rsidRPr="006C752F">
        <w:rPr>
          <w:i/>
          <w:szCs w:val="22"/>
        </w:rPr>
        <w:t xml:space="preserve">Lynch, Microbiologist and Acting </w:t>
      </w:r>
      <w:r w:rsidR="00B446B9" w:rsidRPr="006C752F">
        <w:rPr>
          <w:i/>
          <w:szCs w:val="22"/>
        </w:rPr>
        <w:t>Director o</w:t>
      </w:r>
      <w:r w:rsidR="00FB0B91" w:rsidRPr="006C752F">
        <w:rPr>
          <w:i/>
          <w:szCs w:val="22"/>
        </w:rPr>
        <w:t>f Pathology Rob Baird and Senior</w:t>
      </w:r>
      <w:r w:rsidR="00B446B9" w:rsidRPr="006C752F">
        <w:rPr>
          <w:i/>
          <w:szCs w:val="22"/>
        </w:rPr>
        <w:t xml:space="preserve"> Scientist Kelly Burns.</w:t>
      </w:r>
      <w:bookmarkEnd w:id="1"/>
      <w:r w:rsidR="00CB0BEA">
        <w:rPr>
          <w:rFonts w:cstheme="majorHAnsi"/>
          <w:b/>
          <w:color w:val="C00000"/>
          <w:sz w:val="36"/>
          <w:szCs w:val="36"/>
        </w:rPr>
        <w:br w:type="page"/>
      </w:r>
    </w:p>
    <w:p w:rsidR="00417435" w:rsidRPr="001357C5" w:rsidRDefault="00417435" w:rsidP="001357C5">
      <w:pPr>
        <w:pStyle w:val="Heading1"/>
        <w:spacing w:before="0"/>
        <w:rPr>
          <w:bCs w:val="0"/>
        </w:rPr>
      </w:pPr>
      <w:r w:rsidRPr="001357C5">
        <w:rPr>
          <w:bCs w:val="0"/>
        </w:rPr>
        <w:lastRenderedPageBreak/>
        <w:t xml:space="preserve">Receipting </w:t>
      </w:r>
      <w:r w:rsidR="00D85B03" w:rsidRPr="001357C5">
        <w:rPr>
          <w:bCs w:val="0"/>
        </w:rPr>
        <w:t xml:space="preserve">units </w:t>
      </w:r>
      <w:r w:rsidRPr="001357C5">
        <w:rPr>
          <w:bCs w:val="0"/>
        </w:rPr>
        <w:t>with the same Donation/Lot Number</w:t>
      </w:r>
    </w:p>
    <w:p w:rsidR="001357C5" w:rsidRDefault="001357C5" w:rsidP="00417435">
      <w:pPr>
        <w:pStyle w:val="BodyText"/>
        <w:rPr>
          <w:rFonts w:asciiTheme="majorHAnsi" w:hAnsiTheme="majorHAnsi" w:cstheme="majorHAnsi"/>
          <w:sz w:val="22"/>
          <w:szCs w:val="22"/>
        </w:rPr>
      </w:pPr>
    </w:p>
    <w:p w:rsidR="00A93DA1" w:rsidRDefault="00417435" w:rsidP="00417435">
      <w:pPr>
        <w:pStyle w:val="BodyText"/>
        <w:rPr>
          <w:noProof/>
          <w:lang w:val="en-AU" w:eastAsia="en-AU"/>
        </w:rPr>
      </w:pPr>
      <w:r>
        <w:rPr>
          <w:rFonts w:asciiTheme="majorHAnsi" w:hAnsiTheme="majorHAnsi" w:cstheme="majorHAnsi"/>
          <w:sz w:val="22"/>
          <w:szCs w:val="22"/>
        </w:rPr>
        <w:t>Your</w:t>
      </w:r>
      <w:r w:rsidRPr="00C43A3E">
        <w:rPr>
          <w:rFonts w:asciiTheme="majorHAnsi" w:hAnsiTheme="majorHAnsi" w:cstheme="majorHAnsi"/>
          <w:sz w:val="22"/>
          <w:szCs w:val="22"/>
        </w:rPr>
        <w:t xml:space="preserve"> laboratory </w:t>
      </w:r>
      <w:r>
        <w:rPr>
          <w:rFonts w:asciiTheme="majorHAnsi" w:hAnsiTheme="majorHAnsi" w:cstheme="majorHAnsi"/>
          <w:sz w:val="22"/>
          <w:szCs w:val="22"/>
        </w:rPr>
        <w:t>may receive blood c</w:t>
      </w:r>
      <w:r w:rsidRPr="00C43A3E">
        <w:rPr>
          <w:rFonts w:asciiTheme="majorHAnsi" w:hAnsiTheme="majorHAnsi" w:cstheme="majorHAnsi"/>
          <w:sz w:val="22"/>
          <w:szCs w:val="22"/>
        </w:rPr>
        <w:t>omponents with the same</w:t>
      </w:r>
      <w:r>
        <w:rPr>
          <w:rFonts w:asciiTheme="majorHAnsi" w:hAnsiTheme="majorHAnsi" w:cstheme="majorHAnsi"/>
          <w:sz w:val="22"/>
          <w:szCs w:val="22"/>
        </w:rPr>
        <w:t xml:space="preserve"> donation number listed on one issue note – f</w:t>
      </w:r>
      <w:r w:rsidRPr="00C43A3E">
        <w:rPr>
          <w:rFonts w:asciiTheme="majorHAnsi" w:hAnsiTheme="majorHAnsi" w:cstheme="majorHAnsi"/>
          <w:sz w:val="22"/>
          <w:szCs w:val="22"/>
        </w:rPr>
        <w:t xml:space="preserve">or example, Paediatric Red Cells </w:t>
      </w:r>
      <w:r w:rsidR="00A80AD4">
        <w:rPr>
          <w:rFonts w:asciiTheme="majorHAnsi" w:hAnsiTheme="majorHAnsi" w:cstheme="majorHAnsi"/>
          <w:sz w:val="22"/>
          <w:szCs w:val="22"/>
        </w:rPr>
        <w:t>“</w:t>
      </w:r>
      <w:r w:rsidRPr="00C43A3E">
        <w:rPr>
          <w:rFonts w:asciiTheme="majorHAnsi" w:hAnsiTheme="majorHAnsi" w:cstheme="majorHAnsi"/>
          <w:sz w:val="22"/>
          <w:szCs w:val="22"/>
        </w:rPr>
        <w:t xml:space="preserve">1 of </w:t>
      </w:r>
      <w:r>
        <w:rPr>
          <w:rFonts w:asciiTheme="majorHAnsi" w:hAnsiTheme="majorHAnsi" w:cstheme="majorHAnsi"/>
          <w:sz w:val="22"/>
          <w:szCs w:val="22"/>
        </w:rPr>
        <w:t>4” and “2 of 4”.</w:t>
      </w:r>
      <w:r>
        <w:rPr>
          <w:noProof/>
          <w:lang w:val="en-AU" w:eastAsia="en-AU"/>
        </w:rPr>
        <w:t xml:space="preserve"> </w:t>
      </w:r>
    </w:p>
    <w:p w:rsidR="00417435" w:rsidRPr="00A81EB8" w:rsidRDefault="00417435" w:rsidP="001357C5">
      <w:r w:rsidRPr="00C43A3E">
        <w:t xml:space="preserve">BloodNet will not know which component you are receipting simply by scanning the donor number. </w:t>
      </w:r>
      <w:r>
        <w:t>When BloodNet detects the same donation n</w:t>
      </w:r>
      <w:r w:rsidRPr="00C43A3E">
        <w:t>umber multiple times</w:t>
      </w:r>
      <w:r>
        <w:t>,</w:t>
      </w:r>
      <w:r w:rsidRPr="00C43A3E">
        <w:t xml:space="preserve"> it will display a prompt box requesting more information. </w:t>
      </w:r>
      <w:r>
        <w:t>The box requests you to scan/</w:t>
      </w:r>
      <w:r w:rsidRPr="00C43A3E">
        <w:t>type the “Component Code” of the item to receipt:</w:t>
      </w:r>
    </w:p>
    <w:p w:rsidR="00417435" w:rsidRDefault="00971A22" w:rsidP="001357C5">
      <w:r>
        <w:rPr>
          <w:noProof/>
          <w:lang w:val="en-AU" w:eastAsia="en-AU"/>
        </w:rPr>
        <w:drawing>
          <wp:inline distT="0" distB="0" distL="0" distR="0" wp14:anchorId="48E0087A" wp14:editId="55B206DD">
            <wp:extent cx="2833370" cy="862310"/>
            <wp:effectExtent l="0" t="0" r="5080" b="0"/>
            <wp:docPr id="2" name="Picture 2" descr="Image of component code prompt" title="Image of component cod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33370" cy="862310"/>
                    </a:xfrm>
                    <a:prstGeom prst="rect">
                      <a:avLst/>
                    </a:prstGeom>
                  </pic:spPr>
                </pic:pic>
              </a:graphicData>
            </a:graphic>
          </wp:inline>
        </w:drawing>
      </w:r>
    </w:p>
    <w:p w:rsidR="00417435" w:rsidRPr="00E3408B" w:rsidRDefault="00417435" w:rsidP="001357C5">
      <w:r>
        <w:t>When the component c</w:t>
      </w:r>
      <w:r w:rsidRPr="00E3408B">
        <w:t>ode is entered, BloodNet will determine which line item you want to receipt and will r</w:t>
      </w:r>
      <w:r>
        <w:t xml:space="preserve">eceipt the correct line of the issue note, allowing you </w:t>
      </w:r>
      <w:r w:rsidRPr="00E3408B">
        <w:t xml:space="preserve">to receipt further items. </w:t>
      </w:r>
    </w:p>
    <w:p w:rsidR="00417435" w:rsidRPr="00E3408B" w:rsidRDefault="00417435" w:rsidP="001357C5">
      <w:r>
        <w:t>Alternatively, you may receive blood products with the same lot n</w:t>
      </w:r>
      <w:r w:rsidRPr="00E3408B">
        <w:t>umber lis</w:t>
      </w:r>
      <w:r>
        <w:t>ted on one issue n</w:t>
      </w:r>
      <w:r w:rsidRPr="00E3408B">
        <w:t>ote, for e</w:t>
      </w:r>
      <w:r>
        <w:t>xample, Thrombotrol-VF (see below).</w:t>
      </w:r>
    </w:p>
    <w:p w:rsidR="00417435" w:rsidRPr="00E3408B" w:rsidRDefault="00971A22" w:rsidP="001357C5">
      <w:r>
        <w:rPr>
          <w:noProof/>
          <w:lang w:val="en-AU" w:eastAsia="en-AU"/>
        </w:rPr>
        <w:drawing>
          <wp:inline distT="0" distB="0" distL="0" distR="0" wp14:anchorId="29BE1E42" wp14:editId="7D9B98DF">
            <wp:extent cx="2833370" cy="1090007"/>
            <wp:effectExtent l="0" t="0" r="5080" b="0"/>
            <wp:docPr id="16" name="Picture 16" descr="Image describing same lot numbers for products" title="Image describing same lot numbers for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33370" cy="1090007"/>
                    </a:xfrm>
                    <a:prstGeom prst="rect">
                      <a:avLst/>
                    </a:prstGeom>
                  </pic:spPr>
                </pic:pic>
              </a:graphicData>
            </a:graphic>
          </wp:inline>
        </w:drawing>
      </w:r>
    </w:p>
    <w:p w:rsidR="00417435" w:rsidRDefault="00417435" w:rsidP="001357C5">
      <w:r w:rsidRPr="00E3408B">
        <w:t xml:space="preserve">In this case, three </w:t>
      </w:r>
      <w:r>
        <w:t>identical products of the same lot n</w:t>
      </w:r>
      <w:r w:rsidRPr="00E3408B">
        <w:t>umber have been received bu</w:t>
      </w:r>
      <w:r>
        <w:t>t on two separate lines on the issue n</w:t>
      </w:r>
      <w:r w:rsidRPr="00E3408B">
        <w:t>ote.</w:t>
      </w:r>
      <w:r>
        <w:t xml:space="preserve"> </w:t>
      </w:r>
      <w:r w:rsidRPr="00E3408B">
        <w:t>Scan the barcode for the product, and the first line will be ticked as being receipted.</w:t>
      </w:r>
      <w:r>
        <w:t xml:space="preserve"> </w:t>
      </w:r>
      <w:r w:rsidRPr="00E3408B">
        <w:t>Continue to scan the next item, and BloodNet will automatically tick t</w:t>
      </w:r>
      <w:r>
        <w:t>he next line it finds for that lot n</w:t>
      </w:r>
      <w:r w:rsidRPr="00E3408B">
        <w:t>umber and place a “1” in the ‘Received Qty’ box. You can then complete the second line by continuing the scanning process, or by manually changing the ‘Received Qty’ as r</w:t>
      </w:r>
      <w:r>
        <w:t>equired.</w:t>
      </w:r>
    </w:p>
    <w:p w:rsidR="00417435" w:rsidRPr="00E3408B" w:rsidRDefault="00417435" w:rsidP="001357C5">
      <w:r>
        <w:rPr>
          <w:noProof/>
          <w:lang w:val="en-AU" w:eastAsia="en-AU"/>
        </w:rPr>
        <w:drawing>
          <wp:inline distT="0" distB="0" distL="0" distR="0" wp14:anchorId="5544AD7A" wp14:editId="46C014EF">
            <wp:extent cx="3089161" cy="877768"/>
            <wp:effectExtent l="0" t="0" r="0" b="0"/>
            <wp:docPr id="4" name="Picture 4" descr="Description: Description: Description: cid:image016.jpg@01CBB7C1.E73A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cid:image016.jpg@01CBB7C1.E73A263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90717" cy="878210"/>
                    </a:xfrm>
                    <a:prstGeom prst="rect">
                      <a:avLst/>
                    </a:prstGeom>
                    <a:noFill/>
                    <a:ln>
                      <a:noFill/>
                    </a:ln>
                  </pic:spPr>
                </pic:pic>
              </a:graphicData>
            </a:graphic>
          </wp:inline>
        </w:drawing>
      </w:r>
    </w:p>
    <w:p w:rsidR="00971A22" w:rsidRDefault="00971A22" w:rsidP="001357C5"/>
    <w:p w:rsidR="001357C5" w:rsidRDefault="001357C5" w:rsidP="001357C5"/>
    <w:p w:rsidR="00417435" w:rsidRPr="001357C5" w:rsidRDefault="00417435" w:rsidP="001357C5">
      <w:pPr>
        <w:pStyle w:val="Heading1"/>
        <w:spacing w:before="0"/>
        <w:rPr>
          <w:bCs w:val="0"/>
        </w:rPr>
      </w:pPr>
      <w:r w:rsidRPr="001357C5">
        <w:rPr>
          <w:bCs w:val="0"/>
        </w:rPr>
        <w:lastRenderedPageBreak/>
        <w:t>BloodNet</w:t>
      </w:r>
      <w:r w:rsidR="00A80AD4" w:rsidRPr="001357C5">
        <w:rPr>
          <w:bCs w:val="0"/>
        </w:rPr>
        <w:t xml:space="preserve"> Training Site</w:t>
      </w:r>
    </w:p>
    <w:p w:rsidR="00417435" w:rsidRDefault="00A80AD4" w:rsidP="00417435">
      <w:pPr>
        <w:rPr>
          <w:rFonts w:cstheme="majorHAnsi"/>
        </w:rPr>
      </w:pPr>
      <w:r>
        <w:rPr>
          <w:rFonts w:cstheme="majorHAnsi"/>
        </w:rPr>
        <w:t xml:space="preserve">Don’t forget when you are undertaking training or testing in </w:t>
      </w:r>
      <w:r w:rsidR="00417435" w:rsidRPr="00C95850">
        <w:rPr>
          <w:rFonts w:cstheme="majorHAnsi"/>
        </w:rPr>
        <w:t>BloodNet</w:t>
      </w:r>
      <w:r w:rsidR="00A85B5A">
        <w:rPr>
          <w:rFonts w:cstheme="majorHAnsi"/>
        </w:rPr>
        <w:t>,</w:t>
      </w:r>
      <w:r w:rsidR="00417435" w:rsidRPr="00C95850">
        <w:rPr>
          <w:rFonts w:cstheme="majorHAnsi"/>
        </w:rPr>
        <w:t xml:space="preserve"> </w:t>
      </w:r>
      <w:r>
        <w:rPr>
          <w:rFonts w:cstheme="majorHAnsi"/>
        </w:rPr>
        <w:t>there is a BloodNet training site that is acc</w:t>
      </w:r>
      <w:r w:rsidR="00A85B5A">
        <w:rPr>
          <w:rFonts w:cstheme="majorHAnsi"/>
        </w:rPr>
        <w:t>essible to all BloodNet users</w:t>
      </w:r>
      <w:r>
        <w:rPr>
          <w:rFonts w:cstheme="majorHAnsi"/>
        </w:rPr>
        <w:t xml:space="preserve">.  The training site is always running the same version of BloodNet as the </w:t>
      </w:r>
      <w:r w:rsidR="00B85EE9">
        <w:rPr>
          <w:rFonts w:cstheme="majorHAnsi"/>
        </w:rPr>
        <w:t>actual</w:t>
      </w:r>
      <w:r>
        <w:rPr>
          <w:rFonts w:cstheme="majorHAnsi"/>
        </w:rPr>
        <w:t xml:space="preserve"> BloodNet site so you can rest assured that the two environments </w:t>
      </w:r>
      <w:r w:rsidR="00CB0BEA">
        <w:rPr>
          <w:rFonts w:cstheme="majorHAnsi"/>
        </w:rPr>
        <w:t>are</w:t>
      </w:r>
      <w:r>
        <w:rPr>
          <w:rFonts w:cstheme="majorHAnsi"/>
        </w:rPr>
        <w:t xml:space="preserve"> exactly the same.</w:t>
      </w:r>
    </w:p>
    <w:p w:rsidR="00A80AD4" w:rsidRDefault="00A80AD4" w:rsidP="00417435">
      <w:pPr>
        <w:rPr>
          <w:rFonts w:cstheme="majorHAnsi"/>
        </w:rPr>
      </w:pPr>
    </w:p>
    <w:p w:rsidR="00A80AD4" w:rsidRDefault="00A80AD4" w:rsidP="00417435">
      <w:pPr>
        <w:rPr>
          <w:rFonts w:cstheme="majorHAnsi"/>
        </w:rPr>
      </w:pPr>
      <w:r>
        <w:rPr>
          <w:rFonts w:cstheme="majorHAnsi"/>
        </w:rPr>
        <w:t xml:space="preserve">The website address for the training site is </w:t>
      </w:r>
      <w:hyperlink r:id="rId15" w:history="1">
        <w:r w:rsidRPr="00176012">
          <w:rPr>
            <w:rStyle w:val="Hyperlink"/>
            <w:rFonts w:cstheme="majorHAnsi"/>
          </w:rPr>
          <w:t>https://www.blood.gov.au/training</w:t>
        </w:r>
      </w:hyperlink>
      <w:r>
        <w:rPr>
          <w:rFonts w:cstheme="majorHAnsi"/>
        </w:rPr>
        <w:t>.  Your username and password for the training site are the same ones that you use to log into the main, production version of BloodNet.</w:t>
      </w:r>
    </w:p>
    <w:p w:rsidR="00417435" w:rsidRDefault="00417435" w:rsidP="00417435">
      <w:pPr>
        <w:rPr>
          <w:rFonts w:cstheme="majorHAnsi"/>
        </w:rPr>
      </w:pPr>
    </w:p>
    <w:p w:rsidR="00417435" w:rsidRDefault="00417435" w:rsidP="00417435">
      <w:pPr>
        <w:rPr>
          <w:rFonts w:cstheme="majorHAnsi"/>
        </w:rPr>
      </w:pPr>
      <w:r>
        <w:rPr>
          <w:rFonts w:cstheme="majorHAnsi"/>
          <w:noProof/>
          <w:lang w:val="en-AU" w:eastAsia="en-AU"/>
        </w:rPr>
        <w:drawing>
          <wp:inline distT="0" distB="0" distL="0" distR="0">
            <wp:extent cx="2829560" cy="1535430"/>
            <wp:effectExtent l="0" t="0" r="8890" b="7620"/>
            <wp:docPr id="3" name="Picture 3" descr="Image of BloodNet training site" title="Image of BloodNet train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9560" cy="1535430"/>
                    </a:xfrm>
                    <a:prstGeom prst="rect">
                      <a:avLst/>
                    </a:prstGeom>
                    <a:noFill/>
                    <a:ln>
                      <a:noFill/>
                    </a:ln>
                  </pic:spPr>
                </pic:pic>
              </a:graphicData>
            </a:graphic>
          </wp:inline>
        </w:drawing>
      </w:r>
    </w:p>
    <w:p w:rsidR="00417435" w:rsidRDefault="00417435" w:rsidP="00417435">
      <w:pPr>
        <w:rPr>
          <w:rFonts w:cstheme="majorHAnsi"/>
        </w:rPr>
      </w:pPr>
    </w:p>
    <w:p w:rsidR="00A80AD4" w:rsidRDefault="00A80AD4" w:rsidP="00417435">
      <w:pPr>
        <w:rPr>
          <w:rFonts w:cstheme="majorHAnsi"/>
        </w:rPr>
      </w:pPr>
      <w:r>
        <w:rPr>
          <w:rFonts w:cstheme="majorHAnsi"/>
        </w:rPr>
        <w:t>If you still need addition</w:t>
      </w:r>
      <w:r w:rsidR="00FA5EC2">
        <w:rPr>
          <w:rFonts w:cstheme="majorHAnsi"/>
        </w:rPr>
        <w:t>al assistance, or perhaps a one-on-</w:t>
      </w:r>
      <w:r>
        <w:rPr>
          <w:rFonts w:cstheme="majorHAnsi"/>
        </w:rPr>
        <w:t>one remote training session on BloodNet, don’t hesitate to contact BloodNet Support (contact details below).</w:t>
      </w:r>
    </w:p>
    <w:p w:rsidR="00417435" w:rsidRPr="00C95850" w:rsidRDefault="00417435" w:rsidP="00417435">
      <w:pPr>
        <w:rPr>
          <w:rFonts w:cstheme="majorHAnsi"/>
        </w:rPr>
      </w:pPr>
    </w:p>
    <w:p w:rsidR="00A80AD4" w:rsidRPr="001357C5" w:rsidRDefault="00E12295" w:rsidP="001357C5">
      <w:pPr>
        <w:pStyle w:val="Heading1"/>
        <w:spacing w:before="0"/>
        <w:rPr>
          <w:bCs w:val="0"/>
        </w:rPr>
      </w:pPr>
      <w:r w:rsidRPr="001357C5">
        <w:rPr>
          <w:bCs w:val="0"/>
        </w:rPr>
        <w:t>BloodNet User Reference Group</w:t>
      </w:r>
      <w:r w:rsidR="00D85B03" w:rsidRPr="001357C5">
        <w:rPr>
          <w:bCs w:val="0"/>
        </w:rPr>
        <w:t xml:space="preserve"> (BURG)</w:t>
      </w:r>
    </w:p>
    <w:p w:rsidR="00E12295" w:rsidRDefault="00E12295" w:rsidP="00A80AD4">
      <w:pPr>
        <w:rPr>
          <w:rFonts w:cstheme="majorHAnsi"/>
        </w:rPr>
      </w:pPr>
      <w:r>
        <w:rPr>
          <w:rFonts w:cstheme="majorHAnsi"/>
        </w:rPr>
        <w:t xml:space="preserve">Thank you to the members of the BloodNet User Reference Group </w:t>
      </w:r>
      <w:r w:rsidR="00D85B03">
        <w:rPr>
          <w:rFonts w:cstheme="majorHAnsi"/>
        </w:rPr>
        <w:t xml:space="preserve">(BURG) </w:t>
      </w:r>
      <w:r>
        <w:rPr>
          <w:rFonts w:cstheme="majorHAnsi"/>
        </w:rPr>
        <w:t xml:space="preserve">for their recent input into the configuration of key fields such as </w:t>
      </w:r>
      <w:r>
        <w:rPr>
          <w:rFonts w:cstheme="majorHAnsi"/>
          <w:i/>
        </w:rPr>
        <w:t>Reason for Discard</w:t>
      </w:r>
      <w:r>
        <w:rPr>
          <w:rFonts w:cstheme="majorHAnsi"/>
        </w:rPr>
        <w:t xml:space="preserve"> and </w:t>
      </w:r>
      <w:r>
        <w:rPr>
          <w:rFonts w:cstheme="majorHAnsi"/>
          <w:i/>
        </w:rPr>
        <w:t>Location responsible for or causing to be discarded</w:t>
      </w:r>
      <w:r>
        <w:rPr>
          <w:rFonts w:cstheme="majorHAnsi"/>
        </w:rPr>
        <w:t xml:space="preserve"> in the ongoing development of the BloodNet fate module.</w:t>
      </w:r>
    </w:p>
    <w:p w:rsidR="00E12295" w:rsidRDefault="00E12295" w:rsidP="00A80AD4">
      <w:pPr>
        <w:rPr>
          <w:rFonts w:cstheme="majorHAnsi"/>
        </w:rPr>
      </w:pPr>
    </w:p>
    <w:p w:rsidR="00E12295" w:rsidRDefault="00E12295" w:rsidP="00A80AD4">
      <w:pPr>
        <w:rPr>
          <w:rFonts w:cstheme="majorHAnsi"/>
        </w:rPr>
      </w:pPr>
      <w:r>
        <w:rPr>
          <w:rFonts w:cstheme="majorHAnsi"/>
        </w:rPr>
        <w:t xml:space="preserve">The time that we ask of members of </w:t>
      </w:r>
      <w:r w:rsidR="00D85B03">
        <w:rPr>
          <w:rFonts w:cstheme="majorHAnsi"/>
        </w:rPr>
        <w:t>BURG</w:t>
      </w:r>
      <w:r>
        <w:rPr>
          <w:rFonts w:cstheme="majorHAnsi"/>
        </w:rPr>
        <w:t xml:space="preserve"> is small, but the benefit to the NBA and end users is great.</w:t>
      </w:r>
    </w:p>
    <w:p w:rsidR="00E12295" w:rsidRDefault="00E12295" w:rsidP="00A80AD4">
      <w:pPr>
        <w:rPr>
          <w:rFonts w:cstheme="majorHAnsi"/>
        </w:rPr>
      </w:pPr>
    </w:p>
    <w:p w:rsidR="00141406" w:rsidRDefault="00E12295" w:rsidP="00A80AD4">
      <w:pPr>
        <w:rPr>
          <w:rFonts w:cstheme="majorHAnsi"/>
        </w:rPr>
      </w:pPr>
      <w:r>
        <w:rPr>
          <w:rFonts w:cstheme="majorHAnsi"/>
        </w:rPr>
        <w:t xml:space="preserve">We are always keen to have additional members join the group – particularly those from the private sector laboratories who are not yet represented on </w:t>
      </w:r>
      <w:r w:rsidR="00CB0BEA">
        <w:rPr>
          <w:rFonts w:cstheme="majorHAnsi"/>
        </w:rPr>
        <w:t>BURG</w:t>
      </w:r>
      <w:r>
        <w:rPr>
          <w:rFonts w:cstheme="majorHAnsi"/>
        </w:rPr>
        <w:t xml:space="preserve">. </w:t>
      </w:r>
    </w:p>
    <w:p w:rsidR="00141406" w:rsidRDefault="00141406" w:rsidP="00A80AD4">
      <w:pPr>
        <w:rPr>
          <w:rFonts w:cstheme="majorHAnsi"/>
        </w:rPr>
      </w:pPr>
    </w:p>
    <w:p w:rsidR="00E12295" w:rsidRPr="00E12295" w:rsidRDefault="00E12295" w:rsidP="00A80AD4">
      <w:pPr>
        <w:rPr>
          <w:rFonts w:cstheme="majorHAnsi"/>
        </w:rPr>
      </w:pPr>
      <w:r>
        <w:rPr>
          <w:rFonts w:cstheme="majorHAnsi"/>
        </w:rPr>
        <w:t xml:space="preserve">To join, email BloodNet </w:t>
      </w:r>
      <w:r w:rsidR="00CB0BEA">
        <w:rPr>
          <w:rFonts w:cstheme="majorHAnsi"/>
        </w:rPr>
        <w:t>S</w:t>
      </w:r>
      <w:r>
        <w:rPr>
          <w:rFonts w:cstheme="majorHAnsi"/>
        </w:rPr>
        <w:t xml:space="preserve">upport </w:t>
      </w:r>
      <w:hyperlink r:id="rId17" w:history="1">
        <w:r w:rsidR="00935985" w:rsidRPr="0060067B">
          <w:rPr>
            <w:rStyle w:val="Hyperlink"/>
            <w:rFonts w:cstheme="majorHAnsi"/>
          </w:rPr>
          <w:t>info@blood.gov.au</w:t>
        </w:r>
      </w:hyperlink>
      <w:r w:rsidR="002401EE">
        <w:rPr>
          <w:rFonts w:cstheme="majorHAnsi"/>
        </w:rPr>
        <w:t xml:space="preserve"> </w:t>
      </w:r>
      <w:r>
        <w:rPr>
          <w:rFonts w:cstheme="majorHAnsi"/>
        </w:rPr>
        <w:t>with your contact details and we will be pleased to add you to the group.</w:t>
      </w:r>
    </w:p>
    <w:p w:rsidR="008F76BC" w:rsidRDefault="008F76BC" w:rsidP="00A80AD4">
      <w:pPr>
        <w:rPr>
          <w:rFonts w:cstheme="majorHAnsi"/>
        </w:rPr>
      </w:pPr>
    </w:p>
    <w:p w:rsidR="003E34CC" w:rsidRPr="001357C5" w:rsidRDefault="0004358C" w:rsidP="001357C5">
      <w:pPr>
        <w:pStyle w:val="Heading1"/>
        <w:spacing w:before="0"/>
        <w:rPr>
          <w:bCs w:val="0"/>
        </w:rPr>
      </w:pPr>
      <w:r w:rsidRPr="001357C5">
        <w:rPr>
          <w:bCs w:val="0"/>
        </w:rPr>
        <w:lastRenderedPageBreak/>
        <w:t>BloodNet Enhancements</w:t>
      </w:r>
    </w:p>
    <w:p w:rsidR="0004358C" w:rsidRDefault="0004358C" w:rsidP="00731A7D">
      <w:pPr>
        <w:rPr>
          <w:rFonts w:cstheme="majorHAnsi"/>
        </w:rPr>
      </w:pPr>
      <w:r>
        <w:rPr>
          <w:rFonts w:cstheme="majorHAnsi"/>
        </w:rPr>
        <w:t>Our developers, Paul Pratt and David Sneddon, have been busy over the last few months perfecting the</w:t>
      </w:r>
      <w:r w:rsidR="00FD1CC0">
        <w:rPr>
          <w:rFonts w:cstheme="majorHAnsi"/>
        </w:rPr>
        <w:t xml:space="preserve"> next major version of BloodNet (v2.5) which is currently undergoing the final stages of internal testing within the NBA before being released for external User Acceptance Testing in the coming fortnight.</w:t>
      </w:r>
    </w:p>
    <w:p w:rsidR="00FD1CC0" w:rsidRPr="005E5DF6" w:rsidRDefault="00FD1CC0" w:rsidP="00731A7D">
      <w:pPr>
        <w:rPr>
          <w:rFonts w:cstheme="majorHAnsi"/>
          <w:sz w:val="12"/>
          <w:szCs w:val="12"/>
        </w:rPr>
      </w:pPr>
    </w:p>
    <w:p w:rsidR="00FD1CC0" w:rsidRDefault="0081756E" w:rsidP="00731A7D">
      <w:pPr>
        <w:rPr>
          <w:rFonts w:cstheme="majorHAnsi"/>
        </w:rPr>
      </w:pPr>
      <w:r>
        <w:rPr>
          <w:rFonts w:cstheme="majorHAnsi"/>
        </w:rPr>
        <w:t>In addition to the usual minor system enhancements and modifications, t</w:t>
      </w:r>
      <w:r w:rsidR="00FD1CC0">
        <w:rPr>
          <w:rFonts w:cstheme="majorHAnsi"/>
        </w:rPr>
        <w:t>here are a wide variety of enhancements in this new build, with the key ones including:</w:t>
      </w:r>
    </w:p>
    <w:p w:rsidR="00FD1CC0" w:rsidRPr="005E5DF6" w:rsidRDefault="00FD1CC0" w:rsidP="00731A7D">
      <w:pPr>
        <w:rPr>
          <w:rFonts w:cstheme="majorHAnsi"/>
          <w:sz w:val="12"/>
          <w:szCs w:val="12"/>
        </w:rPr>
      </w:pPr>
    </w:p>
    <w:p w:rsidR="0081756E" w:rsidRDefault="0081756E" w:rsidP="00731A7D">
      <w:pPr>
        <w:rPr>
          <w:rFonts w:cstheme="majorHAnsi"/>
        </w:rPr>
      </w:pPr>
      <w:r>
        <w:rPr>
          <w:rFonts w:cstheme="majorHAnsi"/>
          <w:b/>
        </w:rPr>
        <w:t>1.  Issue Note format changes</w:t>
      </w:r>
      <w:r>
        <w:rPr>
          <w:rFonts w:cstheme="majorHAnsi"/>
        </w:rPr>
        <w:br/>
        <w:t>The format of the Issue Note provided by the Blood Service to BloodNet will be changing in the coming months</w:t>
      </w:r>
      <w:r w:rsidR="0067726E">
        <w:rPr>
          <w:rFonts w:cstheme="majorHAnsi"/>
        </w:rPr>
        <w:t>,</w:t>
      </w:r>
      <w:r>
        <w:rPr>
          <w:rFonts w:cstheme="majorHAnsi"/>
        </w:rPr>
        <w:t xml:space="preserve"> which has necessitated a significant overhaul of the application code base to enable us to successfully interpret the new format Issue Notes.</w:t>
      </w:r>
    </w:p>
    <w:p w:rsidR="0081756E" w:rsidRDefault="0081756E" w:rsidP="00731A7D">
      <w:pPr>
        <w:rPr>
          <w:rFonts w:cstheme="majorHAnsi"/>
          <w:b/>
        </w:rPr>
      </w:pPr>
    </w:p>
    <w:p w:rsidR="0081756E" w:rsidRPr="0081756E" w:rsidRDefault="0081756E" w:rsidP="00731A7D">
      <w:pPr>
        <w:rPr>
          <w:rFonts w:cstheme="majorHAnsi"/>
        </w:rPr>
      </w:pPr>
      <w:r w:rsidRPr="0081756E">
        <w:rPr>
          <w:rFonts w:cstheme="majorHAnsi"/>
        </w:rPr>
        <w:t xml:space="preserve">As the Issue </w:t>
      </w:r>
      <w:r>
        <w:rPr>
          <w:rFonts w:cstheme="majorHAnsi"/>
        </w:rPr>
        <w:t>Notes are the source for data on units issued by the Blood Service in BloodNet, this was a crucial enhancement that we are pleased to advise is now completed.</w:t>
      </w:r>
    </w:p>
    <w:p w:rsidR="0081756E" w:rsidRDefault="0081756E" w:rsidP="00731A7D">
      <w:pPr>
        <w:rPr>
          <w:rFonts w:cstheme="majorHAnsi"/>
          <w:b/>
        </w:rPr>
      </w:pPr>
    </w:p>
    <w:p w:rsidR="00FD1CC0" w:rsidRPr="00FD1CC0" w:rsidRDefault="0081756E" w:rsidP="00731A7D">
      <w:pPr>
        <w:rPr>
          <w:rFonts w:cstheme="majorHAnsi"/>
        </w:rPr>
      </w:pPr>
      <w:r>
        <w:rPr>
          <w:rFonts w:cstheme="majorHAnsi"/>
          <w:b/>
        </w:rPr>
        <w:t>2</w:t>
      </w:r>
      <w:r w:rsidR="00FD1CC0">
        <w:rPr>
          <w:rFonts w:cstheme="majorHAnsi"/>
          <w:b/>
        </w:rPr>
        <w:t>.  Server upgrade</w:t>
      </w:r>
      <w:r w:rsidR="007115F9">
        <w:rPr>
          <w:rFonts w:cstheme="majorHAnsi"/>
          <w:b/>
        </w:rPr>
        <w:t>s</w:t>
      </w:r>
      <w:r w:rsidR="00FD1CC0">
        <w:rPr>
          <w:rFonts w:cstheme="majorHAnsi"/>
        </w:rPr>
        <w:br/>
        <w:t xml:space="preserve">The BloodNet servers </w:t>
      </w:r>
      <w:r w:rsidR="00F876F0">
        <w:rPr>
          <w:rFonts w:cstheme="majorHAnsi"/>
        </w:rPr>
        <w:t>will be</w:t>
      </w:r>
      <w:r w:rsidR="00FD1CC0">
        <w:rPr>
          <w:rFonts w:cstheme="majorHAnsi"/>
        </w:rPr>
        <w:t xml:space="preserve"> upgraded to ensure that performance remains at an acceptable level with the introduction of additional laboratories as part of the ongoing implementation of BloodNet across Australia.</w:t>
      </w:r>
    </w:p>
    <w:p w:rsidR="00FD1CC0" w:rsidRDefault="00FD1CC0" w:rsidP="00731A7D">
      <w:pPr>
        <w:rPr>
          <w:rFonts w:cstheme="majorHAnsi"/>
        </w:rPr>
      </w:pPr>
    </w:p>
    <w:p w:rsidR="00FD1CC0" w:rsidRDefault="0081756E" w:rsidP="00731A7D">
      <w:pPr>
        <w:rPr>
          <w:rFonts w:cstheme="majorHAnsi"/>
        </w:rPr>
      </w:pPr>
      <w:r>
        <w:rPr>
          <w:rFonts w:cstheme="majorHAnsi"/>
          <w:b/>
        </w:rPr>
        <w:t>3</w:t>
      </w:r>
      <w:r w:rsidR="00FD1CC0">
        <w:rPr>
          <w:rFonts w:cstheme="majorHAnsi"/>
          <w:b/>
        </w:rPr>
        <w:t xml:space="preserve">. </w:t>
      </w:r>
      <w:r w:rsidR="00E94AA2">
        <w:rPr>
          <w:rFonts w:cstheme="majorHAnsi"/>
          <w:b/>
        </w:rPr>
        <w:t>Component and Product Changes</w:t>
      </w:r>
    </w:p>
    <w:p w:rsidR="00FD1CC0" w:rsidRDefault="00E94AA2" w:rsidP="00731A7D">
      <w:pPr>
        <w:rPr>
          <w:rFonts w:cstheme="majorHAnsi"/>
        </w:rPr>
      </w:pPr>
      <w:r>
        <w:rPr>
          <w:rFonts w:cstheme="majorHAnsi"/>
        </w:rPr>
        <w:t xml:space="preserve">Components and products that have been phased out (such as Refacto and Sandoglobulin) </w:t>
      </w:r>
      <w:r w:rsidR="00935985">
        <w:rPr>
          <w:rFonts w:cstheme="majorHAnsi"/>
        </w:rPr>
        <w:t>will</w:t>
      </w:r>
      <w:r w:rsidR="00B558E7">
        <w:rPr>
          <w:rFonts w:cstheme="majorHAnsi"/>
        </w:rPr>
        <w:t xml:space="preserve"> no longer be </w:t>
      </w:r>
      <w:r w:rsidR="009C75D2">
        <w:rPr>
          <w:rFonts w:cstheme="majorHAnsi"/>
        </w:rPr>
        <w:t>able to be ordered</w:t>
      </w:r>
      <w:r w:rsidR="00B558E7">
        <w:rPr>
          <w:rFonts w:cstheme="majorHAnsi"/>
        </w:rPr>
        <w:t xml:space="preserve"> in BloodNet.</w:t>
      </w:r>
    </w:p>
    <w:p w:rsidR="00B558E7" w:rsidRDefault="00B558E7" w:rsidP="00731A7D">
      <w:pPr>
        <w:rPr>
          <w:rFonts w:cstheme="majorHAnsi"/>
        </w:rPr>
      </w:pPr>
    </w:p>
    <w:p w:rsidR="00E94AA2" w:rsidRDefault="00B558E7" w:rsidP="00731A7D">
      <w:pPr>
        <w:rPr>
          <w:rFonts w:cstheme="majorHAnsi"/>
        </w:rPr>
      </w:pPr>
      <w:r>
        <w:rPr>
          <w:rFonts w:cstheme="majorHAnsi"/>
        </w:rPr>
        <w:t xml:space="preserve">Conversely, new components and products that have been introduced (such as Kogenate and Rhophylac) </w:t>
      </w:r>
      <w:r w:rsidR="007A7728">
        <w:rPr>
          <w:rFonts w:cstheme="majorHAnsi"/>
        </w:rPr>
        <w:t>will be</w:t>
      </w:r>
      <w:r>
        <w:rPr>
          <w:rFonts w:cstheme="majorHAnsi"/>
        </w:rPr>
        <w:t xml:space="preserve"> available to order in those jurisdictions where these items are distributed through the Blood Service.</w:t>
      </w:r>
    </w:p>
    <w:p w:rsidR="0081756E" w:rsidRPr="00FD1CC0" w:rsidRDefault="0081756E" w:rsidP="00731A7D">
      <w:pPr>
        <w:rPr>
          <w:rFonts w:cstheme="majorHAnsi"/>
        </w:rPr>
      </w:pPr>
    </w:p>
    <w:p w:rsidR="0081756E" w:rsidRPr="007115F9" w:rsidRDefault="0081756E" w:rsidP="0081756E">
      <w:pPr>
        <w:rPr>
          <w:rFonts w:cstheme="majorHAnsi"/>
        </w:rPr>
      </w:pPr>
      <w:r>
        <w:rPr>
          <w:rFonts w:cstheme="majorHAnsi"/>
          <w:b/>
        </w:rPr>
        <w:t>4. Contact details for BloodNet Support</w:t>
      </w:r>
      <w:r>
        <w:rPr>
          <w:rFonts w:cstheme="majorHAnsi"/>
        </w:rPr>
        <w:br/>
        <w:t xml:space="preserve">The contact details for BloodNet Support </w:t>
      </w:r>
      <w:r w:rsidR="000A15E0">
        <w:rPr>
          <w:rFonts w:cstheme="majorHAnsi"/>
        </w:rPr>
        <w:t xml:space="preserve">will be </w:t>
      </w:r>
      <w:r>
        <w:rPr>
          <w:rFonts w:cstheme="majorHAnsi"/>
        </w:rPr>
        <w:t xml:space="preserve">under the </w:t>
      </w:r>
      <w:r>
        <w:rPr>
          <w:rFonts w:cstheme="majorHAnsi"/>
          <w:i/>
        </w:rPr>
        <w:t>Help</w:t>
      </w:r>
      <w:r>
        <w:rPr>
          <w:rFonts w:cstheme="majorHAnsi"/>
        </w:rPr>
        <w:t xml:space="preserve"> menu to make them easier to locate when you are logged into BloodNet.</w:t>
      </w:r>
    </w:p>
    <w:p w:rsidR="00FD1CC0" w:rsidRDefault="00FD1CC0" w:rsidP="00731A7D">
      <w:pPr>
        <w:rPr>
          <w:rFonts w:cstheme="majorHAnsi"/>
        </w:rPr>
      </w:pPr>
    </w:p>
    <w:p w:rsidR="00FD1CC0" w:rsidRPr="00FD1CC0" w:rsidRDefault="0081756E" w:rsidP="00731A7D">
      <w:pPr>
        <w:rPr>
          <w:rFonts w:cstheme="majorHAnsi"/>
          <w:b/>
        </w:rPr>
      </w:pPr>
      <w:r>
        <w:rPr>
          <w:rFonts w:cstheme="majorHAnsi"/>
          <w:b/>
        </w:rPr>
        <w:t>5</w:t>
      </w:r>
      <w:r w:rsidR="00FD1CC0">
        <w:rPr>
          <w:rFonts w:cstheme="majorHAnsi"/>
          <w:b/>
        </w:rPr>
        <w:t xml:space="preserve">. </w:t>
      </w:r>
      <w:r w:rsidR="007115F9">
        <w:rPr>
          <w:rFonts w:cstheme="majorHAnsi"/>
          <w:b/>
        </w:rPr>
        <w:t>Feedback</w:t>
      </w:r>
    </w:p>
    <w:p w:rsidR="0081756E" w:rsidRDefault="007115F9" w:rsidP="00731A7D">
      <w:pPr>
        <w:rPr>
          <w:rFonts w:cstheme="majorHAnsi"/>
        </w:rPr>
      </w:pPr>
      <w:r>
        <w:rPr>
          <w:rFonts w:cstheme="majorHAnsi"/>
        </w:rPr>
        <w:t xml:space="preserve">The feedback pop-up on the receipting screen </w:t>
      </w:r>
      <w:r w:rsidR="000A15E0">
        <w:rPr>
          <w:rFonts w:cstheme="majorHAnsi"/>
        </w:rPr>
        <w:t>will be</w:t>
      </w:r>
      <w:r>
        <w:rPr>
          <w:rFonts w:cstheme="majorHAnsi"/>
        </w:rPr>
        <w:t xml:space="preserve"> modified to provide a more intuitive and easier way to place or remove feedback items.  </w:t>
      </w:r>
      <w:r>
        <w:rPr>
          <w:rFonts w:cstheme="majorHAnsi"/>
        </w:rPr>
        <w:lastRenderedPageBreak/>
        <w:t xml:space="preserve">The most visible of these changes </w:t>
      </w:r>
      <w:r w:rsidR="00EA275C">
        <w:rPr>
          <w:rFonts w:cstheme="majorHAnsi"/>
        </w:rPr>
        <w:t>will be</w:t>
      </w:r>
      <w:r>
        <w:rPr>
          <w:rFonts w:cstheme="majorHAnsi"/>
        </w:rPr>
        <w:t xml:space="preserve"> the introduction of a new button – </w:t>
      </w:r>
      <w:r>
        <w:rPr>
          <w:rFonts w:cstheme="majorHAnsi"/>
          <w:i/>
        </w:rPr>
        <w:t>Clear Feedback</w:t>
      </w:r>
      <w:r>
        <w:rPr>
          <w:rFonts w:cstheme="majorHAnsi"/>
        </w:rPr>
        <w:t xml:space="preserve"> – that can be used to remove all trace of a feedback item that was created in error (see below).</w:t>
      </w:r>
    </w:p>
    <w:p w:rsidR="00FD1CC0" w:rsidRPr="005E5DF6" w:rsidRDefault="005E5DF6" w:rsidP="00731A7D">
      <w:pPr>
        <w:rPr>
          <w:rFonts w:cstheme="majorHAnsi"/>
          <w:sz w:val="6"/>
          <w:szCs w:val="6"/>
        </w:rPr>
      </w:pPr>
      <w:r>
        <w:rPr>
          <w:rFonts w:cstheme="majorHAnsi"/>
        </w:rPr>
        <w:br/>
      </w:r>
    </w:p>
    <w:p w:rsidR="007115F9" w:rsidRDefault="007115F9" w:rsidP="00731A7D">
      <w:pPr>
        <w:rPr>
          <w:rFonts w:cstheme="majorHAnsi"/>
        </w:rPr>
      </w:pPr>
      <w:r>
        <w:rPr>
          <w:rFonts w:cstheme="majorHAnsi"/>
          <w:noProof/>
          <w:lang w:val="en-AU" w:eastAsia="en-AU"/>
        </w:rPr>
        <w:drawing>
          <wp:inline distT="0" distB="0" distL="0" distR="0">
            <wp:extent cx="2829560" cy="2113280"/>
            <wp:effectExtent l="0" t="0" r="8890" b="1270"/>
            <wp:docPr id="5" name="Picture 5" descr="Image how to clear feedback" title="Image how to clear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9560" cy="2113280"/>
                    </a:xfrm>
                    <a:prstGeom prst="rect">
                      <a:avLst/>
                    </a:prstGeom>
                    <a:noFill/>
                    <a:ln>
                      <a:noFill/>
                    </a:ln>
                  </pic:spPr>
                </pic:pic>
              </a:graphicData>
            </a:graphic>
          </wp:inline>
        </w:drawing>
      </w:r>
    </w:p>
    <w:p w:rsidR="007115F9" w:rsidRDefault="007115F9" w:rsidP="00731A7D">
      <w:pPr>
        <w:rPr>
          <w:rFonts w:cstheme="majorHAnsi"/>
        </w:rPr>
      </w:pPr>
    </w:p>
    <w:p w:rsidR="00937452" w:rsidRDefault="0081756E" w:rsidP="00731A7D">
      <w:pPr>
        <w:rPr>
          <w:rFonts w:cstheme="majorHAnsi"/>
        </w:rPr>
      </w:pPr>
      <w:r>
        <w:rPr>
          <w:rFonts w:cstheme="majorHAnsi"/>
          <w:b/>
        </w:rPr>
        <w:t>6</w:t>
      </w:r>
      <w:r w:rsidR="005E5DF6" w:rsidRPr="00CB0BEA">
        <w:rPr>
          <w:rFonts w:cstheme="majorHAnsi"/>
          <w:b/>
        </w:rPr>
        <w:t xml:space="preserve">. </w:t>
      </w:r>
      <w:r w:rsidR="00937452">
        <w:rPr>
          <w:rFonts w:cstheme="majorHAnsi"/>
          <w:b/>
        </w:rPr>
        <w:t xml:space="preserve">Component and Manufactured Product </w:t>
      </w:r>
      <w:r w:rsidR="005E5DF6" w:rsidRPr="00CB0BEA">
        <w:rPr>
          <w:rFonts w:cstheme="majorHAnsi"/>
          <w:b/>
        </w:rPr>
        <w:t>Prices</w:t>
      </w:r>
      <w:r w:rsidR="005E5DF6" w:rsidRPr="00CB0BEA">
        <w:rPr>
          <w:rFonts w:cstheme="majorHAnsi"/>
        </w:rPr>
        <w:br/>
      </w:r>
      <w:r w:rsidR="00937452">
        <w:rPr>
          <w:rFonts w:cstheme="majorHAnsi"/>
        </w:rPr>
        <w:t xml:space="preserve">The price lists for both components and manufactured products in BloodNet </w:t>
      </w:r>
      <w:r w:rsidR="00796C95">
        <w:rPr>
          <w:rFonts w:cstheme="majorHAnsi"/>
        </w:rPr>
        <w:t xml:space="preserve">will be </w:t>
      </w:r>
      <w:r w:rsidR="00937452">
        <w:rPr>
          <w:rFonts w:cstheme="majorHAnsi"/>
        </w:rPr>
        <w:t xml:space="preserve"> updated and include historical pricing back to the 2008-09 Financial Year.</w:t>
      </w:r>
    </w:p>
    <w:p w:rsidR="00937452" w:rsidRDefault="00937452" w:rsidP="00731A7D">
      <w:pPr>
        <w:rPr>
          <w:rFonts w:cstheme="majorHAnsi"/>
        </w:rPr>
      </w:pPr>
    </w:p>
    <w:p w:rsidR="00E94AA2" w:rsidRDefault="00937452" w:rsidP="00731A7D">
      <w:pPr>
        <w:rPr>
          <w:rFonts w:cstheme="majorHAnsi"/>
        </w:rPr>
      </w:pPr>
      <w:r>
        <w:rPr>
          <w:rFonts w:cstheme="majorHAnsi"/>
        </w:rPr>
        <w:t xml:space="preserve">Following requests from a range of users (particularly from those in jurisdictions with devolved blood budgets), </w:t>
      </w:r>
      <w:r w:rsidR="00BE1148">
        <w:rPr>
          <w:rFonts w:cstheme="majorHAnsi"/>
        </w:rPr>
        <w:t>the system will have</w:t>
      </w:r>
      <w:r>
        <w:rPr>
          <w:rFonts w:cstheme="majorHAnsi"/>
        </w:rPr>
        <w:t xml:space="preserve"> the price of components and manufactured products in both the ordering and receipting screens.</w:t>
      </w:r>
      <w:r w:rsidR="00502293">
        <w:rPr>
          <w:rFonts w:cstheme="majorHAnsi"/>
        </w:rPr>
        <w:t xml:space="preserve"> </w:t>
      </w:r>
      <w:r w:rsidR="00E94AA2">
        <w:rPr>
          <w:rFonts w:cstheme="majorHAnsi"/>
        </w:rPr>
        <w:t>This provides staff members placing orders with a clear indication of the estimated cost of these items to Australian Governments. It should be noted that the prices may differ from those prices that may be applied by individual jurisdictions to those facilities with devolved blood budgets.</w:t>
      </w:r>
    </w:p>
    <w:p w:rsidR="00E94AA2" w:rsidRDefault="00E94AA2" w:rsidP="00731A7D">
      <w:pPr>
        <w:rPr>
          <w:rFonts w:cstheme="majorHAnsi"/>
        </w:rPr>
      </w:pPr>
    </w:p>
    <w:p w:rsidR="00937452" w:rsidRDefault="00937452" w:rsidP="00731A7D">
      <w:pPr>
        <w:rPr>
          <w:rFonts w:cstheme="majorHAnsi"/>
        </w:rPr>
      </w:pPr>
      <w:r>
        <w:rPr>
          <w:rFonts w:cstheme="majorHAnsi"/>
        </w:rPr>
        <w:t xml:space="preserve">Prices </w:t>
      </w:r>
      <w:r w:rsidR="00A5369B">
        <w:rPr>
          <w:rFonts w:cstheme="majorHAnsi"/>
        </w:rPr>
        <w:t>will</w:t>
      </w:r>
      <w:r>
        <w:rPr>
          <w:rFonts w:cstheme="majorHAnsi"/>
        </w:rPr>
        <w:t xml:space="preserve"> appear on the routine order templates and also on the subsequent s</w:t>
      </w:r>
      <w:r w:rsidR="00E94AA2">
        <w:rPr>
          <w:rFonts w:cstheme="majorHAnsi"/>
        </w:rPr>
        <w:t>creen when you confirm the location to which your order should be sent.</w:t>
      </w:r>
    </w:p>
    <w:p w:rsidR="00CB0BEA" w:rsidRPr="00972965" w:rsidRDefault="00CB0BEA" w:rsidP="00CB0BEA">
      <w:pPr>
        <w:rPr>
          <w:rFonts w:cstheme="majorHAnsi"/>
          <w:sz w:val="14"/>
          <w:szCs w:val="14"/>
        </w:rPr>
      </w:pPr>
    </w:p>
    <w:p w:rsidR="00CB0BEA" w:rsidRDefault="00654D27" w:rsidP="00CB0BEA">
      <w:pPr>
        <w:rPr>
          <w:rFonts w:cstheme="majorHAnsi"/>
        </w:rPr>
      </w:pPr>
      <w:r>
        <w:rPr>
          <w:rFonts w:cstheme="majorHAnsi"/>
          <w:noProof/>
          <w:lang w:val="en-AU" w:eastAsia="en-AU"/>
        </w:rPr>
        <w:drawing>
          <wp:inline distT="0" distB="0" distL="0" distR="0">
            <wp:extent cx="2828925" cy="1614805"/>
            <wp:effectExtent l="0" t="0" r="9525" b="4445"/>
            <wp:docPr id="15" name="Picture 15" descr="Image with prices of products/components when ordering" title="Image with prices of products/components when or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1614805"/>
                    </a:xfrm>
                    <a:prstGeom prst="rect">
                      <a:avLst/>
                    </a:prstGeom>
                    <a:noFill/>
                    <a:ln>
                      <a:noFill/>
                    </a:ln>
                  </pic:spPr>
                </pic:pic>
              </a:graphicData>
            </a:graphic>
          </wp:inline>
        </w:drawing>
      </w:r>
    </w:p>
    <w:p w:rsidR="00CB0BEA" w:rsidRPr="00972965" w:rsidRDefault="00CB0BEA" w:rsidP="00CB0BEA">
      <w:pPr>
        <w:rPr>
          <w:rFonts w:cstheme="majorHAnsi"/>
          <w:sz w:val="18"/>
          <w:szCs w:val="18"/>
        </w:rPr>
      </w:pPr>
    </w:p>
    <w:p w:rsidR="00067A7C" w:rsidRDefault="00067A7C" w:rsidP="00CB0BEA">
      <w:pPr>
        <w:rPr>
          <w:rFonts w:cstheme="majorHAnsi"/>
        </w:rPr>
      </w:pPr>
    </w:p>
    <w:p w:rsidR="00E94AA2" w:rsidRDefault="00E94AA2" w:rsidP="00CB0BEA">
      <w:pPr>
        <w:rPr>
          <w:rFonts w:cstheme="majorHAnsi"/>
        </w:rPr>
      </w:pPr>
      <w:r w:rsidRPr="00D76007">
        <w:rPr>
          <w:rFonts w:cstheme="majorHAnsi"/>
        </w:rPr>
        <w:lastRenderedPageBreak/>
        <w:t xml:space="preserve">Prices appear on the receipting </w:t>
      </w:r>
      <w:r w:rsidR="00D76007">
        <w:rPr>
          <w:rFonts w:cstheme="majorHAnsi"/>
        </w:rPr>
        <w:t>module of BloodNet and are visible in both the actual receipting screen and on the screen where you select the Issue Note(s) to receipt.</w:t>
      </w:r>
    </w:p>
    <w:p w:rsidR="00E94AA2" w:rsidRPr="007E6EDA" w:rsidRDefault="00E94AA2" w:rsidP="00CB0BEA">
      <w:pPr>
        <w:rPr>
          <w:rFonts w:cstheme="majorHAnsi"/>
          <w:sz w:val="11"/>
          <w:szCs w:val="11"/>
        </w:rPr>
      </w:pPr>
    </w:p>
    <w:p w:rsidR="00CB0BEA" w:rsidRDefault="00937452" w:rsidP="00CB0BEA">
      <w:pPr>
        <w:rPr>
          <w:rFonts w:cstheme="majorHAnsi"/>
        </w:rPr>
      </w:pPr>
      <w:r>
        <w:rPr>
          <w:rFonts w:cstheme="majorHAnsi"/>
          <w:noProof/>
          <w:lang w:val="en-AU" w:eastAsia="en-AU"/>
        </w:rPr>
        <w:drawing>
          <wp:inline distT="0" distB="0" distL="0" distR="0" wp14:anchorId="11FB0914" wp14:editId="6697F0C5">
            <wp:extent cx="2845628" cy="1578634"/>
            <wp:effectExtent l="0" t="0" r="0" b="2540"/>
            <wp:docPr id="14" name="Picture 14" descr="Image with prices of products/components when receipting" title="Image with prices of products/components when receip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0407" cy="1581285"/>
                    </a:xfrm>
                    <a:prstGeom prst="rect">
                      <a:avLst/>
                    </a:prstGeom>
                    <a:noFill/>
                    <a:ln>
                      <a:noFill/>
                    </a:ln>
                  </pic:spPr>
                </pic:pic>
              </a:graphicData>
            </a:graphic>
          </wp:inline>
        </w:drawing>
      </w:r>
    </w:p>
    <w:p w:rsidR="00937452" w:rsidRPr="007E6EDA" w:rsidRDefault="00937452" w:rsidP="00CB0BEA">
      <w:pPr>
        <w:rPr>
          <w:rFonts w:cstheme="majorHAnsi"/>
          <w:sz w:val="11"/>
          <w:szCs w:val="11"/>
        </w:rPr>
      </w:pPr>
    </w:p>
    <w:p w:rsidR="0004358C" w:rsidRPr="00646522" w:rsidRDefault="00067A7C" w:rsidP="00731A7D">
      <w:pPr>
        <w:rPr>
          <w:rFonts w:cstheme="majorHAnsi"/>
          <w:b/>
        </w:rPr>
      </w:pPr>
      <w:r>
        <w:rPr>
          <w:rFonts w:cstheme="majorHAnsi"/>
          <w:b/>
        </w:rPr>
        <w:t>7</w:t>
      </w:r>
      <w:r w:rsidR="005E5DF6" w:rsidRPr="00646522">
        <w:rPr>
          <w:rFonts w:cstheme="majorHAnsi"/>
          <w:b/>
        </w:rPr>
        <w:t>. Fate</w:t>
      </w:r>
    </w:p>
    <w:p w:rsidR="00F53F47" w:rsidRDefault="00F53F47" w:rsidP="00731A7D">
      <w:pPr>
        <w:rPr>
          <w:rFonts w:cstheme="majorHAnsi"/>
        </w:rPr>
      </w:pPr>
      <w:r>
        <w:rPr>
          <w:rFonts w:cstheme="majorHAnsi"/>
        </w:rPr>
        <w:t>The Fate module will quickly become an integral part of BloodNet and will provide data to inform laboratories, hospitals, suppliers and governments on supply chain trends.</w:t>
      </w:r>
    </w:p>
    <w:p w:rsidR="00F53F47" w:rsidRPr="007E6EDA" w:rsidRDefault="00F53F47" w:rsidP="00731A7D">
      <w:pPr>
        <w:rPr>
          <w:rFonts w:cstheme="majorHAnsi"/>
          <w:sz w:val="11"/>
          <w:szCs w:val="11"/>
        </w:rPr>
      </w:pPr>
    </w:p>
    <w:p w:rsidR="00F53F47" w:rsidRDefault="00F53F47" w:rsidP="00731A7D">
      <w:pPr>
        <w:rPr>
          <w:rFonts w:cstheme="majorHAnsi"/>
        </w:rPr>
      </w:pPr>
      <w:r>
        <w:rPr>
          <w:rFonts w:cstheme="majorHAnsi"/>
        </w:rPr>
        <w:t>Initially, the Fate module will be populated by end users in laboratories keying/barcoding in data as currently occurs with ERIC.  However, as the work on BloodNet-Laboratory Information System interfaces progresses, the Fate module screens will provide a way for users to view the data that has been transferred through an interface</w:t>
      </w:r>
      <w:r w:rsidR="003A0BD2">
        <w:rPr>
          <w:rFonts w:cstheme="majorHAnsi"/>
        </w:rPr>
        <w:t>.  In this manner, we expect over time that there will be no need for those with an interface implemented to enter in any discard data manually.</w:t>
      </w:r>
    </w:p>
    <w:p w:rsidR="00BB1B6A" w:rsidRDefault="00BB1B6A" w:rsidP="00731A7D">
      <w:pPr>
        <w:rPr>
          <w:rFonts w:cstheme="majorHAnsi"/>
          <w:sz w:val="11"/>
          <w:szCs w:val="11"/>
        </w:rPr>
      </w:pPr>
    </w:p>
    <w:p w:rsidR="00F53F47" w:rsidRPr="007E6EDA" w:rsidRDefault="00BB1B6A" w:rsidP="00731A7D">
      <w:pPr>
        <w:rPr>
          <w:rFonts w:cstheme="majorHAnsi"/>
          <w:sz w:val="4"/>
          <w:szCs w:val="4"/>
        </w:rPr>
      </w:pPr>
      <w:r>
        <w:rPr>
          <w:rFonts w:cstheme="majorHAnsi"/>
        </w:rPr>
        <w:t>Th</w:t>
      </w:r>
      <w:r w:rsidR="00F53F47">
        <w:rPr>
          <w:rFonts w:cstheme="majorHAnsi"/>
        </w:rPr>
        <w:t xml:space="preserve">e Fate module </w:t>
      </w:r>
      <w:r>
        <w:rPr>
          <w:rFonts w:cstheme="majorHAnsi"/>
        </w:rPr>
        <w:t xml:space="preserve">will be </w:t>
      </w:r>
      <w:r w:rsidR="00F53F47">
        <w:rPr>
          <w:rFonts w:cstheme="majorHAnsi"/>
        </w:rPr>
        <w:t xml:space="preserve">comprised of four </w:t>
      </w:r>
      <w:r w:rsidR="003A0BD2">
        <w:rPr>
          <w:rFonts w:cstheme="majorHAnsi"/>
        </w:rPr>
        <w:t xml:space="preserve">primary </w:t>
      </w:r>
      <w:r w:rsidR="00F53F47">
        <w:rPr>
          <w:rFonts w:cstheme="majorHAnsi"/>
        </w:rPr>
        <w:t>components:</w:t>
      </w:r>
      <w:r w:rsidR="003A0BD2">
        <w:rPr>
          <w:rFonts w:cstheme="majorHAnsi"/>
        </w:rPr>
        <w:br/>
      </w:r>
    </w:p>
    <w:p w:rsidR="00F53F47" w:rsidRDefault="00F53F47" w:rsidP="00F53F47">
      <w:pPr>
        <w:pStyle w:val="ListParagraph"/>
        <w:numPr>
          <w:ilvl w:val="0"/>
          <w:numId w:val="12"/>
        </w:numPr>
        <w:rPr>
          <w:rFonts w:asciiTheme="majorHAnsi" w:hAnsiTheme="majorHAnsi" w:cstheme="majorHAnsi"/>
        </w:rPr>
      </w:pPr>
      <w:r w:rsidRPr="00F53F47">
        <w:rPr>
          <w:rFonts w:asciiTheme="majorHAnsi" w:hAnsiTheme="majorHAnsi" w:cstheme="majorHAnsi"/>
          <w:b/>
        </w:rPr>
        <w:t>Discard</w:t>
      </w:r>
      <w:r>
        <w:rPr>
          <w:rFonts w:asciiTheme="majorHAnsi" w:hAnsiTheme="majorHAnsi" w:cstheme="majorHAnsi"/>
        </w:rPr>
        <w:t>, which enables users to record the discard of components and products. This replaces the current functionality in ERIC, along with a number of additional enhancements.</w:t>
      </w:r>
      <w:r w:rsidR="001A5FF1">
        <w:rPr>
          <w:rFonts w:asciiTheme="majorHAnsi" w:hAnsiTheme="majorHAnsi" w:cstheme="majorHAnsi"/>
        </w:rPr>
        <w:t xml:space="preserve"> </w:t>
      </w:r>
    </w:p>
    <w:p w:rsidR="007E6EDA" w:rsidRDefault="00F53F47" w:rsidP="00F53F47">
      <w:pPr>
        <w:pStyle w:val="ListParagraph"/>
        <w:numPr>
          <w:ilvl w:val="0"/>
          <w:numId w:val="12"/>
        </w:numPr>
        <w:rPr>
          <w:rFonts w:asciiTheme="majorHAnsi" w:hAnsiTheme="majorHAnsi" w:cstheme="majorHAnsi"/>
        </w:rPr>
      </w:pPr>
      <w:r w:rsidRPr="007E6EDA">
        <w:rPr>
          <w:rFonts w:asciiTheme="majorHAnsi" w:hAnsiTheme="majorHAnsi" w:cstheme="majorHAnsi"/>
          <w:b/>
        </w:rPr>
        <w:t>Transfer</w:t>
      </w:r>
      <w:r w:rsidRPr="007E6EDA">
        <w:rPr>
          <w:rFonts w:asciiTheme="majorHAnsi" w:hAnsiTheme="majorHAnsi" w:cstheme="majorHAnsi"/>
        </w:rPr>
        <w:t>, which enables users to record the transfer of components and products between laboratories.  This will enable the capture of data on stock transfers to minimise wastage and enable the sector to better measure the scale of hub and spoke type distribution arrangements in some laboratories.</w:t>
      </w:r>
    </w:p>
    <w:p w:rsidR="00F53F47" w:rsidRPr="007E6EDA" w:rsidRDefault="00F53F47" w:rsidP="00F53F47">
      <w:pPr>
        <w:pStyle w:val="ListParagraph"/>
        <w:numPr>
          <w:ilvl w:val="0"/>
          <w:numId w:val="12"/>
        </w:numPr>
        <w:rPr>
          <w:rFonts w:asciiTheme="majorHAnsi" w:hAnsiTheme="majorHAnsi" w:cstheme="majorHAnsi"/>
        </w:rPr>
      </w:pPr>
      <w:r w:rsidRPr="007E6EDA">
        <w:rPr>
          <w:rFonts w:asciiTheme="majorHAnsi" w:hAnsiTheme="majorHAnsi" w:cstheme="majorHAnsi"/>
          <w:b/>
        </w:rPr>
        <w:t>Transfuse</w:t>
      </w:r>
      <w:r w:rsidRPr="007E6EDA">
        <w:rPr>
          <w:rFonts w:asciiTheme="majorHAnsi" w:hAnsiTheme="majorHAnsi" w:cstheme="majorHAnsi"/>
          <w:b/>
          <w:i/>
        </w:rPr>
        <w:t xml:space="preserve">, </w:t>
      </w:r>
      <w:r w:rsidRPr="007E6EDA">
        <w:rPr>
          <w:rFonts w:asciiTheme="majorHAnsi" w:hAnsiTheme="majorHAnsi" w:cstheme="majorHAnsi"/>
        </w:rPr>
        <w:t xml:space="preserve">which </w:t>
      </w:r>
      <w:r w:rsidR="003A0BD2" w:rsidRPr="007E6EDA">
        <w:rPr>
          <w:rFonts w:asciiTheme="majorHAnsi" w:hAnsiTheme="majorHAnsi" w:cstheme="majorHAnsi"/>
        </w:rPr>
        <w:t xml:space="preserve">will enable users to record that a unit was transfused to a patient and </w:t>
      </w:r>
      <w:r w:rsidR="004670E1">
        <w:rPr>
          <w:rFonts w:asciiTheme="majorHAnsi" w:hAnsiTheme="majorHAnsi" w:cstheme="majorHAnsi"/>
        </w:rPr>
        <w:t>the purpose of that transfusion at the DRG level</w:t>
      </w:r>
      <w:r w:rsidR="003A0BD2" w:rsidRPr="007E6EDA">
        <w:rPr>
          <w:rFonts w:asciiTheme="majorHAnsi" w:hAnsiTheme="majorHAnsi" w:cstheme="majorHAnsi"/>
        </w:rPr>
        <w:t xml:space="preserve">.  </w:t>
      </w:r>
    </w:p>
    <w:p w:rsidR="00364F29" w:rsidRPr="00F53F47" w:rsidRDefault="00364F29" w:rsidP="00F53F47">
      <w:pPr>
        <w:pStyle w:val="ListParagraph"/>
        <w:numPr>
          <w:ilvl w:val="0"/>
          <w:numId w:val="12"/>
        </w:numPr>
        <w:rPr>
          <w:rFonts w:asciiTheme="majorHAnsi" w:hAnsiTheme="majorHAnsi" w:cstheme="majorHAnsi"/>
        </w:rPr>
      </w:pPr>
      <w:r>
        <w:rPr>
          <w:rFonts w:asciiTheme="majorHAnsi" w:hAnsiTheme="majorHAnsi" w:cstheme="majorHAnsi"/>
          <w:b/>
        </w:rPr>
        <w:lastRenderedPageBreak/>
        <w:t>Reporting</w:t>
      </w:r>
      <w:r>
        <w:rPr>
          <w:rFonts w:asciiTheme="majorHAnsi" w:hAnsiTheme="majorHAnsi" w:cstheme="majorHAnsi"/>
        </w:rPr>
        <w:t>, which will enable users to generate their own reports on discards, transfers and transfuse records on demand.</w:t>
      </w:r>
    </w:p>
    <w:p w:rsidR="00972965" w:rsidRDefault="00972965" w:rsidP="00731A7D">
      <w:pPr>
        <w:rPr>
          <w:rFonts w:cstheme="majorHAnsi"/>
          <w:highlight w:val="yellow"/>
        </w:rPr>
      </w:pPr>
      <w:r>
        <w:rPr>
          <w:rFonts w:cstheme="majorHAnsi"/>
          <w:noProof/>
          <w:lang w:val="en-AU" w:eastAsia="en-AU"/>
        </w:rPr>
        <w:drawing>
          <wp:inline distT="0" distB="0" distL="0" distR="0">
            <wp:extent cx="2829560" cy="1699260"/>
            <wp:effectExtent l="0" t="0" r="8890" b="0"/>
            <wp:docPr id="13" name="Picture 13" descr="Image of a discard episode" title="Image of a discard epi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9560" cy="1699260"/>
                    </a:xfrm>
                    <a:prstGeom prst="rect">
                      <a:avLst/>
                    </a:prstGeom>
                    <a:noFill/>
                    <a:ln>
                      <a:noFill/>
                    </a:ln>
                  </pic:spPr>
                </pic:pic>
              </a:graphicData>
            </a:graphic>
          </wp:inline>
        </w:drawing>
      </w:r>
    </w:p>
    <w:p w:rsidR="002955D6" w:rsidRDefault="002955D6" w:rsidP="00731A7D">
      <w:pPr>
        <w:rPr>
          <w:rFonts w:cstheme="majorHAnsi"/>
        </w:rPr>
      </w:pPr>
    </w:p>
    <w:p w:rsidR="00646522" w:rsidRPr="007E6EDA" w:rsidRDefault="00015C44" w:rsidP="00731A7D">
      <w:pPr>
        <w:rPr>
          <w:rFonts w:cstheme="majorHAnsi"/>
          <w:sz w:val="11"/>
          <w:szCs w:val="11"/>
        </w:rPr>
      </w:pPr>
      <w:r>
        <w:rPr>
          <w:rFonts w:cstheme="majorHAnsi"/>
        </w:rPr>
        <w:t>T</w:t>
      </w:r>
      <w:r w:rsidR="001A5FF1">
        <w:rPr>
          <w:rFonts w:cstheme="majorHAnsi"/>
        </w:rPr>
        <w:t>he Fate module has been split into three phases:</w:t>
      </w:r>
      <w:r w:rsidR="001A5FF1">
        <w:rPr>
          <w:rFonts w:cstheme="majorHAnsi"/>
        </w:rPr>
        <w:br/>
      </w:r>
    </w:p>
    <w:p w:rsidR="001A5FF1" w:rsidRDefault="001A5FF1" w:rsidP="001A5FF1">
      <w:pPr>
        <w:pStyle w:val="ListParagraph"/>
        <w:numPr>
          <w:ilvl w:val="0"/>
          <w:numId w:val="13"/>
        </w:numPr>
        <w:rPr>
          <w:rFonts w:asciiTheme="majorHAnsi" w:hAnsiTheme="majorHAnsi" w:cstheme="majorHAnsi"/>
        </w:rPr>
      </w:pPr>
      <w:r w:rsidRPr="001A5FF1">
        <w:rPr>
          <w:rFonts w:asciiTheme="majorHAnsi" w:hAnsiTheme="majorHAnsi" w:cstheme="majorHAnsi"/>
          <w:b/>
        </w:rPr>
        <w:t>Phase 1</w:t>
      </w:r>
      <w:r w:rsidR="0067726E">
        <w:rPr>
          <w:rFonts w:asciiTheme="majorHAnsi" w:hAnsiTheme="majorHAnsi" w:cstheme="majorHAnsi"/>
        </w:rPr>
        <w:t xml:space="preserve"> –</w:t>
      </w:r>
      <w:r w:rsidRPr="001A5FF1">
        <w:rPr>
          <w:rFonts w:asciiTheme="majorHAnsi" w:hAnsiTheme="majorHAnsi" w:cstheme="majorHAnsi"/>
        </w:rPr>
        <w:t xml:space="preserve"> comprising </w:t>
      </w:r>
      <w:r>
        <w:rPr>
          <w:rFonts w:asciiTheme="majorHAnsi" w:hAnsiTheme="majorHAnsi" w:cstheme="majorHAnsi"/>
        </w:rPr>
        <w:t>Discard functionality</w:t>
      </w:r>
    </w:p>
    <w:p w:rsidR="001A5FF1" w:rsidRDefault="001A5FF1" w:rsidP="001A5FF1">
      <w:pPr>
        <w:pStyle w:val="ListParagraph"/>
        <w:numPr>
          <w:ilvl w:val="0"/>
          <w:numId w:val="13"/>
        </w:numPr>
        <w:rPr>
          <w:rFonts w:asciiTheme="majorHAnsi" w:hAnsiTheme="majorHAnsi" w:cstheme="majorHAnsi"/>
        </w:rPr>
      </w:pPr>
      <w:r>
        <w:rPr>
          <w:rFonts w:asciiTheme="majorHAnsi" w:hAnsiTheme="majorHAnsi" w:cstheme="majorHAnsi"/>
          <w:b/>
        </w:rPr>
        <w:t>Phase 2</w:t>
      </w:r>
      <w:r w:rsidR="0067726E">
        <w:rPr>
          <w:rFonts w:asciiTheme="majorHAnsi" w:hAnsiTheme="majorHAnsi" w:cstheme="majorHAnsi"/>
        </w:rPr>
        <w:t xml:space="preserve"> –</w:t>
      </w:r>
      <w:r>
        <w:rPr>
          <w:rFonts w:asciiTheme="majorHAnsi" w:hAnsiTheme="majorHAnsi" w:cstheme="majorHAnsi"/>
        </w:rPr>
        <w:t xml:space="preserve"> comprising Transfer and Reporting functionality</w:t>
      </w:r>
    </w:p>
    <w:p w:rsidR="001A5FF1" w:rsidRPr="001A5FF1" w:rsidRDefault="001A5FF1" w:rsidP="001A5FF1">
      <w:pPr>
        <w:pStyle w:val="ListParagraph"/>
        <w:numPr>
          <w:ilvl w:val="0"/>
          <w:numId w:val="13"/>
        </w:numPr>
        <w:rPr>
          <w:rFonts w:asciiTheme="majorHAnsi" w:hAnsiTheme="majorHAnsi" w:cstheme="majorHAnsi"/>
        </w:rPr>
      </w:pPr>
      <w:r>
        <w:rPr>
          <w:rFonts w:asciiTheme="majorHAnsi" w:hAnsiTheme="majorHAnsi" w:cstheme="majorHAnsi"/>
          <w:b/>
        </w:rPr>
        <w:t>Phase 3</w:t>
      </w:r>
      <w:r w:rsidR="0067726E">
        <w:rPr>
          <w:rFonts w:asciiTheme="majorHAnsi" w:hAnsiTheme="majorHAnsi" w:cstheme="majorHAnsi"/>
        </w:rPr>
        <w:t xml:space="preserve"> – </w:t>
      </w:r>
      <w:r>
        <w:rPr>
          <w:rFonts w:asciiTheme="majorHAnsi" w:hAnsiTheme="majorHAnsi" w:cstheme="majorHAnsi"/>
        </w:rPr>
        <w:t>comprising Transfuse functionality.</w:t>
      </w:r>
    </w:p>
    <w:p w:rsidR="00364F29" w:rsidRDefault="001A5FF1" w:rsidP="00731A7D">
      <w:pPr>
        <w:rPr>
          <w:rFonts w:cstheme="majorHAnsi"/>
        </w:rPr>
      </w:pPr>
      <w:r w:rsidRPr="001A5FF1">
        <w:rPr>
          <w:rFonts w:cstheme="majorHAnsi"/>
        </w:rPr>
        <w:t>Phase</w:t>
      </w:r>
      <w:r>
        <w:rPr>
          <w:rFonts w:cstheme="majorHAnsi"/>
        </w:rPr>
        <w:t xml:space="preserve"> 1 (Discard) will be released as part of the next release of BloodNet, </w:t>
      </w:r>
      <w:r w:rsidR="00015C44">
        <w:rPr>
          <w:rFonts w:cstheme="majorHAnsi"/>
        </w:rPr>
        <w:t xml:space="preserve">with </w:t>
      </w:r>
      <w:r>
        <w:rPr>
          <w:rFonts w:cstheme="majorHAnsi"/>
        </w:rPr>
        <w:t>Phase</w:t>
      </w:r>
      <w:r w:rsidR="00015C44">
        <w:rPr>
          <w:rFonts w:cstheme="majorHAnsi"/>
        </w:rPr>
        <w:t>s</w:t>
      </w:r>
      <w:r>
        <w:rPr>
          <w:rFonts w:cstheme="majorHAnsi"/>
        </w:rPr>
        <w:t xml:space="preserve"> 2 </w:t>
      </w:r>
      <w:r w:rsidR="00015C44">
        <w:rPr>
          <w:rFonts w:cstheme="majorHAnsi"/>
        </w:rPr>
        <w:t>and</w:t>
      </w:r>
      <w:r>
        <w:rPr>
          <w:rFonts w:cstheme="majorHAnsi"/>
        </w:rPr>
        <w:t xml:space="preserve"> 3 </w:t>
      </w:r>
      <w:r w:rsidR="00015C44">
        <w:rPr>
          <w:rFonts w:cstheme="majorHAnsi"/>
        </w:rPr>
        <w:t>scheduled before the end of the year</w:t>
      </w:r>
      <w:r>
        <w:rPr>
          <w:rFonts w:cstheme="majorHAnsi"/>
        </w:rPr>
        <w:t>.</w:t>
      </w:r>
    </w:p>
    <w:p w:rsidR="00F22F06" w:rsidRDefault="00F22F06" w:rsidP="00731A7D">
      <w:pPr>
        <w:rPr>
          <w:rFonts w:cstheme="majorHAnsi"/>
          <w:sz w:val="11"/>
          <w:szCs w:val="11"/>
        </w:rPr>
      </w:pPr>
    </w:p>
    <w:p w:rsidR="007E6EDA" w:rsidRPr="00B308F9" w:rsidRDefault="007E6EDA" w:rsidP="00731A7D">
      <w:pPr>
        <w:rPr>
          <w:rFonts w:cstheme="majorHAnsi"/>
          <w:b/>
          <w:szCs w:val="22"/>
        </w:rPr>
      </w:pPr>
      <w:r w:rsidRPr="00B308F9">
        <w:rPr>
          <w:rFonts w:cstheme="majorHAnsi"/>
          <w:b/>
          <w:szCs w:val="22"/>
        </w:rPr>
        <w:t>Further Information</w:t>
      </w:r>
    </w:p>
    <w:p w:rsidR="002754C7" w:rsidRPr="00B308F9" w:rsidRDefault="002754C7" w:rsidP="00731A7D">
      <w:pPr>
        <w:rPr>
          <w:rFonts w:cstheme="majorHAnsi"/>
        </w:rPr>
      </w:pPr>
      <w:r w:rsidRPr="00B308F9">
        <w:rPr>
          <w:rFonts w:cstheme="majorHAnsi"/>
        </w:rPr>
        <w:t>A detailed set of explanatory materials relating to all of these changes is being developed in parallel with the final testing of the enhancements.  They will be released in the coming weeks prior to the system changes moving into production.</w:t>
      </w:r>
    </w:p>
    <w:p w:rsidR="002754C7" w:rsidRPr="00B308F9" w:rsidRDefault="002754C7" w:rsidP="00731A7D">
      <w:pPr>
        <w:rPr>
          <w:rFonts w:cstheme="majorHAnsi"/>
          <w:sz w:val="11"/>
          <w:szCs w:val="11"/>
        </w:rPr>
      </w:pPr>
    </w:p>
    <w:p w:rsidR="00F22F06" w:rsidRPr="001A5FF1" w:rsidRDefault="002754C7" w:rsidP="00731A7D">
      <w:pPr>
        <w:rPr>
          <w:rFonts w:cstheme="majorHAnsi"/>
        </w:rPr>
      </w:pPr>
      <w:r w:rsidRPr="00B308F9">
        <w:rPr>
          <w:rFonts w:cstheme="majorHAnsi"/>
        </w:rPr>
        <w:t>These materials will outline the rationale for the changes, differences that users can expect and will also be accompanied in the coming months by a national roadshow to demonstrate the new Fate module.</w:t>
      </w:r>
      <w:r>
        <w:rPr>
          <w:rFonts w:cstheme="majorHAnsi"/>
        </w:rPr>
        <w:t xml:space="preserve"> </w:t>
      </w:r>
    </w:p>
    <w:p w:rsidR="00067A7C" w:rsidRPr="006F19A9" w:rsidRDefault="00067A7C" w:rsidP="0021074E">
      <w:pPr>
        <w:rPr>
          <w:rFonts w:cstheme="majorHAnsi"/>
          <w:sz w:val="11"/>
          <w:szCs w:val="11"/>
        </w:rPr>
      </w:pPr>
    </w:p>
    <w:p w:rsidR="0021074E" w:rsidRPr="001357C5" w:rsidRDefault="00B53274" w:rsidP="001357C5">
      <w:pPr>
        <w:pStyle w:val="Heading1"/>
        <w:spacing w:before="0"/>
        <w:rPr>
          <w:bCs w:val="0"/>
        </w:rPr>
      </w:pPr>
      <w:r w:rsidRPr="001357C5">
        <w:rPr>
          <w:bCs w:val="0"/>
        </w:rPr>
        <w:t>BloodNet Upgrade Date</w:t>
      </w:r>
    </w:p>
    <w:p w:rsidR="00B53274" w:rsidRDefault="00B53274" w:rsidP="0021074E">
      <w:pPr>
        <w:rPr>
          <w:rFonts w:cstheme="majorHAnsi"/>
        </w:rPr>
      </w:pPr>
      <w:r>
        <w:rPr>
          <w:rFonts w:cstheme="majorHAnsi"/>
        </w:rPr>
        <w:t>The upgrade to the next version of BloodNet will occur during August, with the exact date to be set in the coming week.  We will notify all users of the date as soon as it is confirmed.</w:t>
      </w:r>
    </w:p>
    <w:p w:rsidR="00295797" w:rsidRDefault="00295797" w:rsidP="0021074E">
      <w:pPr>
        <w:rPr>
          <w:rFonts w:cstheme="majorHAnsi"/>
        </w:rPr>
      </w:pPr>
    </w:p>
    <w:p w:rsidR="00295797" w:rsidRDefault="00295797" w:rsidP="0021074E">
      <w:pPr>
        <w:rPr>
          <w:rFonts w:cstheme="majorHAnsi"/>
        </w:rPr>
      </w:pPr>
    </w:p>
    <w:p w:rsidR="007E6EDA" w:rsidRPr="006F19A9" w:rsidRDefault="007E6EDA" w:rsidP="00AF7CFE">
      <w:pPr>
        <w:rPr>
          <w:rFonts w:asciiTheme="minorHAnsi" w:hAnsiTheme="minorHAnsi" w:cstheme="minorHAnsi"/>
          <w:sz w:val="11"/>
          <w:szCs w:val="11"/>
        </w:rPr>
      </w:pPr>
    </w:p>
    <w:p w:rsidR="002955D6" w:rsidRDefault="002955D6" w:rsidP="0068667B">
      <w:pPr>
        <w:jc w:val="right"/>
        <w:rPr>
          <w:color w:val="808080" w:themeColor="background1" w:themeShade="80"/>
          <w:sz w:val="21"/>
          <w:szCs w:val="21"/>
        </w:rPr>
      </w:pPr>
    </w:p>
    <w:p w:rsidR="00A50EAF" w:rsidRDefault="00A50EAF" w:rsidP="0068667B">
      <w:pPr>
        <w:jc w:val="right"/>
        <w:rPr>
          <w:color w:val="808080" w:themeColor="background1" w:themeShade="80"/>
          <w:sz w:val="21"/>
          <w:szCs w:val="21"/>
        </w:rPr>
      </w:pPr>
    </w:p>
    <w:p w:rsidR="00A50EAF" w:rsidRDefault="00A50EAF" w:rsidP="0068667B">
      <w:pPr>
        <w:jc w:val="right"/>
        <w:rPr>
          <w:color w:val="808080" w:themeColor="background1" w:themeShade="80"/>
          <w:sz w:val="21"/>
          <w:szCs w:val="21"/>
        </w:rPr>
      </w:pPr>
    </w:p>
    <w:p w:rsidR="00A50EAF" w:rsidRDefault="00A50EAF" w:rsidP="0068667B">
      <w:pPr>
        <w:jc w:val="right"/>
        <w:rPr>
          <w:color w:val="808080" w:themeColor="background1" w:themeShade="80"/>
          <w:sz w:val="21"/>
          <w:szCs w:val="21"/>
        </w:rPr>
      </w:pPr>
    </w:p>
    <w:p w:rsidR="0068667B" w:rsidRPr="00B53274" w:rsidRDefault="0068667B" w:rsidP="0068667B">
      <w:pPr>
        <w:jc w:val="right"/>
        <w:rPr>
          <w:color w:val="808080" w:themeColor="background1" w:themeShade="80"/>
          <w:sz w:val="21"/>
          <w:szCs w:val="21"/>
        </w:rPr>
      </w:pPr>
      <w:r w:rsidRPr="00B53274">
        <w:rPr>
          <w:color w:val="808080" w:themeColor="background1" w:themeShade="80"/>
          <w:sz w:val="21"/>
          <w:szCs w:val="21"/>
        </w:rPr>
        <w:t xml:space="preserve">Authorised by Peter O’Halloran, </w:t>
      </w:r>
      <w:r w:rsidRPr="00B53274">
        <w:rPr>
          <w:color w:val="808080" w:themeColor="background1" w:themeShade="80"/>
          <w:sz w:val="21"/>
          <w:szCs w:val="21"/>
        </w:rPr>
        <w:br/>
        <w:t xml:space="preserve">Chief Information Officer, </w:t>
      </w:r>
      <w:r w:rsidR="00B53274" w:rsidRPr="00B53274">
        <w:rPr>
          <w:color w:val="808080" w:themeColor="background1" w:themeShade="80"/>
          <w:sz w:val="21"/>
          <w:szCs w:val="21"/>
        </w:rPr>
        <w:t>National Blood Authority</w:t>
      </w:r>
    </w:p>
    <w:p w:rsidR="0068667B" w:rsidRPr="00B53274" w:rsidRDefault="004C4882" w:rsidP="0068667B">
      <w:pPr>
        <w:jc w:val="right"/>
        <w:rPr>
          <w:color w:val="808080" w:themeColor="background1" w:themeShade="80"/>
          <w:sz w:val="21"/>
          <w:szCs w:val="21"/>
        </w:rPr>
      </w:pPr>
      <w:r>
        <w:rPr>
          <w:color w:val="808080" w:themeColor="background1" w:themeShade="80"/>
          <w:sz w:val="21"/>
          <w:szCs w:val="21"/>
        </w:rPr>
        <w:t>26</w:t>
      </w:r>
      <w:r w:rsidR="0068667B" w:rsidRPr="00B53274">
        <w:rPr>
          <w:color w:val="808080" w:themeColor="background1" w:themeShade="80"/>
          <w:sz w:val="21"/>
          <w:szCs w:val="21"/>
        </w:rPr>
        <w:t xml:space="preserve"> July 2011</w:t>
      </w:r>
    </w:p>
    <w:p w:rsidR="003435FA" w:rsidRPr="00DC5DD7" w:rsidRDefault="003435FA" w:rsidP="00F55853">
      <w:pPr>
        <w:rPr>
          <w:rFonts w:eastAsia="Times New Roman" w:cstheme="majorHAnsi"/>
          <w:snapToGrid w:val="0"/>
          <w:color w:val="000000"/>
          <w:w w:val="0"/>
          <w:sz w:val="0"/>
          <w:szCs w:val="0"/>
          <w:u w:color="000000"/>
          <w:bdr w:val="none" w:sz="0" w:space="0" w:color="000000"/>
          <w:shd w:val="clear" w:color="000000" w:fill="000000"/>
          <w:lang w:val="en-AU" w:eastAsia="x-none" w:bidi="x-none"/>
        </w:rPr>
      </w:pPr>
    </w:p>
    <w:sectPr w:rsidR="003435FA" w:rsidRPr="00DC5DD7" w:rsidSect="00F95D47">
      <w:footerReference w:type="default" r:id="rId22"/>
      <w:headerReference w:type="first" r:id="rId23"/>
      <w:footerReference w:type="first" r:id="rId24"/>
      <w:pgSz w:w="11900" w:h="16840" w:code="9"/>
      <w:pgMar w:top="1134" w:right="1134" w:bottom="1021" w:left="1134" w:header="3119" w:footer="709" w:gutter="0"/>
      <w:cols w:num="2"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6F5" w:rsidRDefault="00C356F5">
      <w:r>
        <w:separator/>
      </w:r>
    </w:p>
  </w:endnote>
  <w:endnote w:type="continuationSeparator" w:id="0">
    <w:p w:rsidR="00C356F5" w:rsidRDefault="00C35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F9" w:rsidRDefault="00B308F9">
    <w:pPr>
      <w:pStyle w:val="Footer"/>
    </w:pPr>
    <w:r>
      <w:rPr>
        <w:noProof/>
        <w:lang w:val="en-AU" w:eastAsia="en-AU"/>
      </w:rPr>
      <w:drawing>
        <wp:anchor distT="0" distB="0" distL="114300" distR="114300" simplePos="0" relativeHeight="251661312" behindDoc="1" locked="0" layoutInCell="1" allowOverlap="1" wp14:anchorId="56EE295B" wp14:editId="09B573BC">
          <wp:simplePos x="0" y="0"/>
          <wp:positionH relativeFrom="column">
            <wp:align>center</wp:align>
          </wp:positionH>
          <wp:positionV relativeFrom="page">
            <wp:align>bottom</wp:align>
          </wp:positionV>
          <wp:extent cx="7559040" cy="723900"/>
          <wp:effectExtent l="0" t="0" r="3810" b="0"/>
          <wp:wrapNone/>
          <wp:docPr id="365" name="Picture 365"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F9" w:rsidRDefault="00B308F9">
    <w:pPr>
      <w:pStyle w:val="Footer"/>
    </w:pPr>
    <w:r>
      <w:rPr>
        <w:noProof/>
        <w:lang w:val="en-AU" w:eastAsia="en-AU"/>
      </w:rPr>
      <w:drawing>
        <wp:anchor distT="0" distB="0" distL="114300" distR="114300" simplePos="0" relativeHeight="251667456" behindDoc="1" locked="0" layoutInCell="1" allowOverlap="1" wp14:anchorId="4D92B2AB" wp14:editId="0FDD1C78">
          <wp:simplePos x="0" y="0"/>
          <wp:positionH relativeFrom="column">
            <wp:posOffset>-722791</wp:posOffset>
          </wp:positionH>
          <wp:positionV relativeFrom="page">
            <wp:posOffset>9978390</wp:posOffset>
          </wp:positionV>
          <wp:extent cx="7559040" cy="723900"/>
          <wp:effectExtent l="0" t="0" r="3810" b="0"/>
          <wp:wrapNone/>
          <wp:docPr id="367" name="Picture 367"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6F5" w:rsidRDefault="00C356F5">
      <w:r>
        <w:separator/>
      </w:r>
    </w:p>
  </w:footnote>
  <w:footnote w:type="continuationSeparator" w:id="0">
    <w:p w:rsidR="00C356F5" w:rsidRDefault="00C356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8F9" w:rsidRPr="003275B9" w:rsidRDefault="00B308F9">
    <w:pPr>
      <w:pStyle w:val="Header"/>
      <w:rPr>
        <w:sz w:val="2"/>
        <w:szCs w:val="2"/>
      </w:rPr>
    </w:pPr>
    <w:r w:rsidRPr="003275B9">
      <w:rPr>
        <w:noProof/>
        <w:sz w:val="2"/>
        <w:szCs w:val="2"/>
        <w:lang w:val="en-AU" w:eastAsia="en-AU"/>
      </w:rPr>
      <mc:AlternateContent>
        <mc:Choice Requires="wps">
          <w:drawing>
            <wp:anchor distT="0" distB="0" distL="114300" distR="114300" simplePos="0" relativeHeight="251664384" behindDoc="0" locked="0" layoutInCell="1" allowOverlap="1" wp14:anchorId="1125A773" wp14:editId="6C95AA6F">
              <wp:simplePos x="0" y="0"/>
              <wp:positionH relativeFrom="column">
                <wp:posOffset>4429880</wp:posOffset>
              </wp:positionH>
              <wp:positionV relativeFrom="paragraph">
                <wp:posOffset>-401931</wp:posOffset>
              </wp:positionV>
              <wp:extent cx="2176145" cy="293298"/>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93298"/>
                      </a:xfrm>
                      <a:prstGeom prst="rect">
                        <a:avLst/>
                      </a:prstGeom>
                      <a:noFill/>
                      <a:ln w="9525">
                        <a:noFill/>
                        <a:miter lim="800000"/>
                        <a:headEnd/>
                        <a:tailEnd/>
                      </a:ln>
                    </wps:spPr>
                    <wps:txbx>
                      <w:txbxContent>
                        <w:p w:rsidR="00B308F9" w:rsidRPr="008D65BD" w:rsidRDefault="00B308F9" w:rsidP="008C2AA9">
                          <w:pPr>
                            <w:tabs>
                              <w:tab w:val="left" w:pos="1134"/>
                            </w:tabs>
                            <w:jc w:val="right"/>
                            <w:rPr>
                              <w:b/>
                              <w:color w:val="C00000"/>
                              <w:sz w:val="24"/>
                            </w:rPr>
                          </w:pPr>
                          <w:r>
                            <w:rPr>
                              <w:b/>
                              <w:color w:val="C00000"/>
                              <w:sz w:val="24"/>
                            </w:rPr>
                            <w:t>July</w:t>
                          </w:r>
                          <w:r w:rsidRPr="008D65BD">
                            <w:rPr>
                              <w:b/>
                              <w:color w:val="C00000"/>
                              <w:sz w:val="24"/>
                            </w:rPr>
                            <w:t xml:space="preserve">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8pt;margin-top:-31.65pt;width:171.3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" filled="f" stroked="f">
              <v:textbox>
                <w:txbxContent>
                  <w:p w:rsidR="00B308F9" w:rsidRPr="008D65BD" w:rsidRDefault="00B308F9" w:rsidP="008C2AA9">
                    <w:pPr>
                      <w:tabs>
                        <w:tab w:val="left" w:pos="1134"/>
                      </w:tabs>
                      <w:jc w:val="right"/>
                      <w:rPr>
                        <w:b/>
                        <w:color w:val="C00000"/>
                        <w:sz w:val="24"/>
                      </w:rPr>
                    </w:pPr>
                    <w:r>
                      <w:rPr>
                        <w:b/>
                        <w:color w:val="C00000"/>
                        <w:sz w:val="24"/>
                      </w:rPr>
                      <w:t>July</w:t>
                    </w:r>
                    <w:r w:rsidRPr="008D65BD">
                      <w:rPr>
                        <w:b/>
                        <w:color w:val="C00000"/>
                        <w:sz w:val="24"/>
                      </w:rPr>
                      <w:t xml:space="preserve"> 2011</w:t>
                    </w:r>
                  </w:p>
                </w:txbxContent>
              </v:textbox>
            </v:shape>
          </w:pict>
        </mc:Fallback>
      </mc:AlternateContent>
    </w:r>
    <w:r w:rsidRPr="003275B9">
      <w:rPr>
        <w:noProof/>
        <w:sz w:val="2"/>
        <w:szCs w:val="2"/>
        <w:lang w:val="en-AU" w:eastAsia="en-AU"/>
      </w:rPr>
      <w:drawing>
        <wp:anchor distT="0" distB="0" distL="114300" distR="114300" simplePos="0" relativeHeight="251665408" behindDoc="1" locked="0" layoutInCell="1" allowOverlap="1" wp14:anchorId="44B8655A" wp14:editId="7114FF4A">
          <wp:simplePos x="0" y="0"/>
          <wp:positionH relativeFrom="column">
            <wp:posOffset>-731520</wp:posOffset>
          </wp:positionH>
          <wp:positionV relativeFrom="page">
            <wp:posOffset>4703</wp:posOffset>
          </wp:positionV>
          <wp:extent cx="7559040" cy="1663700"/>
          <wp:effectExtent l="0" t="0" r="3810" b="0"/>
          <wp:wrapNone/>
          <wp:docPr id="366" name="Picture 366" descr="BloodNet Banner header" title="BloodNet Bann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Header_02.jpg"/>
                  <pic:cNvPicPr/>
                </pic:nvPicPr>
                <pic:blipFill>
                  <a:blip r:embed="rId1"/>
                  <a:stretch>
                    <a:fillRect/>
                  </a:stretch>
                </pic:blipFill>
                <pic:spPr>
                  <a:xfrm>
                    <a:off x="0" y="0"/>
                    <a:ext cx="7559040" cy="1663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Email32Tick" style="width:48.2pt;height:23.8pt;visibility:visible;mso-wrap-style:square" o:bullet="t">
        <v:imagedata r:id="rId1" o:title="Email32Tick"/>
      </v:shape>
    </w:pict>
  </w:numPicBullet>
  <w:abstractNum w:abstractNumId="0">
    <w:nsid w:val="09507D99"/>
    <w:multiLevelType w:val="hybridMultilevel"/>
    <w:tmpl w:val="6C84A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BAF644D"/>
    <w:multiLevelType w:val="hybridMultilevel"/>
    <w:tmpl w:val="7004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032231"/>
    <w:multiLevelType w:val="hybridMultilevel"/>
    <w:tmpl w:val="9D44C49C"/>
    <w:lvl w:ilvl="0" w:tplc="4E9054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B2918BA"/>
    <w:multiLevelType w:val="hybridMultilevel"/>
    <w:tmpl w:val="B77A6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C3D7597"/>
    <w:multiLevelType w:val="hybridMultilevel"/>
    <w:tmpl w:val="CA583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441ED3"/>
    <w:multiLevelType w:val="hybridMultilevel"/>
    <w:tmpl w:val="6F20799E"/>
    <w:lvl w:ilvl="0" w:tplc="C2B8B034">
      <w:start w:val="7"/>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26EA257E"/>
    <w:multiLevelType w:val="hybridMultilevel"/>
    <w:tmpl w:val="119E3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8EC2AED"/>
    <w:multiLevelType w:val="hybridMultilevel"/>
    <w:tmpl w:val="761A4E56"/>
    <w:lvl w:ilvl="0" w:tplc="2BDE5468">
      <w:start w:val="1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2A7159E5"/>
    <w:multiLevelType w:val="hybridMultilevel"/>
    <w:tmpl w:val="CC601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C062E64"/>
    <w:multiLevelType w:val="hybridMultilevel"/>
    <w:tmpl w:val="D3087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EA7745A"/>
    <w:multiLevelType w:val="hybridMultilevel"/>
    <w:tmpl w:val="E7E258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62632FFA"/>
    <w:multiLevelType w:val="hybridMultilevel"/>
    <w:tmpl w:val="736C5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7CB50EFE"/>
    <w:multiLevelType w:val="hybridMultilevel"/>
    <w:tmpl w:val="B07AE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1"/>
  </w:num>
  <w:num w:numId="4">
    <w:abstractNumId w:val="3"/>
  </w:num>
  <w:num w:numId="5">
    <w:abstractNumId w:val="8"/>
  </w:num>
  <w:num w:numId="6">
    <w:abstractNumId w:val="4"/>
  </w:num>
  <w:num w:numId="7">
    <w:abstractNumId w:val="5"/>
  </w:num>
  <w:num w:numId="8">
    <w:abstractNumId w:val="7"/>
  </w:num>
  <w:num w:numId="9">
    <w:abstractNumId w:val="12"/>
  </w:num>
  <w:num w:numId="10">
    <w:abstractNumId w:val="1"/>
  </w:num>
  <w:num w:numId="11">
    <w:abstractNumId w:val="10"/>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67F"/>
    <w:rsid w:val="00015C44"/>
    <w:rsid w:val="00025A85"/>
    <w:rsid w:val="00036CAC"/>
    <w:rsid w:val="00041DF3"/>
    <w:rsid w:val="0004358C"/>
    <w:rsid w:val="00056308"/>
    <w:rsid w:val="0005789C"/>
    <w:rsid w:val="00057C3C"/>
    <w:rsid w:val="0006652F"/>
    <w:rsid w:val="00067A7C"/>
    <w:rsid w:val="000719FD"/>
    <w:rsid w:val="00082192"/>
    <w:rsid w:val="00086D7F"/>
    <w:rsid w:val="00097B25"/>
    <w:rsid w:val="000A15E0"/>
    <w:rsid w:val="000B188C"/>
    <w:rsid w:val="000B4AFC"/>
    <w:rsid w:val="000B651E"/>
    <w:rsid w:val="000B72AA"/>
    <w:rsid w:val="000C0E46"/>
    <w:rsid w:val="000C24AF"/>
    <w:rsid w:val="000C3E90"/>
    <w:rsid w:val="000D0A53"/>
    <w:rsid w:val="000E30D4"/>
    <w:rsid w:val="000E3F5D"/>
    <w:rsid w:val="000E4A1B"/>
    <w:rsid w:val="000E55B2"/>
    <w:rsid w:val="00123909"/>
    <w:rsid w:val="001357C5"/>
    <w:rsid w:val="00141406"/>
    <w:rsid w:val="00142918"/>
    <w:rsid w:val="0015201C"/>
    <w:rsid w:val="00162AEE"/>
    <w:rsid w:val="00167CAC"/>
    <w:rsid w:val="00186FE7"/>
    <w:rsid w:val="001A3D7D"/>
    <w:rsid w:val="001A5FF1"/>
    <w:rsid w:val="001A7686"/>
    <w:rsid w:val="001B3E94"/>
    <w:rsid w:val="001D7AEF"/>
    <w:rsid w:val="001D7C17"/>
    <w:rsid w:val="001E1BA5"/>
    <w:rsid w:val="001E246A"/>
    <w:rsid w:val="001E719B"/>
    <w:rsid w:val="00203618"/>
    <w:rsid w:val="00205B63"/>
    <w:rsid w:val="0021074E"/>
    <w:rsid w:val="002138E3"/>
    <w:rsid w:val="002401EE"/>
    <w:rsid w:val="002535CC"/>
    <w:rsid w:val="00253E9D"/>
    <w:rsid w:val="00254998"/>
    <w:rsid w:val="00260368"/>
    <w:rsid w:val="00265C12"/>
    <w:rsid w:val="002754C7"/>
    <w:rsid w:val="00283528"/>
    <w:rsid w:val="00286DCC"/>
    <w:rsid w:val="00293C92"/>
    <w:rsid w:val="002950F5"/>
    <w:rsid w:val="002955D6"/>
    <w:rsid w:val="00295797"/>
    <w:rsid w:val="0029781B"/>
    <w:rsid w:val="002A4705"/>
    <w:rsid w:val="002A748B"/>
    <w:rsid w:val="002B1D2C"/>
    <w:rsid w:val="002C08D2"/>
    <w:rsid w:val="002C60E3"/>
    <w:rsid w:val="002D016E"/>
    <w:rsid w:val="00303092"/>
    <w:rsid w:val="00303AC0"/>
    <w:rsid w:val="00305D77"/>
    <w:rsid w:val="003100D4"/>
    <w:rsid w:val="00323C70"/>
    <w:rsid w:val="003275B9"/>
    <w:rsid w:val="00327A17"/>
    <w:rsid w:val="00332684"/>
    <w:rsid w:val="0033396B"/>
    <w:rsid w:val="00334CA3"/>
    <w:rsid w:val="003435FA"/>
    <w:rsid w:val="003443E4"/>
    <w:rsid w:val="0034475F"/>
    <w:rsid w:val="00351F51"/>
    <w:rsid w:val="00363C7E"/>
    <w:rsid w:val="00364F29"/>
    <w:rsid w:val="00371597"/>
    <w:rsid w:val="00374737"/>
    <w:rsid w:val="003830C7"/>
    <w:rsid w:val="003A0BD2"/>
    <w:rsid w:val="003A332A"/>
    <w:rsid w:val="003B4366"/>
    <w:rsid w:val="003C0F71"/>
    <w:rsid w:val="003C3D40"/>
    <w:rsid w:val="003D0A7F"/>
    <w:rsid w:val="003D1267"/>
    <w:rsid w:val="003D4AEB"/>
    <w:rsid w:val="003D7820"/>
    <w:rsid w:val="003E1365"/>
    <w:rsid w:val="003E34CC"/>
    <w:rsid w:val="003F0111"/>
    <w:rsid w:val="003F3704"/>
    <w:rsid w:val="003F417F"/>
    <w:rsid w:val="004100DE"/>
    <w:rsid w:val="00411BC5"/>
    <w:rsid w:val="00412554"/>
    <w:rsid w:val="004145A6"/>
    <w:rsid w:val="00415388"/>
    <w:rsid w:val="00417435"/>
    <w:rsid w:val="004347E7"/>
    <w:rsid w:val="0044412B"/>
    <w:rsid w:val="00447780"/>
    <w:rsid w:val="004507FF"/>
    <w:rsid w:val="00450812"/>
    <w:rsid w:val="0046469F"/>
    <w:rsid w:val="004670E1"/>
    <w:rsid w:val="00470A93"/>
    <w:rsid w:val="00472F0F"/>
    <w:rsid w:val="00490D2E"/>
    <w:rsid w:val="00496C9D"/>
    <w:rsid w:val="004A4EE5"/>
    <w:rsid w:val="004B49D6"/>
    <w:rsid w:val="004B7190"/>
    <w:rsid w:val="004C4882"/>
    <w:rsid w:val="004F7094"/>
    <w:rsid w:val="00502293"/>
    <w:rsid w:val="005122BC"/>
    <w:rsid w:val="00520F42"/>
    <w:rsid w:val="005210FB"/>
    <w:rsid w:val="00554C87"/>
    <w:rsid w:val="00575797"/>
    <w:rsid w:val="00576484"/>
    <w:rsid w:val="00576914"/>
    <w:rsid w:val="00577A5A"/>
    <w:rsid w:val="00584099"/>
    <w:rsid w:val="005916F6"/>
    <w:rsid w:val="005936C7"/>
    <w:rsid w:val="005B4E7A"/>
    <w:rsid w:val="005D60C2"/>
    <w:rsid w:val="005E23F3"/>
    <w:rsid w:val="005E3353"/>
    <w:rsid w:val="005E5DF6"/>
    <w:rsid w:val="005F550E"/>
    <w:rsid w:val="00613435"/>
    <w:rsid w:val="00615CE4"/>
    <w:rsid w:val="00625C2F"/>
    <w:rsid w:val="00625DE8"/>
    <w:rsid w:val="006326D3"/>
    <w:rsid w:val="00644802"/>
    <w:rsid w:val="00646522"/>
    <w:rsid w:val="006539C8"/>
    <w:rsid w:val="00654B88"/>
    <w:rsid w:val="00654D27"/>
    <w:rsid w:val="006552B5"/>
    <w:rsid w:val="00655492"/>
    <w:rsid w:val="00677101"/>
    <w:rsid w:val="0067726E"/>
    <w:rsid w:val="0068667B"/>
    <w:rsid w:val="006967CC"/>
    <w:rsid w:val="006A126C"/>
    <w:rsid w:val="006A3481"/>
    <w:rsid w:val="006C752F"/>
    <w:rsid w:val="006D67F5"/>
    <w:rsid w:val="006E3342"/>
    <w:rsid w:val="006E6B8B"/>
    <w:rsid w:val="006F19A9"/>
    <w:rsid w:val="00707D6C"/>
    <w:rsid w:val="007115F9"/>
    <w:rsid w:val="00712870"/>
    <w:rsid w:val="007138A4"/>
    <w:rsid w:val="00725271"/>
    <w:rsid w:val="00726128"/>
    <w:rsid w:val="00731A7D"/>
    <w:rsid w:val="007338CE"/>
    <w:rsid w:val="00741CAB"/>
    <w:rsid w:val="007420A3"/>
    <w:rsid w:val="00742369"/>
    <w:rsid w:val="00743820"/>
    <w:rsid w:val="0074441A"/>
    <w:rsid w:val="00750D9B"/>
    <w:rsid w:val="00767E84"/>
    <w:rsid w:val="007776DD"/>
    <w:rsid w:val="00777D9C"/>
    <w:rsid w:val="0078600C"/>
    <w:rsid w:val="00796C51"/>
    <w:rsid w:val="00796C95"/>
    <w:rsid w:val="007A7728"/>
    <w:rsid w:val="007D1E7C"/>
    <w:rsid w:val="007E6EDA"/>
    <w:rsid w:val="007E7ED2"/>
    <w:rsid w:val="008165E1"/>
    <w:rsid w:val="0081756E"/>
    <w:rsid w:val="00822E07"/>
    <w:rsid w:val="00826EDE"/>
    <w:rsid w:val="008304EF"/>
    <w:rsid w:val="008329C7"/>
    <w:rsid w:val="00844534"/>
    <w:rsid w:val="00846579"/>
    <w:rsid w:val="0085561F"/>
    <w:rsid w:val="00857D65"/>
    <w:rsid w:val="00864D59"/>
    <w:rsid w:val="008750DF"/>
    <w:rsid w:val="008844BD"/>
    <w:rsid w:val="008A1BCD"/>
    <w:rsid w:val="008A738E"/>
    <w:rsid w:val="008B0904"/>
    <w:rsid w:val="008B15FF"/>
    <w:rsid w:val="008B1B6F"/>
    <w:rsid w:val="008B3021"/>
    <w:rsid w:val="008B791E"/>
    <w:rsid w:val="008C2AA9"/>
    <w:rsid w:val="008C5175"/>
    <w:rsid w:val="008C6B5F"/>
    <w:rsid w:val="008D65A0"/>
    <w:rsid w:val="008D65BD"/>
    <w:rsid w:val="008F7237"/>
    <w:rsid w:val="008F76BC"/>
    <w:rsid w:val="0090037A"/>
    <w:rsid w:val="00900636"/>
    <w:rsid w:val="00907C34"/>
    <w:rsid w:val="00915B32"/>
    <w:rsid w:val="0091667F"/>
    <w:rsid w:val="0092309F"/>
    <w:rsid w:val="00925FF2"/>
    <w:rsid w:val="00935985"/>
    <w:rsid w:val="00937452"/>
    <w:rsid w:val="00937C42"/>
    <w:rsid w:val="00944013"/>
    <w:rsid w:val="0096182D"/>
    <w:rsid w:val="00971A22"/>
    <w:rsid w:val="00972965"/>
    <w:rsid w:val="00976C5D"/>
    <w:rsid w:val="00977A2C"/>
    <w:rsid w:val="00980CC5"/>
    <w:rsid w:val="00982B87"/>
    <w:rsid w:val="009A3E07"/>
    <w:rsid w:val="009A40D6"/>
    <w:rsid w:val="009B0C88"/>
    <w:rsid w:val="009B36F1"/>
    <w:rsid w:val="009B4F38"/>
    <w:rsid w:val="009C5F28"/>
    <w:rsid w:val="009C75D2"/>
    <w:rsid w:val="009D1189"/>
    <w:rsid w:val="009D6882"/>
    <w:rsid w:val="009E4BAF"/>
    <w:rsid w:val="009E5FA7"/>
    <w:rsid w:val="009F385D"/>
    <w:rsid w:val="009F569C"/>
    <w:rsid w:val="009F56CE"/>
    <w:rsid w:val="00A0473A"/>
    <w:rsid w:val="00A0600E"/>
    <w:rsid w:val="00A14FC3"/>
    <w:rsid w:val="00A22DE5"/>
    <w:rsid w:val="00A232F0"/>
    <w:rsid w:val="00A31247"/>
    <w:rsid w:val="00A50EAF"/>
    <w:rsid w:val="00A5369B"/>
    <w:rsid w:val="00A806E2"/>
    <w:rsid w:val="00A80AD4"/>
    <w:rsid w:val="00A81EB8"/>
    <w:rsid w:val="00A85B5A"/>
    <w:rsid w:val="00A8712E"/>
    <w:rsid w:val="00A93DA1"/>
    <w:rsid w:val="00A9449A"/>
    <w:rsid w:val="00A96EBE"/>
    <w:rsid w:val="00AA4C0F"/>
    <w:rsid w:val="00AB739C"/>
    <w:rsid w:val="00AC31E8"/>
    <w:rsid w:val="00AC7518"/>
    <w:rsid w:val="00AE46CE"/>
    <w:rsid w:val="00AF0E79"/>
    <w:rsid w:val="00AF6E15"/>
    <w:rsid w:val="00AF7CFE"/>
    <w:rsid w:val="00B308F9"/>
    <w:rsid w:val="00B379D4"/>
    <w:rsid w:val="00B42281"/>
    <w:rsid w:val="00B446B9"/>
    <w:rsid w:val="00B46F19"/>
    <w:rsid w:val="00B53274"/>
    <w:rsid w:val="00B558E7"/>
    <w:rsid w:val="00B66D83"/>
    <w:rsid w:val="00B85EE9"/>
    <w:rsid w:val="00B92CB9"/>
    <w:rsid w:val="00B95BC6"/>
    <w:rsid w:val="00BA3628"/>
    <w:rsid w:val="00BB1B6A"/>
    <w:rsid w:val="00BC1664"/>
    <w:rsid w:val="00BD0B86"/>
    <w:rsid w:val="00BD6209"/>
    <w:rsid w:val="00BD78CD"/>
    <w:rsid w:val="00BE03EA"/>
    <w:rsid w:val="00BE1148"/>
    <w:rsid w:val="00BE22B7"/>
    <w:rsid w:val="00BE2E3B"/>
    <w:rsid w:val="00BF4E11"/>
    <w:rsid w:val="00BF6C29"/>
    <w:rsid w:val="00BF7B9D"/>
    <w:rsid w:val="00C0551A"/>
    <w:rsid w:val="00C05A1B"/>
    <w:rsid w:val="00C23FC4"/>
    <w:rsid w:val="00C23FCB"/>
    <w:rsid w:val="00C356F5"/>
    <w:rsid w:val="00C3592C"/>
    <w:rsid w:val="00C4653A"/>
    <w:rsid w:val="00C537C9"/>
    <w:rsid w:val="00C666A7"/>
    <w:rsid w:val="00C86798"/>
    <w:rsid w:val="00C9008D"/>
    <w:rsid w:val="00C9060E"/>
    <w:rsid w:val="00C93813"/>
    <w:rsid w:val="00C95850"/>
    <w:rsid w:val="00C97F87"/>
    <w:rsid w:val="00CA0A87"/>
    <w:rsid w:val="00CA5BCB"/>
    <w:rsid w:val="00CA6BA7"/>
    <w:rsid w:val="00CB0BEA"/>
    <w:rsid w:val="00CC1727"/>
    <w:rsid w:val="00CD3F81"/>
    <w:rsid w:val="00CD6D18"/>
    <w:rsid w:val="00CE32ED"/>
    <w:rsid w:val="00CF7096"/>
    <w:rsid w:val="00D14B35"/>
    <w:rsid w:val="00D17AD9"/>
    <w:rsid w:val="00D21EEE"/>
    <w:rsid w:val="00D30981"/>
    <w:rsid w:val="00D35154"/>
    <w:rsid w:val="00D447C0"/>
    <w:rsid w:val="00D44CFB"/>
    <w:rsid w:val="00D50DF6"/>
    <w:rsid w:val="00D60211"/>
    <w:rsid w:val="00D66330"/>
    <w:rsid w:val="00D66712"/>
    <w:rsid w:val="00D71F62"/>
    <w:rsid w:val="00D76007"/>
    <w:rsid w:val="00D779FF"/>
    <w:rsid w:val="00D77E36"/>
    <w:rsid w:val="00D85B03"/>
    <w:rsid w:val="00DA0E3B"/>
    <w:rsid w:val="00DA2BCD"/>
    <w:rsid w:val="00DA345C"/>
    <w:rsid w:val="00DB6BE7"/>
    <w:rsid w:val="00DC31EA"/>
    <w:rsid w:val="00DC5DD7"/>
    <w:rsid w:val="00DE1CC7"/>
    <w:rsid w:val="00DE3C56"/>
    <w:rsid w:val="00DF0AE6"/>
    <w:rsid w:val="00DF5C03"/>
    <w:rsid w:val="00E03219"/>
    <w:rsid w:val="00E053A8"/>
    <w:rsid w:val="00E12295"/>
    <w:rsid w:val="00E3408B"/>
    <w:rsid w:val="00E365A9"/>
    <w:rsid w:val="00E37035"/>
    <w:rsid w:val="00E5127B"/>
    <w:rsid w:val="00E57864"/>
    <w:rsid w:val="00E6348A"/>
    <w:rsid w:val="00E65D44"/>
    <w:rsid w:val="00E72134"/>
    <w:rsid w:val="00E779FE"/>
    <w:rsid w:val="00E84679"/>
    <w:rsid w:val="00E94AA2"/>
    <w:rsid w:val="00EA275C"/>
    <w:rsid w:val="00EB2973"/>
    <w:rsid w:val="00EB3739"/>
    <w:rsid w:val="00EC3531"/>
    <w:rsid w:val="00EC7348"/>
    <w:rsid w:val="00ED16F3"/>
    <w:rsid w:val="00EE4CE1"/>
    <w:rsid w:val="00EE7E81"/>
    <w:rsid w:val="00EF1434"/>
    <w:rsid w:val="00EF2947"/>
    <w:rsid w:val="00F0591A"/>
    <w:rsid w:val="00F11EAB"/>
    <w:rsid w:val="00F16BD4"/>
    <w:rsid w:val="00F22F06"/>
    <w:rsid w:val="00F2401B"/>
    <w:rsid w:val="00F3061D"/>
    <w:rsid w:val="00F30B74"/>
    <w:rsid w:val="00F33FB5"/>
    <w:rsid w:val="00F40915"/>
    <w:rsid w:val="00F46BEF"/>
    <w:rsid w:val="00F50E1F"/>
    <w:rsid w:val="00F53F47"/>
    <w:rsid w:val="00F55853"/>
    <w:rsid w:val="00F56168"/>
    <w:rsid w:val="00F56A1E"/>
    <w:rsid w:val="00F57D04"/>
    <w:rsid w:val="00F648F6"/>
    <w:rsid w:val="00F85FAB"/>
    <w:rsid w:val="00F876F0"/>
    <w:rsid w:val="00F95D47"/>
    <w:rsid w:val="00FA5EC2"/>
    <w:rsid w:val="00FB0B91"/>
    <w:rsid w:val="00FC190A"/>
    <w:rsid w:val="00FD1CC0"/>
    <w:rsid w:val="00FD628F"/>
    <w:rsid w:val="00FD6376"/>
    <w:rsid w:val="00FE4229"/>
    <w:rsid w:val="00FF21D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94"/>
    <w:rPr>
      <w:rFonts w:asciiTheme="majorHAnsi" w:hAnsiTheme="majorHAnsi"/>
      <w:sz w:val="22"/>
    </w:rPr>
  </w:style>
  <w:style w:type="paragraph" w:styleId="Heading1">
    <w:name w:val="heading 1"/>
    <w:basedOn w:val="Normal"/>
    <w:next w:val="Normal"/>
    <w:link w:val="Heading1Char"/>
    <w:uiPriority w:val="9"/>
    <w:qFormat/>
    <w:rsid w:val="001B3E94"/>
    <w:pPr>
      <w:keepNext/>
      <w:keepLines/>
      <w:spacing w:before="480"/>
      <w:outlineLvl w:val="0"/>
    </w:pPr>
    <w:rPr>
      <w:rFonts w:eastAsiaTheme="majorEastAsia" w:cstheme="majorBid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1B3E94"/>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lang w:val="en-GB"/>
    </w:rPr>
  </w:style>
  <w:style w:type="character" w:customStyle="1" w:styleId="BodyTextChar">
    <w:name w:val="Body Text Char"/>
    <w:basedOn w:val="DefaultParagraphFont"/>
    <w:link w:val="BodyText"/>
    <w:rsid w:val="00C93813"/>
    <w:rPr>
      <w:rFonts w:ascii="Arial" w:eastAsia="Times New Roman" w:hAnsi="Arial" w:cs="Arial"/>
      <w:lang w:val="en-GB"/>
    </w:rPr>
  </w:style>
  <w:style w:type="paragraph" w:styleId="CommentSubject">
    <w:name w:val="annotation subject"/>
    <w:basedOn w:val="CommentText"/>
    <w:next w:val="CommentText"/>
    <w:link w:val="CommentSubjectChar"/>
    <w:uiPriority w:val="99"/>
    <w:semiHidden/>
    <w:unhideWhenUsed/>
    <w:rsid w:val="00A0600E"/>
    <w:pPr>
      <w:spacing w:after="0"/>
    </w:pPr>
    <w:rPr>
      <w:rFonts w:asciiTheme="majorHAnsi" w:hAnsiTheme="majorHAnsi"/>
      <w:b/>
      <w:bCs/>
      <w:lang w:val="en-US"/>
    </w:rPr>
  </w:style>
  <w:style w:type="character" w:customStyle="1" w:styleId="CommentSubjectChar">
    <w:name w:val="Comment Subject Char"/>
    <w:basedOn w:val="CommentTextChar"/>
    <w:link w:val="CommentSubject"/>
    <w:uiPriority w:val="99"/>
    <w:semiHidden/>
    <w:rsid w:val="00A0600E"/>
    <w:rPr>
      <w:rFonts w:asciiTheme="majorHAnsi" w:hAnsiTheme="majorHAnsi"/>
      <w:b/>
      <w:bCs/>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94"/>
    <w:rPr>
      <w:rFonts w:asciiTheme="majorHAnsi" w:hAnsiTheme="majorHAnsi"/>
      <w:sz w:val="22"/>
    </w:rPr>
  </w:style>
  <w:style w:type="paragraph" w:styleId="Heading1">
    <w:name w:val="heading 1"/>
    <w:basedOn w:val="Normal"/>
    <w:next w:val="Normal"/>
    <w:link w:val="Heading1Char"/>
    <w:uiPriority w:val="9"/>
    <w:qFormat/>
    <w:rsid w:val="001B3E94"/>
    <w:pPr>
      <w:keepNext/>
      <w:keepLines/>
      <w:spacing w:before="480"/>
      <w:outlineLvl w:val="0"/>
    </w:pPr>
    <w:rPr>
      <w:rFonts w:eastAsiaTheme="majorEastAsia" w:cstheme="majorBid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1B3E94"/>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lang w:val="en-GB"/>
    </w:rPr>
  </w:style>
  <w:style w:type="character" w:customStyle="1" w:styleId="BodyTextChar">
    <w:name w:val="Body Text Char"/>
    <w:basedOn w:val="DefaultParagraphFont"/>
    <w:link w:val="BodyText"/>
    <w:rsid w:val="00C93813"/>
    <w:rPr>
      <w:rFonts w:ascii="Arial" w:eastAsia="Times New Roman" w:hAnsi="Arial" w:cs="Arial"/>
      <w:lang w:val="en-GB"/>
    </w:rPr>
  </w:style>
  <w:style w:type="paragraph" w:styleId="CommentSubject">
    <w:name w:val="annotation subject"/>
    <w:basedOn w:val="CommentText"/>
    <w:next w:val="CommentText"/>
    <w:link w:val="CommentSubjectChar"/>
    <w:uiPriority w:val="99"/>
    <w:semiHidden/>
    <w:unhideWhenUsed/>
    <w:rsid w:val="00A0600E"/>
    <w:pPr>
      <w:spacing w:after="0"/>
    </w:pPr>
    <w:rPr>
      <w:rFonts w:asciiTheme="majorHAnsi" w:hAnsiTheme="majorHAnsi"/>
      <w:b/>
      <w:bCs/>
      <w:lang w:val="en-US"/>
    </w:rPr>
  </w:style>
  <w:style w:type="character" w:customStyle="1" w:styleId="CommentSubjectChar">
    <w:name w:val="Comment Subject Char"/>
    <w:basedOn w:val="CommentTextChar"/>
    <w:link w:val="CommentSubject"/>
    <w:uiPriority w:val="99"/>
    <w:semiHidden/>
    <w:rsid w:val="00A0600E"/>
    <w:rPr>
      <w:rFonts w:asciiTheme="majorHAnsi" w:hAnsiTheme="majorHAnsi"/>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538835">
      <w:bodyDiv w:val="1"/>
      <w:marLeft w:val="0"/>
      <w:marRight w:val="0"/>
      <w:marTop w:val="0"/>
      <w:marBottom w:val="0"/>
      <w:divBdr>
        <w:top w:val="none" w:sz="0" w:space="0" w:color="auto"/>
        <w:left w:val="none" w:sz="0" w:space="0" w:color="auto"/>
        <w:bottom w:val="none" w:sz="0" w:space="0" w:color="auto"/>
        <w:right w:val="none" w:sz="0" w:space="0" w:color="auto"/>
      </w:divBdr>
    </w:div>
    <w:div w:id="666833314">
      <w:bodyDiv w:val="1"/>
      <w:marLeft w:val="0"/>
      <w:marRight w:val="0"/>
      <w:marTop w:val="0"/>
      <w:marBottom w:val="0"/>
      <w:divBdr>
        <w:top w:val="none" w:sz="0" w:space="0" w:color="auto"/>
        <w:left w:val="none" w:sz="0" w:space="0" w:color="auto"/>
        <w:bottom w:val="none" w:sz="0" w:space="0" w:color="auto"/>
        <w:right w:val="none" w:sz="0" w:space="0" w:color="auto"/>
      </w:divBdr>
    </w:div>
    <w:div w:id="1257516662">
      <w:bodyDiv w:val="1"/>
      <w:marLeft w:val="0"/>
      <w:marRight w:val="0"/>
      <w:marTop w:val="0"/>
      <w:marBottom w:val="0"/>
      <w:divBdr>
        <w:top w:val="none" w:sz="0" w:space="0" w:color="auto"/>
        <w:left w:val="none" w:sz="0" w:space="0" w:color="auto"/>
        <w:bottom w:val="none" w:sz="0" w:space="0" w:color="auto"/>
        <w:right w:val="none" w:sz="0" w:space="0" w:color="auto"/>
      </w:divBdr>
    </w:div>
    <w:div w:id="20423944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mailto:info@blood.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blood.gov.au/training"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cid:image016.jpg@01CBB7C1.E73A2630"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ICT\BloodNet\Communications\Newsletter\BloodNet%20Newsletter%20-%20May%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5BF10-5E08-4931-B8CD-2BD1A6C4D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BloodNet Newsletter - May 2011.dotx</Template>
  <TotalTime>0</TotalTime>
  <Pages>4</Pages>
  <Words>1648</Words>
  <Characters>9400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National Blood Authority</Company>
  <LinksUpToDate>false</LinksUpToDate>
  <CharactersWithSpaces>11026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Chadwick, Brooke</dc:creator>
  <cp:lastModifiedBy>Brooke Chadwick</cp:lastModifiedBy>
  <cp:revision>2</cp:revision>
  <cp:lastPrinted>2011-07-25T05:18:00Z</cp:lastPrinted>
  <dcterms:created xsi:type="dcterms:W3CDTF">2013-08-30T02:54:00Z</dcterms:created>
  <dcterms:modified xsi:type="dcterms:W3CDTF">2013-08-30T02:54:00Z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729568293</vt:i4>
  </property>
</Properties>
</file>